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5206" w14:textId="77777777" w:rsidR="00E07309" w:rsidRDefault="00E07309" w:rsidP="0083225D">
      <w:pPr>
        <w:jc w:val="center"/>
        <w:rPr>
          <w:rtl/>
          <w:lang w:bidi="ar-IQ"/>
        </w:rPr>
      </w:pPr>
    </w:p>
    <w:p w14:paraId="433FB5A1" w14:textId="77777777" w:rsidR="00E07309" w:rsidRDefault="00565C73" w:rsidP="0083225D">
      <w:pPr>
        <w:jc w:val="center"/>
        <w:rPr>
          <w:rtl/>
        </w:rPr>
      </w:pPr>
      <w:r>
        <w:rPr>
          <w:noProof/>
          <w:rtl/>
        </w:rPr>
        <w:pict w14:anchorId="417ADF5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25.5pt;margin-top:2.2pt;width:189pt;height:132pt;z-index:251652608" stroked="f">
            <v:textbox style="mso-next-textbox:#_x0000_s2051">
              <w:txbxContent>
                <w:p w14:paraId="64853F94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66E4EB0D" w14:textId="77777777" w:rsidR="00737270" w:rsidRPr="006716C3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14:paraId="771A4D34" w14:textId="77777777" w:rsidR="00737270" w:rsidRPr="006716C3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14:paraId="4710AAEB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رئاسة جامعة بغداد</w:t>
                  </w:r>
                </w:p>
                <w:p w14:paraId="6579C9EB" w14:textId="77777777" w:rsidR="00737270" w:rsidRPr="006716C3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قسم ضمان الجودة والاداء الجامعي</w:t>
                  </w:r>
                </w:p>
                <w:p w14:paraId="0C442054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2C98F5D5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031BB284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589C2607" w14:textId="77777777" w:rsidR="00737270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796BBD99" w14:textId="77777777" w:rsidR="00737270" w:rsidRPr="004A7D3C" w:rsidRDefault="00737270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14:paraId="7E27A84B" w14:textId="77777777" w:rsidR="00E07309" w:rsidRDefault="00565C73" w:rsidP="0083225D">
      <w:pPr>
        <w:jc w:val="center"/>
        <w:rPr>
          <w:rtl/>
        </w:rPr>
      </w:pPr>
      <w:r>
        <w:rPr>
          <w:noProof/>
          <w:rtl/>
        </w:rPr>
        <w:pict w14:anchorId="21D61D57">
          <v:shape id="_x0000_s2052" type="#_x0000_t202" style="position:absolute;left:0;text-align:left;margin-left:9.85pt;margin-top:10.9pt;width:174.25pt;height:116.25pt;z-index:251653632" stroked="f">
            <v:textbox style="mso-next-textbox:#_x0000_s2052">
              <w:txbxContent>
                <w:p w14:paraId="2DF6E0AB" w14:textId="77777777" w:rsidR="00737270" w:rsidRDefault="00737270" w:rsidP="004A7D3C">
                  <w:pPr>
                    <w:rPr>
                      <w:rFonts w:cs="Mudir MT"/>
                      <w:b/>
                      <w:bCs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14:paraId="7315D6E3" w14:textId="77777777" w:rsidR="00737270" w:rsidRPr="0041130E" w:rsidRDefault="00737270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الكلية :</w:t>
                  </w: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الأدارة والأقتصاد</w:t>
                  </w:r>
                </w:p>
                <w:p w14:paraId="27E1A958" w14:textId="77777777" w:rsidR="00737270" w:rsidRPr="0041130E" w:rsidRDefault="00737270" w:rsidP="00A85EAC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القسم /الفرع:</w:t>
                  </w:r>
                  <w:r w:rsidR="00310FD1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قسم المحاسبة</w:t>
                  </w:r>
                </w:p>
                <w:p w14:paraId="172A5795" w14:textId="77777777" w:rsidR="00737270" w:rsidRPr="0041130E" w:rsidRDefault="00737270" w:rsidP="005438E6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المرحلة :</w:t>
                  </w:r>
                  <w:r w:rsidR="00861BAD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الرابعة</w:t>
                  </w:r>
                </w:p>
                <w:p w14:paraId="4E6EB4F6" w14:textId="77777777" w:rsidR="00737270" w:rsidRPr="004A7D3C" w:rsidRDefault="00737270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14:paraId="52703809" w14:textId="77777777" w:rsidR="00E07309" w:rsidRDefault="00E07309" w:rsidP="0083225D">
      <w:pPr>
        <w:jc w:val="center"/>
        <w:rPr>
          <w:rtl/>
        </w:rPr>
      </w:pPr>
    </w:p>
    <w:p w14:paraId="36229599" w14:textId="77777777" w:rsidR="00E07309" w:rsidRDefault="00E07309" w:rsidP="0083225D">
      <w:pPr>
        <w:jc w:val="center"/>
        <w:rPr>
          <w:rtl/>
        </w:rPr>
      </w:pPr>
    </w:p>
    <w:p w14:paraId="7C0D5A8C" w14:textId="77777777" w:rsidR="00124165" w:rsidRDefault="00124165" w:rsidP="004A7D3C">
      <w:pPr>
        <w:jc w:val="center"/>
        <w:rPr>
          <w:rtl/>
          <w:lang w:bidi="ar-IQ"/>
        </w:rPr>
      </w:pPr>
    </w:p>
    <w:p w14:paraId="2757AF89" w14:textId="77777777" w:rsidR="00124165" w:rsidRDefault="00124165" w:rsidP="0083225D">
      <w:pPr>
        <w:jc w:val="center"/>
        <w:rPr>
          <w:rtl/>
        </w:rPr>
      </w:pPr>
    </w:p>
    <w:p w14:paraId="69F5EC37" w14:textId="77777777" w:rsidR="00124165" w:rsidRDefault="00124165" w:rsidP="004A7D3C">
      <w:pPr>
        <w:jc w:val="center"/>
        <w:rPr>
          <w:rtl/>
        </w:rPr>
      </w:pPr>
    </w:p>
    <w:p w14:paraId="1A73E4D5" w14:textId="77777777"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14:paraId="6B1E739A" w14:textId="77777777"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14:paraId="0A45CBF1" w14:textId="77777777"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</w:p>
    <w:p w14:paraId="32AD8CBB" w14:textId="77777777" w:rsidR="0041130E" w:rsidRDefault="0041130E" w:rsidP="0041130E">
      <w:pPr>
        <w:rPr>
          <w:b/>
          <w:bCs/>
          <w:sz w:val="32"/>
          <w:szCs w:val="32"/>
          <w:rtl/>
        </w:rPr>
      </w:pPr>
    </w:p>
    <w:p w14:paraId="46FCB3E8" w14:textId="77777777" w:rsidR="0041130E" w:rsidRDefault="0041130E" w:rsidP="0041130E">
      <w:pPr>
        <w:rPr>
          <w:b/>
          <w:bCs/>
          <w:sz w:val="32"/>
          <w:szCs w:val="32"/>
          <w:rtl/>
        </w:rPr>
      </w:pPr>
    </w:p>
    <w:p w14:paraId="678E9A2E" w14:textId="77777777" w:rsidR="00651728" w:rsidRPr="00521DA4" w:rsidRDefault="00651728" w:rsidP="00360924">
      <w:pPr>
        <w:spacing w:line="480" w:lineRule="auto"/>
        <w:rPr>
          <w:rFonts w:cs="Arabic Transparent"/>
          <w:b/>
          <w:bCs/>
          <w:noProof/>
          <w:sz w:val="32"/>
          <w:szCs w:val="32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الأول:</w:t>
      </w:r>
      <w:r w:rsidR="00310FD1">
        <w:rPr>
          <w:rFonts w:cs="Arabic Transparent" w:hint="cs"/>
          <w:b/>
          <w:bCs/>
          <w:noProof/>
          <w:sz w:val="32"/>
          <w:szCs w:val="32"/>
          <w:rtl/>
          <w:lang w:bidi="ar-IQ"/>
        </w:rPr>
        <w:t xml:space="preserve"> منال جبار سرور</w:t>
      </w:r>
    </w:p>
    <w:p w14:paraId="64BDBAD0" w14:textId="77777777" w:rsidR="00651728" w:rsidRPr="0083225D" w:rsidRDefault="00651728" w:rsidP="00E917D0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310FD1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أستاذ</w:t>
      </w:r>
    </w:p>
    <w:p w14:paraId="5DB4B12D" w14:textId="77777777" w:rsidR="00651728" w:rsidRPr="0083225D" w:rsidRDefault="009C0342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 w:rsidR="0073727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دكتوراه</w:t>
      </w:r>
    </w:p>
    <w:p w14:paraId="77FDEF99" w14:textId="77777777" w:rsidR="00651728" w:rsidRPr="004A7D3C" w:rsidRDefault="00651728" w:rsidP="00360924">
      <w:pPr>
        <w:spacing w:line="480" w:lineRule="auto"/>
        <w:rPr>
          <w:rFonts w:cs="Arabic Transparent"/>
          <w:b/>
          <w:bCs/>
          <w:noProof/>
          <w:rtl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</w:t>
      </w:r>
      <w:r w:rsidR="009C0342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ي</w:t>
      </w:r>
      <w:r w:rsidR="00E917D0">
        <w:rPr>
          <w:rFonts w:cs="Arabic Transparent"/>
          <w:b/>
          <w:bCs/>
          <w:noProof/>
          <w:lang w:bidi="ar-IQ"/>
        </w:rPr>
        <w:t>:</w:t>
      </w:r>
      <w:r w:rsidR="00310FD1">
        <w:rPr>
          <w:rFonts w:cs="Arabic Transparent" w:hint="cs"/>
          <w:b/>
          <w:bCs/>
          <w:noProof/>
          <w:rtl/>
        </w:rPr>
        <w:t xml:space="preserve"> </w:t>
      </w:r>
      <w:r w:rsidR="00310FD1" w:rsidRPr="002A1573">
        <w:rPr>
          <w:sz w:val="28"/>
          <w:szCs w:val="28"/>
        </w:rPr>
        <w:t xml:space="preserve">manal_soror1@yahoo.com      </w:t>
      </w:r>
    </w:p>
    <w:p w14:paraId="63DDC222" w14:textId="77777777" w:rsidR="00125D5F" w:rsidRDefault="00565C73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 w14:anchorId="2E3050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-18.15pt;margin-top:9.5pt;width:545.95pt;height:0;flip:x;z-index:251665920" o:connectortype="straight" strokecolor="black [3200]" strokeweight="5pt">
            <v:shadow color="#868686"/>
            <w10:wrap anchorx="page"/>
          </v:shape>
        </w:pict>
      </w:r>
    </w:p>
    <w:p w14:paraId="4D6D6E70" w14:textId="77777777" w:rsidR="00651728" w:rsidRPr="0083225D" w:rsidRDefault="00651728" w:rsidP="00360924">
      <w:pPr>
        <w:spacing w:line="480" w:lineRule="auto"/>
        <w:rPr>
          <w:rFonts w:cs="Arabic Transparent"/>
          <w:b/>
          <w:bCs/>
          <w:noProof/>
          <w:sz w:val="28"/>
          <w:szCs w:val="26"/>
          <w:rtl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الثاني:</w:t>
      </w:r>
      <w:r w:rsidR="00310FD1">
        <w:rPr>
          <w:rFonts w:cs="Arabic Transparent" w:hint="cs"/>
          <w:b/>
          <w:bCs/>
          <w:noProof/>
          <w:sz w:val="28"/>
          <w:szCs w:val="26"/>
          <w:rtl/>
        </w:rPr>
        <w:t xml:space="preserve"> مشتاق كامل فرج</w:t>
      </w:r>
    </w:p>
    <w:p w14:paraId="7A32A197" w14:textId="77777777" w:rsidR="00651728" w:rsidRPr="0083225D" w:rsidRDefault="00651728" w:rsidP="00360924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310FD1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مدرس</w:t>
      </w:r>
    </w:p>
    <w:p w14:paraId="036E1512" w14:textId="77777777" w:rsidR="00651728" w:rsidRPr="0083225D" w:rsidRDefault="00651728" w:rsidP="00360924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310FD1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14:paraId="312B06B7" w14:textId="77777777" w:rsidR="00651728" w:rsidRDefault="00651728" w:rsidP="00360924">
      <w:pPr>
        <w:spacing w:line="480" w:lineRule="auto"/>
        <w:rPr>
          <w:rFonts w:cs="Arabic Transparent"/>
          <w:b/>
          <w:bCs/>
          <w:noProof/>
          <w:sz w:val="28"/>
          <w:szCs w:val="26"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  <w:r w:rsidR="00310FD1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="00310FD1">
        <w:rPr>
          <w:rFonts w:cs="Arabic Transparent"/>
          <w:b/>
          <w:bCs/>
          <w:noProof/>
          <w:sz w:val="28"/>
          <w:szCs w:val="26"/>
          <w:lang w:bidi="ar-IQ"/>
        </w:rPr>
        <w:t>mushtaqcpa@yahoo.com</w:t>
      </w:r>
    </w:p>
    <w:p w14:paraId="5AAD76A4" w14:textId="77777777" w:rsidR="006B5672" w:rsidRDefault="00565C73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 w14:anchorId="0E8173D8">
          <v:shape id="_x0000_s2071" type="#_x0000_t32" style="position:absolute;left:0;text-align:left;margin-left:-18.15pt;margin-top:8.45pt;width:545.95pt;height:0;flip:x;z-index:251664896" o:connectortype="straight" strokecolor="black [3200]" strokeweight="5pt">
            <v:shadow color="#868686"/>
            <w10:wrap anchorx="page"/>
          </v:shape>
        </w:pict>
      </w:r>
    </w:p>
    <w:p w14:paraId="4BAD5B74" w14:textId="77777777" w:rsidR="00651728" w:rsidRPr="0083225D" w:rsidRDefault="00651728" w:rsidP="00171AD9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الثالث:</w:t>
      </w:r>
    </w:p>
    <w:p w14:paraId="549A3DDE" w14:textId="77777777"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</w:p>
    <w:p w14:paraId="3C44477D" w14:textId="77777777"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</w:p>
    <w:p w14:paraId="22775816" w14:textId="77777777"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14:paraId="577AF704" w14:textId="77777777"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2363490B" w14:textId="77777777"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32F5F6C0" w14:textId="77777777"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2107EFBB" w14:textId="77777777" w:rsidR="0041130E" w:rsidRDefault="0041130E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48849374" w14:textId="77777777"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21199DA9" w14:textId="77777777"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6EC23209" w14:textId="77777777"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2B0674B6" w14:textId="77777777"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31B84442" w14:textId="77777777"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051F5F2A" w14:textId="77777777"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1F9270CD" w14:textId="77777777" w:rsidR="00553817" w:rsidRDefault="00553817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14:paraId="4FFE3832" w14:textId="77777777" w:rsidR="00553817" w:rsidRDefault="00553817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14:paraId="34A4BBCA" w14:textId="77777777" w:rsidTr="00DD7CE8">
        <w:trPr>
          <w:trHeight w:val="631"/>
        </w:trPr>
        <w:tc>
          <w:tcPr>
            <w:tcW w:w="2654" w:type="dxa"/>
          </w:tcPr>
          <w:p w14:paraId="66BEBA31" w14:textId="77777777"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14:paraId="3DF9D672" w14:textId="77777777" w:rsidR="00124165" w:rsidRPr="00384B08" w:rsidRDefault="00310FD1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المحاسبة </w:t>
            </w:r>
            <w:r w:rsidR="004D71EE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الإدارية (2)</w:t>
            </w:r>
          </w:p>
        </w:tc>
      </w:tr>
      <w:tr w:rsidR="00CC4920" w:rsidRPr="00384B08" w14:paraId="42FE1D59" w14:textId="77777777" w:rsidTr="00951EAD">
        <w:tc>
          <w:tcPr>
            <w:tcW w:w="2654" w:type="dxa"/>
          </w:tcPr>
          <w:p w14:paraId="2EC50F33" w14:textId="77777777"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14:paraId="58E4D0B2" w14:textId="77777777" w:rsidR="00CC4920" w:rsidRPr="00384B08" w:rsidRDefault="00CC4920" w:rsidP="00746D43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فصلي </w:t>
            </w:r>
            <w:r w:rsidR="00E60DD2">
              <w:rPr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3829" w:type="dxa"/>
            <w:gridSpan w:val="3"/>
          </w:tcPr>
          <w:p w14:paraId="5D272D34" w14:textId="77777777" w:rsidR="00CC4920" w:rsidRPr="00E60DD2" w:rsidRDefault="00CC4920" w:rsidP="00E60DD2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E60DD2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14:paraId="6202EDB6" w14:textId="77777777" w:rsidTr="00B04039">
        <w:trPr>
          <w:trHeight w:val="1592"/>
        </w:trPr>
        <w:tc>
          <w:tcPr>
            <w:tcW w:w="2654" w:type="dxa"/>
          </w:tcPr>
          <w:p w14:paraId="29B8CA08" w14:textId="77777777"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312B618F" w14:textId="77777777"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684A7DD1" w14:textId="77777777"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14:paraId="0CC9B716" w14:textId="77777777"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14:paraId="318179A5" w14:textId="77777777" w:rsidR="004D71EE" w:rsidRPr="00626B91" w:rsidRDefault="004D71EE" w:rsidP="004D71EE">
            <w:pPr>
              <w:ind w:left="720"/>
              <w:contextualSpacing/>
              <w:jc w:val="both"/>
              <w:rPr>
                <w:rFonts w:ascii="Cambria" w:hAnsi="Cambria"/>
                <w:b/>
                <w:bCs/>
                <w:color w:val="000000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1</w:t>
            </w:r>
            <w:r w:rsidRPr="00626B91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 xml:space="preserve">- </w:t>
            </w:r>
            <w:r w:rsidRPr="00626B91"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>أعداد</w:t>
            </w:r>
            <w:r w:rsidRPr="00626B91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 xml:space="preserve"> الموازنة الشاملة.</w:t>
            </w:r>
          </w:p>
          <w:p w14:paraId="4F2480B0" w14:textId="77777777" w:rsidR="004D71EE" w:rsidRPr="00626B91" w:rsidRDefault="004D71EE" w:rsidP="004D71EE">
            <w:pPr>
              <w:ind w:left="720"/>
              <w:contextualSpacing/>
              <w:jc w:val="both"/>
              <w:rPr>
                <w:rFonts w:ascii="Cambria" w:hAnsi="Cambria"/>
                <w:b/>
                <w:bCs/>
                <w:color w:val="000000"/>
                <w:rtl/>
                <w:lang w:bidi="ar-IQ"/>
              </w:rPr>
            </w:pPr>
            <w:r w:rsidRPr="00626B91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2- دراسة قرارات الاستثمار واستخدام طرق تقييم قرارات الاستثمار</w:t>
            </w:r>
          </w:p>
          <w:p w14:paraId="4669C04C" w14:textId="77777777" w:rsidR="00124165" w:rsidRPr="00384B08" w:rsidRDefault="004D71EE" w:rsidP="004D71EE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rtl/>
                <w:lang w:bidi="ar-IQ"/>
              </w:rPr>
              <w:t xml:space="preserve">            3 </w:t>
            </w:r>
            <w:r w:rsidRPr="00626B91">
              <w:rPr>
                <w:rFonts w:ascii="Cambria" w:hAnsi="Cambria"/>
                <w:b/>
                <w:bCs/>
                <w:color w:val="000000"/>
                <w:rtl/>
                <w:lang w:bidi="ar-IQ"/>
              </w:rPr>
              <w:t>- التعريف بمفهوم اللامركزية ومراكز المسؤولية وإعداد تقارير الأداء</w:t>
            </w:r>
          </w:p>
        </w:tc>
      </w:tr>
      <w:tr w:rsidR="00CF59B0" w:rsidRPr="00384B08" w14:paraId="62099AFC" w14:textId="77777777" w:rsidTr="000072E7">
        <w:trPr>
          <w:trHeight w:val="3392"/>
        </w:trPr>
        <w:tc>
          <w:tcPr>
            <w:tcW w:w="2654" w:type="dxa"/>
          </w:tcPr>
          <w:p w14:paraId="2566519C" w14:textId="77777777"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61559620" w14:textId="77777777"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2B6D3C44" w14:textId="77777777"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18ADD319" w14:textId="77777777"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14:paraId="5F882A1E" w14:textId="77777777" w:rsidR="000072E7" w:rsidRDefault="000072E7" w:rsidP="000072E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  <w:lang w:bidi="ar-IQ"/>
              </w:rPr>
            </w:pPr>
          </w:p>
          <w:p w14:paraId="05C4980B" w14:textId="77777777" w:rsidR="001E2759" w:rsidRPr="000072E7" w:rsidRDefault="001E2759" w:rsidP="001E2759">
            <w:pPr>
              <w:spacing w:line="360" w:lineRule="auto"/>
              <w:rPr>
                <w:rFonts w:cs="Simplified Arabic"/>
                <w:b/>
                <w:bCs/>
                <w:rtl/>
              </w:rPr>
            </w:pPr>
          </w:p>
        </w:tc>
      </w:tr>
      <w:tr w:rsidR="00CF59B0" w:rsidRPr="00384B08" w14:paraId="02E1816D" w14:textId="77777777" w:rsidTr="00951EAD">
        <w:trPr>
          <w:trHeight w:val="2674"/>
        </w:trPr>
        <w:tc>
          <w:tcPr>
            <w:tcW w:w="2654" w:type="dxa"/>
          </w:tcPr>
          <w:p w14:paraId="258BB035" w14:textId="77777777"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7AF3A1FD" w14:textId="77777777"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14:paraId="6F9A64B6" w14:textId="77777777"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14:paraId="1116996C" w14:textId="77777777"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14:paraId="2B088F17" w14:textId="77777777" w:rsidR="00951EAD" w:rsidRDefault="00310FD1" w:rsidP="00310FD1">
            <w:pPr>
              <w:pStyle w:val="ListParagraph"/>
              <w:numPr>
                <w:ilvl w:val="0"/>
                <w:numId w:val="11"/>
              </w:numPr>
              <w:bidi w:val="0"/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Managerial Accounting/ Ronald Hilton</w:t>
            </w:r>
          </w:p>
          <w:p w14:paraId="02662A72" w14:textId="77777777" w:rsidR="00310FD1" w:rsidRDefault="00310FD1" w:rsidP="00310FD1">
            <w:pPr>
              <w:pStyle w:val="ListParagraph"/>
              <w:numPr>
                <w:ilvl w:val="0"/>
                <w:numId w:val="11"/>
              </w:numPr>
              <w:bidi w:val="0"/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Managerial Accounting/ Hansen and </w:t>
            </w:r>
            <w:proofErr w:type="spellStart"/>
            <w:r>
              <w:rPr>
                <w:rFonts w:cs="Simplified Arabic"/>
                <w:b/>
                <w:bCs/>
                <w:sz w:val="32"/>
                <w:szCs w:val="32"/>
              </w:rPr>
              <w:t>Mowen</w:t>
            </w:r>
            <w:proofErr w:type="spellEnd"/>
          </w:p>
          <w:p w14:paraId="2476F6A9" w14:textId="77777777" w:rsidR="00310FD1" w:rsidRPr="00310FD1" w:rsidRDefault="00310FD1" w:rsidP="00310FD1">
            <w:pPr>
              <w:pStyle w:val="ListParagraph"/>
              <w:numPr>
                <w:ilvl w:val="0"/>
                <w:numId w:val="11"/>
              </w:numPr>
              <w:bidi w:val="0"/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Managerial Accounting/ Charles Horngren and others</w:t>
            </w:r>
          </w:p>
        </w:tc>
      </w:tr>
      <w:tr w:rsidR="00BC3D6A" w:rsidRPr="00384B08" w14:paraId="409BA240" w14:textId="77777777" w:rsidTr="00951EAD">
        <w:trPr>
          <w:trHeight w:val="708"/>
        </w:trPr>
        <w:tc>
          <w:tcPr>
            <w:tcW w:w="2654" w:type="dxa"/>
            <w:vMerge w:val="restart"/>
          </w:tcPr>
          <w:p w14:paraId="202ED66A" w14:textId="77777777"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14:paraId="3FE4739B" w14:textId="77777777"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14:paraId="3A33DCA6" w14:textId="77777777"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14:paraId="72A48FE3" w14:textId="77777777"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14:paraId="2E30F186" w14:textId="77777777"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14:paraId="26AE7779" w14:textId="77777777"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14:paraId="0E2A35FA" w14:textId="77777777"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14:paraId="04656335" w14:textId="77777777"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14:paraId="7E966D0D" w14:textId="77777777" w:rsidTr="002E76D6">
        <w:trPr>
          <w:trHeight w:val="593"/>
        </w:trPr>
        <w:tc>
          <w:tcPr>
            <w:tcW w:w="2654" w:type="dxa"/>
            <w:vMerge/>
          </w:tcPr>
          <w:p w14:paraId="2DAC3B5B" w14:textId="77777777"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436DDE30" w14:textId="77777777" w:rsidR="00BC3D6A" w:rsidRPr="00384B08" w:rsidRDefault="00D9163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14:paraId="68F19FE4" w14:textId="77777777"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  <w:gridSpan w:val="2"/>
          </w:tcPr>
          <w:p w14:paraId="188FE079" w14:textId="77777777" w:rsidR="00BC3D6A" w:rsidRPr="00384B08" w:rsidRDefault="00D9163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20</w:t>
            </w:r>
          </w:p>
        </w:tc>
        <w:tc>
          <w:tcPr>
            <w:tcW w:w="1532" w:type="dxa"/>
          </w:tcPr>
          <w:p w14:paraId="62A331FC" w14:textId="77777777"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14:paraId="29C17AF2" w14:textId="77777777" w:rsidR="00BC3D6A" w:rsidRPr="00384B08" w:rsidRDefault="003C574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</w:t>
            </w:r>
          </w:p>
        </w:tc>
      </w:tr>
      <w:tr w:rsidR="00AD224A" w:rsidRPr="00384B08" w14:paraId="0A2B2EAB" w14:textId="77777777" w:rsidTr="00951EAD">
        <w:trPr>
          <w:trHeight w:val="471"/>
        </w:trPr>
        <w:tc>
          <w:tcPr>
            <w:tcW w:w="2654" w:type="dxa"/>
            <w:vMerge w:val="restart"/>
          </w:tcPr>
          <w:p w14:paraId="6BE29570" w14:textId="77777777"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14:paraId="6E8BE47E" w14:textId="77777777"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14:paraId="07C9AAE4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14:paraId="5EAD9CB5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14:paraId="4561A837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14:paraId="4E7F255D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14:paraId="7EC94363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14:paraId="5339698D" w14:textId="77777777" w:rsidTr="00951EAD">
        <w:trPr>
          <w:trHeight w:val="811"/>
        </w:trPr>
        <w:tc>
          <w:tcPr>
            <w:tcW w:w="2654" w:type="dxa"/>
            <w:vMerge/>
          </w:tcPr>
          <w:p w14:paraId="35AA19C8" w14:textId="77777777"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14:paraId="59ABE851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14:paraId="32FC6363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1" w:type="dxa"/>
            <w:gridSpan w:val="2"/>
          </w:tcPr>
          <w:p w14:paraId="177D9F64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14:paraId="49586B50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14:paraId="6019A770" w14:textId="77777777"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14:paraId="5C931558" w14:textId="77777777" w:rsidR="00124165" w:rsidRDefault="00124165" w:rsidP="004A7D3C">
      <w:pPr>
        <w:jc w:val="center"/>
        <w:rPr>
          <w:rtl/>
        </w:rPr>
      </w:pPr>
    </w:p>
    <w:p w14:paraId="11A6C9FB" w14:textId="77777777" w:rsidR="00E74979" w:rsidRDefault="00E74979" w:rsidP="004A7D3C">
      <w:pPr>
        <w:jc w:val="center"/>
        <w:rPr>
          <w:rtl/>
        </w:rPr>
      </w:pPr>
    </w:p>
    <w:p w14:paraId="469F6312" w14:textId="77777777" w:rsidR="00E74979" w:rsidRDefault="00E74979" w:rsidP="004A7D3C">
      <w:pPr>
        <w:jc w:val="center"/>
        <w:rPr>
          <w:rtl/>
        </w:rPr>
      </w:pPr>
    </w:p>
    <w:p w14:paraId="6BA88EEA" w14:textId="77777777" w:rsidR="00E74979" w:rsidRDefault="00E74979" w:rsidP="004A7D3C">
      <w:pPr>
        <w:jc w:val="center"/>
        <w:rPr>
          <w:rtl/>
        </w:rPr>
      </w:pPr>
    </w:p>
    <w:p w14:paraId="3C7F9DFF" w14:textId="77777777" w:rsidR="00E74979" w:rsidRDefault="00E74979" w:rsidP="004A7D3C">
      <w:pPr>
        <w:jc w:val="center"/>
        <w:rPr>
          <w:rtl/>
        </w:rPr>
      </w:pPr>
    </w:p>
    <w:p w14:paraId="06DD0433" w14:textId="77777777" w:rsidR="00DC6262" w:rsidRDefault="00DC6262" w:rsidP="00737270">
      <w:pPr>
        <w:rPr>
          <w:rFonts w:cs="Simplified Arabic"/>
          <w:b/>
          <w:bCs/>
          <w:sz w:val="32"/>
          <w:szCs w:val="32"/>
        </w:rPr>
      </w:pPr>
    </w:p>
    <w:p w14:paraId="67F6D3B8" w14:textId="77777777" w:rsidR="00DC6262" w:rsidRDefault="00DC6262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14:paraId="032526B8" w14:textId="77777777" w:rsidR="008469D5" w:rsidRDefault="008469D5" w:rsidP="008469D5">
      <w:pPr>
        <w:rPr>
          <w:b/>
          <w:bCs/>
          <w:rtl/>
          <w:lang w:bidi="ar-IQ"/>
        </w:rPr>
      </w:pPr>
    </w:p>
    <w:p w14:paraId="434B1166" w14:textId="77777777" w:rsidR="008469D5" w:rsidRDefault="008469D5" w:rsidP="00687438">
      <w:pPr>
        <w:jc w:val="center"/>
        <w:rPr>
          <w:rFonts w:cs="Simplified Arabic"/>
          <w:b/>
          <w:bCs/>
          <w:sz w:val="32"/>
          <w:szCs w:val="32"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 xml:space="preserve">جدول الدروس </w:t>
      </w:r>
      <w:r w:rsidR="004D71EE" w:rsidRPr="00951EAD">
        <w:rPr>
          <w:rFonts w:cs="Simplified Arabic" w:hint="cs"/>
          <w:b/>
          <w:bCs/>
          <w:sz w:val="32"/>
          <w:szCs w:val="32"/>
          <w:rtl/>
        </w:rPr>
        <w:t>الأسبوعي</w:t>
      </w:r>
    </w:p>
    <w:p w14:paraId="31E74482" w14:textId="77777777" w:rsidR="00687438" w:rsidRPr="008469D5" w:rsidRDefault="00687438" w:rsidP="00E74979">
      <w:pPr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النظام </w:t>
      </w:r>
      <w:r w:rsidR="00E74979">
        <w:rPr>
          <w:rFonts w:cs="Simplified Arabic" w:hint="cs"/>
          <w:b/>
          <w:bCs/>
          <w:sz w:val="32"/>
          <w:szCs w:val="32"/>
          <w:rtl/>
          <w:lang w:bidi="ar-IQ"/>
        </w:rPr>
        <w:t>الفصلي</w:t>
      </w: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252"/>
        <w:gridCol w:w="2745"/>
        <w:gridCol w:w="2552"/>
      </w:tblGrid>
      <w:tr w:rsidR="008469D5" w:rsidRPr="00384B08" w14:paraId="57FDA483" w14:textId="77777777" w:rsidTr="004D71EE">
        <w:trPr>
          <w:cantSplit/>
          <w:trHeight w:val="1134"/>
        </w:trPr>
        <w:tc>
          <w:tcPr>
            <w:tcW w:w="621" w:type="dxa"/>
            <w:shd w:val="clear" w:color="auto" w:fill="EEECE1" w:themeFill="background2"/>
            <w:textDirection w:val="btLr"/>
            <w:vAlign w:val="center"/>
          </w:tcPr>
          <w:p w14:paraId="103C0087" w14:textId="77777777" w:rsidR="008469D5" w:rsidRPr="005862E3" w:rsidRDefault="004D71EE" w:rsidP="00B459A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4252" w:type="dxa"/>
            <w:shd w:val="clear" w:color="auto" w:fill="EEECE1" w:themeFill="background2"/>
            <w:vAlign w:val="center"/>
          </w:tcPr>
          <w:p w14:paraId="68ECF197" w14:textId="77777777" w:rsidR="008469D5" w:rsidRPr="00384B08" w:rsidRDefault="008469D5" w:rsidP="00B459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2745" w:type="dxa"/>
            <w:shd w:val="clear" w:color="auto" w:fill="EEECE1" w:themeFill="background2"/>
            <w:vAlign w:val="center"/>
          </w:tcPr>
          <w:p w14:paraId="64FD10AF" w14:textId="77777777" w:rsidR="008469D5" w:rsidRPr="00384B08" w:rsidRDefault="008469D5" w:rsidP="00B459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العلمية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5B75F9D1" w14:textId="77777777" w:rsidR="008469D5" w:rsidRPr="00384B08" w:rsidRDefault="008469D5" w:rsidP="00B459A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4D71EE" w:rsidRPr="00384B08" w14:paraId="33BCD052" w14:textId="77777777" w:rsidTr="004D71EE">
        <w:trPr>
          <w:trHeight w:hRule="exact" w:val="892"/>
        </w:trPr>
        <w:tc>
          <w:tcPr>
            <w:tcW w:w="621" w:type="dxa"/>
            <w:shd w:val="clear" w:color="auto" w:fill="EEECE1" w:themeFill="background2"/>
            <w:vAlign w:val="center"/>
          </w:tcPr>
          <w:p w14:paraId="389D0A69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7BA5294B" w14:textId="77777777" w:rsidR="004D71EE" w:rsidRDefault="004D71EE" w:rsidP="007870F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1-History of budgets</w:t>
            </w:r>
          </w:p>
          <w:p w14:paraId="0A2E2992" w14:textId="77777777" w:rsidR="004D71EE" w:rsidRDefault="004D71EE" w:rsidP="007870F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2-consept of budget and its objectives</w:t>
            </w:r>
          </w:p>
          <w:p w14:paraId="27FD7B51" w14:textId="77777777" w:rsidR="004D71EE" w:rsidRDefault="004D71EE" w:rsidP="007870F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3-principles of budgets</w:t>
            </w:r>
          </w:p>
          <w:p w14:paraId="42708B85" w14:textId="77777777" w:rsidR="004D71EE" w:rsidRPr="00FA1E4B" w:rsidRDefault="004D71EE" w:rsidP="007870F5">
            <w:pPr>
              <w:tabs>
                <w:tab w:val="left" w:pos="642"/>
              </w:tabs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4-classifications of budgets</w:t>
            </w:r>
          </w:p>
        </w:tc>
        <w:tc>
          <w:tcPr>
            <w:tcW w:w="2745" w:type="dxa"/>
          </w:tcPr>
          <w:p w14:paraId="72A556E3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4C03400B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10BB4649" w14:textId="77777777" w:rsidTr="004D71EE">
        <w:trPr>
          <w:trHeight w:hRule="exact" w:val="721"/>
        </w:trPr>
        <w:tc>
          <w:tcPr>
            <w:tcW w:w="621" w:type="dxa"/>
            <w:shd w:val="clear" w:color="auto" w:fill="EEECE1" w:themeFill="background2"/>
            <w:vAlign w:val="center"/>
          </w:tcPr>
          <w:p w14:paraId="6D90A9F6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61D529D7" w14:textId="77777777" w:rsidR="004D71EE" w:rsidRDefault="004D71EE" w:rsidP="007870F5">
            <w:pPr>
              <w:bidi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1-sales budget</w:t>
            </w:r>
          </w:p>
          <w:p w14:paraId="49B31777" w14:textId="77777777" w:rsidR="004D71EE" w:rsidRDefault="004D71EE" w:rsidP="007870F5">
            <w:pPr>
              <w:bidi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2-production budget</w:t>
            </w:r>
          </w:p>
          <w:p w14:paraId="7697FB75" w14:textId="77777777" w:rsidR="004D71EE" w:rsidRPr="00FA1E4B" w:rsidRDefault="004D71EE" w:rsidP="007870F5">
            <w:pPr>
              <w:bidi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3-direct material used budget</w:t>
            </w:r>
          </w:p>
        </w:tc>
        <w:tc>
          <w:tcPr>
            <w:tcW w:w="2745" w:type="dxa"/>
          </w:tcPr>
          <w:p w14:paraId="3F969F6E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106F1668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7F2C998F" w14:textId="77777777" w:rsidTr="004D71EE">
        <w:trPr>
          <w:trHeight w:hRule="exact" w:val="561"/>
        </w:trPr>
        <w:tc>
          <w:tcPr>
            <w:tcW w:w="621" w:type="dxa"/>
            <w:shd w:val="clear" w:color="auto" w:fill="EEECE1" w:themeFill="background2"/>
            <w:vAlign w:val="center"/>
          </w:tcPr>
          <w:p w14:paraId="7B842254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1725D91E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1-direct material purchases budget</w:t>
            </w:r>
          </w:p>
          <w:p w14:paraId="22071D41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2-direct labor budget</w:t>
            </w:r>
          </w:p>
          <w:p w14:paraId="05FA19CA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3-overhead cost budget</w:t>
            </w:r>
          </w:p>
          <w:p w14:paraId="66BBFF52" w14:textId="77777777" w:rsidR="004D71EE" w:rsidRPr="00FA1E4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18"/>
                <w:szCs w:val="18"/>
                <w:lang w:bidi="ar-IQ"/>
              </w:rPr>
            </w:pPr>
            <w:r>
              <w:rPr>
                <w:sz w:val="18"/>
                <w:szCs w:val="18"/>
                <w:lang w:bidi="ar-IQ"/>
              </w:rPr>
              <w:t>4-cost of production budget and ending finished goods inventory budget</w:t>
            </w:r>
          </w:p>
        </w:tc>
        <w:tc>
          <w:tcPr>
            <w:tcW w:w="2745" w:type="dxa"/>
          </w:tcPr>
          <w:p w14:paraId="553EDBAF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677E9BD1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41FE2307" w14:textId="77777777" w:rsidTr="004D71EE">
        <w:trPr>
          <w:trHeight w:hRule="exact" w:val="703"/>
        </w:trPr>
        <w:tc>
          <w:tcPr>
            <w:tcW w:w="621" w:type="dxa"/>
            <w:shd w:val="clear" w:color="auto" w:fill="EEECE1" w:themeFill="background2"/>
            <w:vAlign w:val="center"/>
          </w:tcPr>
          <w:p w14:paraId="6D0BEDB8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252" w:type="dxa"/>
            <w:vAlign w:val="center"/>
          </w:tcPr>
          <w:p w14:paraId="7DABA5E6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1-selling cost budget</w:t>
            </w:r>
          </w:p>
          <w:p w14:paraId="3D0864B6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2-administrative cost budget</w:t>
            </w:r>
          </w:p>
          <w:p w14:paraId="060C7336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3-cost of goods sold budget</w:t>
            </w:r>
          </w:p>
          <w:p w14:paraId="26AC90F9" w14:textId="77777777" w:rsidR="004D71EE" w:rsidRPr="00BE1824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4-income statement budget</w:t>
            </w:r>
          </w:p>
        </w:tc>
        <w:tc>
          <w:tcPr>
            <w:tcW w:w="2745" w:type="dxa"/>
          </w:tcPr>
          <w:p w14:paraId="45425655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1CF6C55C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1E49CF23" w14:textId="77777777" w:rsidTr="004D71EE">
        <w:trPr>
          <w:trHeight w:hRule="exact" w:val="714"/>
        </w:trPr>
        <w:tc>
          <w:tcPr>
            <w:tcW w:w="621" w:type="dxa"/>
            <w:shd w:val="clear" w:color="auto" w:fill="EEECE1" w:themeFill="background2"/>
            <w:vAlign w:val="center"/>
          </w:tcPr>
          <w:p w14:paraId="4D929DC2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252" w:type="dxa"/>
            <w:vAlign w:val="center"/>
          </w:tcPr>
          <w:p w14:paraId="0CBAE9A1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 xml:space="preserve">1-cash budget </w:t>
            </w:r>
          </w:p>
          <w:p w14:paraId="79A18A45" w14:textId="77777777" w:rsidR="004D71EE" w:rsidRPr="00C24E19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2-balance sheet budget</w:t>
            </w:r>
          </w:p>
        </w:tc>
        <w:tc>
          <w:tcPr>
            <w:tcW w:w="2745" w:type="dxa"/>
          </w:tcPr>
          <w:p w14:paraId="45426F87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20BD6EA1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186F5B39" w14:textId="77777777" w:rsidTr="004D71EE">
        <w:trPr>
          <w:trHeight w:hRule="exact" w:val="694"/>
        </w:trPr>
        <w:tc>
          <w:tcPr>
            <w:tcW w:w="621" w:type="dxa"/>
            <w:shd w:val="clear" w:color="auto" w:fill="EEECE1" w:themeFill="background2"/>
            <w:vAlign w:val="center"/>
          </w:tcPr>
          <w:p w14:paraId="109C317B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252" w:type="dxa"/>
            <w:vAlign w:val="center"/>
          </w:tcPr>
          <w:p w14:paraId="53230543" w14:textId="77777777" w:rsidR="004D71EE" w:rsidRPr="00D9595D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 xml:space="preserve">Discussion and solving a set of questions and exercises about the topic of master budget </w:t>
            </w:r>
          </w:p>
        </w:tc>
        <w:tc>
          <w:tcPr>
            <w:tcW w:w="2745" w:type="dxa"/>
          </w:tcPr>
          <w:p w14:paraId="018DC36B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368E9ED0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1E69E459" w14:textId="77777777" w:rsidTr="004D71EE">
        <w:trPr>
          <w:trHeight w:hRule="exact" w:val="842"/>
        </w:trPr>
        <w:tc>
          <w:tcPr>
            <w:tcW w:w="621" w:type="dxa"/>
            <w:shd w:val="clear" w:color="auto" w:fill="EEECE1" w:themeFill="background2"/>
            <w:vAlign w:val="center"/>
          </w:tcPr>
          <w:p w14:paraId="030B477E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252" w:type="dxa"/>
            <w:vAlign w:val="center"/>
          </w:tcPr>
          <w:p w14:paraId="62C25F93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1-Concept of capital budget</w:t>
            </w:r>
          </w:p>
          <w:p w14:paraId="55D96A16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2-concept of cash flows</w:t>
            </w:r>
          </w:p>
          <w:p w14:paraId="10C7BD1D" w14:textId="77777777" w:rsidR="004D71EE" w:rsidRPr="00455A0A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3-capital budget and evaluation of investment decision</w:t>
            </w:r>
          </w:p>
        </w:tc>
        <w:tc>
          <w:tcPr>
            <w:tcW w:w="2745" w:type="dxa"/>
          </w:tcPr>
          <w:p w14:paraId="59AEC352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20880D10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24460EFA" w14:textId="77777777" w:rsidTr="004D71EE">
        <w:trPr>
          <w:trHeight w:hRule="exact" w:val="717"/>
        </w:trPr>
        <w:tc>
          <w:tcPr>
            <w:tcW w:w="621" w:type="dxa"/>
            <w:shd w:val="clear" w:color="auto" w:fill="EEECE1" w:themeFill="background2"/>
            <w:vAlign w:val="center"/>
          </w:tcPr>
          <w:p w14:paraId="5F69F363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252" w:type="dxa"/>
            <w:vAlign w:val="center"/>
          </w:tcPr>
          <w:p w14:paraId="7EAAFA9F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1-stages of preparing of capital budget</w:t>
            </w:r>
          </w:p>
          <w:p w14:paraId="005DA7EB" w14:textId="77777777" w:rsidR="004D71EE" w:rsidRPr="00455A0A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2-types of investment decisions</w:t>
            </w:r>
          </w:p>
        </w:tc>
        <w:tc>
          <w:tcPr>
            <w:tcW w:w="2745" w:type="dxa"/>
          </w:tcPr>
          <w:p w14:paraId="23FF831E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1C55D7D7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6E125A03" w14:textId="77777777" w:rsidTr="004D71EE">
        <w:trPr>
          <w:trHeight w:hRule="exact" w:val="563"/>
        </w:trPr>
        <w:tc>
          <w:tcPr>
            <w:tcW w:w="621" w:type="dxa"/>
            <w:shd w:val="clear" w:color="auto" w:fill="EEECE1" w:themeFill="background2"/>
            <w:vAlign w:val="center"/>
          </w:tcPr>
          <w:p w14:paraId="2EB94551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252" w:type="dxa"/>
            <w:vAlign w:val="center"/>
          </w:tcPr>
          <w:p w14:paraId="14A50C9F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1-concept of future value</w:t>
            </w:r>
          </w:p>
          <w:p w14:paraId="1AE1DB39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2-concept of present value</w:t>
            </w:r>
          </w:p>
          <w:p w14:paraId="65A3DAAB" w14:textId="77777777" w:rsidR="004D71EE" w:rsidRPr="00485C96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3-concept of discounted cash flow approach</w:t>
            </w:r>
          </w:p>
        </w:tc>
        <w:tc>
          <w:tcPr>
            <w:tcW w:w="2745" w:type="dxa"/>
          </w:tcPr>
          <w:p w14:paraId="5A08BE77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1C7FCE19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795F0991" w14:textId="77777777" w:rsidTr="004D71EE">
        <w:trPr>
          <w:trHeight w:hRule="exact" w:val="692"/>
        </w:trPr>
        <w:tc>
          <w:tcPr>
            <w:tcW w:w="621" w:type="dxa"/>
            <w:shd w:val="clear" w:color="auto" w:fill="EEECE1" w:themeFill="background2"/>
            <w:vAlign w:val="center"/>
          </w:tcPr>
          <w:p w14:paraId="5114297D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252" w:type="dxa"/>
            <w:vAlign w:val="center"/>
          </w:tcPr>
          <w:p w14:paraId="0D8878C1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1-net present value method</w:t>
            </w:r>
          </w:p>
          <w:p w14:paraId="478D3D82" w14:textId="77777777" w:rsidR="004D71EE" w:rsidRPr="00C24E19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2-internal rate of return (IRR)</w:t>
            </w:r>
          </w:p>
        </w:tc>
        <w:tc>
          <w:tcPr>
            <w:tcW w:w="2745" w:type="dxa"/>
          </w:tcPr>
          <w:p w14:paraId="107D8350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3A235ACC" w14:textId="77777777" w:rsidR="004D71EE" w:rsidRPr="00384B08" w:rsidRDefault="004D71EE" w:rsidP="00B459A6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D71EE" w:rsidRPr="00384B08" w14:paraId="5DA06A11" w14:textId="77777777" w:rsidTr="004D71EE">
        <w:trPr>
          <w:trHeight w:hRule="exact" w:val="743"/>
        </w:trPr>
        <w:tc>
          <w:tcPr>
            <w:tcW w:w="621" w:type="dxa"/>
            <w:shd w:val="clear" w:color="auto" w:fill="EEECE1" w:themeFill="background2"/>
            <w:vAlign w:val="center"/>
          </w:tcPr>
          <w:p w14:paraId="4DFEE820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252" w:type="dxa"/>
            <w:vAlign w:val="center"/>
          </w:tcPr>
          <w:p w14:paraId="471BF58E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1-Concept of non-discounted cash flows</w:t>
            </w:r>
          </w:p>
          <w:p w14:paraId="16A831F0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2-payback period method</w:t>
            </w:r>
          </w:p>
          <w:p w14:paraId="4D908680" w14:textId="77777777" w:rsidR="004D71EE" w:rsidRPr="002622E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3-accounting rate of return method</w:t>
            </w:r>
          </w:p>
        </w:tc>
        <w:tc>
          <w:tcPr>
            <w:tcW w:w="2745" w:type="dxa"/>
          </w:tcPr>
          <w:p w14:paraId="3C84ACD3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48E6E9B4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22D13276" w14:textId="77777777" w:rsidTr="004D71EE">
        <w:trPr>
          <w:trHeight w:hRule="exact" w:val="714"/>
        </w:trPr>
        <w:tc>
          <w:tcPr>
            <w:tcW w:w="621" w:type="dxa"/>
            <w:shd w:val="clear" w:color="auto" w:fill="EEECE1" w:themeFill="background2"/>
            <w:vAlign w:val="center"/>
          </w:tcPr>
          <w:p w14:paraId="6E11F98C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252" w:type="dxa"/>
            <w:vAlign w:val="center"/>
          </w:tcPr>
          <w:p w14:paraId="429F54DD" w14:textId="77777777" w:rsidR="004D71EE" w:rsidRPr="002622E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Discussion and solving a set of questions and exercises about the topic of capital budget</w:t>
            </w:r>
          </w:p>
        </w:tc>
        <w:tc>
          <w:tcPr>
            <w:tcW w:w="2745" w:type="dxa"/>
          </w:tcPr>
          <w:p w14:paraId="7587766D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68D73320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01379605" w14:textId="77777777" w:rsidTr="004D71EE">
        <w:trPr>
          <w:trHeight w:hRule="exact" w:val="725"/>
        </w:trPr>
        <w:tc>
          <w:tcPr>
            <w:tcW w:w="621" w:type="dxa"/>
            <w:shd w:val="clear" w:color="auto" w:fill="EEECE1" w:themeFill="background2"/>
            <w:vAlign w:val="center"/>
          </w:tcPr>
          <w:p w14:paraId="4E89988E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252" w:type="dxa"/>
            <w:vAlign w:val="center"/>
          </w:tcPr>
          <w:p w14:paraId="0FAE6890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1-definition of responsibility accounting system</w:t>
            </w:r>
          </w:p>
          <w:p w14:paraId="30EE2226" w14:textId="77777777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2-assumptions of responsibility accounting</w:t>
            </w:r>
          </w:p>
          <w:p w14:paraId="3AA0CA5F" w14:textId="77777777" w:rsidR="004D71EE" w:rsidRPr="002622E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3-model of responsibility accounting</w:t>
            </w:r>
          </w:p>
        </w:tc>
        <w:tc>
          <w:tcPr>
            <w:tcW w:w="2745" w:type="dxa"/>
          </w:tcPr>
          <w:p w14:paraId="45806BB0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6AB01C39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29F4A038" w14:textId="77777777" w:rsidTr="004D71EE">
        <w:trPr>
          <w:trHeight w:hRule="exact" w:val="707"/>
        </w:trPr>
        <w:tc>
          <w:tcPr>
            <w:tcW w:w="621" w:type="dxa"/>
            <w:shd w:val="clear" w:color="auto" w:fill="EEECE1" w:themeFill="background2"/>
            <w:vAlign w:val="center"/>
          </w:tcPr>
          <w:p w14:paraId="4C82F317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252" w:type="dxa"/>
            <w:vAlign w:val="center"/>
          </w:tcPr>
          <w:p w14:paraId="56B498D0" w14:textId="75791AEA" w:rsidR="004D71EE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 xml:space="preserve">1-responsiblitiy </w:t>
            </w:r>
            <w:r w:rsidR="00FB739F">
              <w:rPr>
                <w:sz w:val="20"/>
                <w:szCs w:val="20"/>
                <w:lang w:bidi="ar-IQ"/>
              </w:rPr>
              <w:t>center</w:t>
            </w:r>
          </w:p>
          <w:p w14:paraId="69575899" w14:textId="77777777" w:rsidR="004D71EE" w:rsidRPr="002622E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2-measure of responsibility accounting</w:t>
            </w:r>
          </w:p>
        </w:tc>
        <w:tc>
          <w:tcPr>
            <w:tcW w:w="2745" w:type="dxa"/>
          </w:tcPr>
          <w:p w14:paraId="56EEDB25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2459F40F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  <w:tr w:rsidR="004D71EE" w:rsidRPr="00384B08" w14:paraId="27403134" w14:textId="77777777" w:rsidTr="004D71EE">
        <w:trPr>
          <w:trHeight w:hRule="exact" w:val="556"/>
        </w:trPr>
        <w:tc>
          <w:tcPr>
            <w:tcW w:w="621" w:type="dxa"/>
            <w:shd w:val="clear" w:color="auto" w:fill="EEECE1" w:themeFill="background2"/>
            <w:vAlign w:val="center"/>
          </w:tcPr>
          <w:p w14:paraId="28B343BC" w14:textId="77777777" w:rsidR="004D71EE" w:rsidRPr="005862E3" w:rsidRDefault="004D71EE" w:rsidP="00B459A6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252" w:type="dxa"/>
            <w:vAlign w:val="center"/>
          </w:tcPr>
          <w:p w14:paraId="003A5067" w14:textId="77777777" w:rsidR="004D71EE" w:rsidRPr="002622EB" w:rsidRDefault="004D71EE" w:rsidP="007870F5">
            <w:pPr>
              <w:autoSpaceDE w:val="0"/>
              <w:autoSpaceDN w:val="0"/>
              <w:bidi w:val="0"/>
              <w:adjustRightInd w:val="0"/>
              <w:rPr>
                <w:sz w:val="20"/>
                <w:szCs w:val="20"/>
                <w:lang w:bidi="ar-IQ"/>
              </w:rPr>
            </w:pPr>
            <w:r>
              <w:rPr>
                <w:sz w:val="20"/>
                <w:szCs w:val="20"/>
                <w:lang w:bidi="ar-IQ"/>
              </w:rPr>
              <w:t>Discussion and solving a set of questions and exercises about the topic of responsibility accounting</w:t>
            </w:r>
          </w:p>
        </w:tc>
        <w:tc>
          <w:tcPr>
            <w:tcW w:w="2745" w:type="dxa"/>
          </w:tcPr>
          <w:p w14:paraId="582B2F5F" w14:textId="77777777" w:rsidR="004D71EE" w:rsidRPr="002E76D6" w:rsidRDefault="004D71EE" w:rsidP="00D171F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14:paraId="0BC532F2" w14:textId="77777777" w:rsidR="004D71EE" w:rsidRPr="00384B08" w:rsidRDefault="004D71EE" w:rsidP="00B459A6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64AC4FB6" w14:textId="77777777" w:rsidR="00EA30C6" w:rsidRPr="002E76D6" w:rsidRDefault="00EA30C6" w:rsidP="00E66574">
      <w:pPr>
        <w:rPr>
          <w:b/>
          <w:bCs/>
          <w:sz w:val="28"/>
          <w:szCs w:val="28"/>
          <w:rtl/>
          <w:lang w:bidi="ar-IQ"/>
        </w:rPr>
      </w:pPr>
    </w:p>
    <w:sectPr w:rsidR="00EA30C6" w:rsidRPr="002E76D6" w:rsidSect="00951EAD">
      <w:headerReference w:type="even" r:id="rId8"/>
      <w:headerReference w:type="default" r:id="rId9"/>
      <w:headerReference w:type="first" r:id="rId10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AA92" w14:textId="77777777" w:rsidR="00565C73" w:rsidRDefault="00565C73" w:rsidP="006716C3">
      <w:r>
        <w:separator/>
      </w:r>
    </w:p>
  </w:endnote>
  <w:endnote w:type="continuationSeparator" w:id="0">
    <w:p w14:paraId="5BCDF9FE" w14:textId="77777777" w:rsidR="00565C73" w:rsidRDefault="00565C73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3723" w14:textId="77777777" w:rsidR="00565C73" w:rsidRDefault="00565C73" w:rsidP="006716C3">
      <w:r>
        <w:separator/>
      </w:r>
    </w:p>
  </w:footnote>
  <w:footnote w:type="continuationSeparator" w:id="0">
    <w:p w14:paraId="3672EDA3" w14:textId="77777777" w:rsidR="00565C73" w:rsidRDefault="00565C73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D7FB" w14:textId="77777777" w:rsidR="00737270" w:rsidRDefault="00565C73">
    <w:pPr>
      <w:pStyle w:val="Header"/>
    </w:pPr>
    <w:r>
      <w:rPr>
        <w:noProof/>
      </w:rPr>
      <w:pict w14:anchorId="37401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1026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FFD" w14:textId="77777777" w:rsidR="00737270" w:rsidRDefault="00737270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 wp14:anchorId="311908DB" wp14:editId="287582C4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5C73">
      <w:rPr>
        <w:noProof/>
      </w:rPr>
      <w:pict w14:anchorId="3F265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1027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FED5" w14:textId="77777777" w:rsidR="00737270" w:rsidRDefault="00565C73">
    <w:pPr>
      <w:pStyle w:val="Header"/>
    </w:pPr>
    <w:r>
      <w:rPr>
        <w:noProof/>
      </w:rPr>
      <w:pict w14:anchorId="3E01C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1025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12.75pt" o:bullet="t">
        <v:imagedata r:id="rId1" o:title=""/>
      </v:shape>
    </w:pict>
  </w:numPicBullet>
  <w:abstractNum w:abstractNumId="0" w15:restartNumberingAfterBreak="0">
    <w:nsid w:val="049616DD"/>
    <w:multiLevelType w:val="hybridMultilevel"/>
    <w:tmpl w:val="D400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1B2DAB"/>
    <w:multiLevelType w:val="hybridMultilevel"/>
    <w:tmpl w:val="434AE578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690F"/>
    <w:multiLevelType w:val="hybridMultilevel"/>
    <w:tmpl w:val="3E44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33A"/>
    <w:multiLevelType w:val="hybridMultilevel"/>
    <w:tmpl w:val="8DF8E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375EE"/>
    <w:multiLevelType w:val="hybridMultilevel"/>
    <w:tmpl w:val="09C07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3EC1"/>
    <w:multiLevelType w:val="hybridMultilevel"/>
    <w:tmpl w:val="5CF47D90"/>
    <w:lvl w:ilvl="0" w:tplc="2F7C29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B31"/>
    <w:rsid w:val="00003406"/>
    <w:rsid w:val="000072E7"/>
    <w:rsid w:val="00024C5E"/>
    <w:rsid w:val="00047226"/>
    <w:rsid w:val="00072390"/>
    <w:rsid w:val="000A0C3B"/>
    <w:rsid w:val="000A6219"/>
    <w:rsid w:val="000B20B8"/>
    <w:rsid w:val="000C1CA5"/>
    <w:rsid w:val="000C2B68"/>
    <w:rsid w:val="000C50E7"/>
    <w:rsid w:val="000E41B4"/>
    <w:rsid w:val="000E737B"/>
    <w:rsid w:val="00107044"/>
    <w:rsid w:val="00124165"/>
    <w:rsid w:val="00125D5F"/>
    <w:rsid w:val="00131628"/>
    <w:rsid w:val="001432BD"/>
    <w:rsid w:val="00153594"/>
    <w:rsid w:val="00171AD9"/>
    <w:rsid w:val="0019580F"/>
    <w:rsid w:val="001D1221"/>
    <w:rsid w:val="001E2759"/>
    <w:rsid w:val="00205165"/>
    <w:rsid w:val="0021221B"/>
    <w:rsid w:val="00213CA0"/>
    <w:rsid w:val="00235F03"/>
    <w:rsid w:val="002566BA"/>
    <w:rsid w:val="00282F65"/>
    <w:rsid w:val="00285017"/>
    <w:rsid w:val="00292119"/>
    <w:rsid w:val="002A17FA"/>
    <w:rsid w:val="002B263E"/>
    <w:rsid w:val="002D3FF6"/>
    <w:rsid w:val="002E76D6"/>
    <w:rsid w:val="002F26ED"/>
    <w:rsid w:val="00300767"/>
    <w:rsid w:val="003032A0"/>
    <w:rsid w:val="00310FD1"/>
    <w:rsid w:val="00344683"/>
    <w:rsid w:val="00360924"/>
    <w:rsid w:val="00377C6A"/>
    <w:rsid w:val="00384B08"/>
    <w:rsid w:val="003C4E55"/>
    <w:rsid w:val="003C5749"/>
    <w:rsid w:val="003E0437"/>
    <w:rsid w:val="003E0918"/>
    <w:rsid w:val="003E28E1"/>
    <w:rsid w:val="003E33A7"/>
    <w:rsid w:val="003E7251"/>
    <w:rsid w:val="00404917"/>
    <w:rsid w:val="0041130E"/>
    <w:rsid w:val="00420788"/>
    <w:rsid w:val="00422938"/>
    <w:rsid w:val="00427FC0"/>
    <w:rsid w:val="004332CE"/>
    <w:rsid w:val="00457A4B"/>
    <w:rsid w:val="0047594F"/>
    <w:rsid w:val="00475AEA"/>
    <w:rsid w:val="004A2246"/>
    <w:rsid w:val="004A72F5"/>
    <w:rsid w:val="004A7D3C"/>
    <w:rsid w:val="004C0995"/>
    <w:rsid w:val="004D71EE"/>
    <w:rsid w:val="004E01CC"/>
    <w:rsid w:val="00521DA4"/>
    <w:rsid w:val="005262A6"/>
    <w:rsid w:val="005438E6"/>
    <w:rsid w:val="00546F1F"/>
    <w:rsid w:val="00553817"/>
    <w:rsid w:val="00565B08"/>
    <w:rsid w:val="00565C73"/>
    <w:rsid w:val="005808E9"/>
    <w:rsid w:val="0058445B"/>
    <w:rsid w:val="005862E3"/>
    <w:rsid w:val="005C1C01"/>
    <w:rsid w:val="005E3EC3"/>
    <w:rsid w:val="00617E94"/>
    <w:rsid w:val="00621356"/>
    <w:rsid w:val="006228F7"/>
    <w:rsid w:val="006404A6"/>
    <w:rsid w:val="00651728"/>
    <w:rsid w:val="006716C3"/>
    <w:rsid w:val="00680F0B"/>
    <w:rsid w:val="006865E9"/>
    <w:rsid w:val="00687438"/>
    <w:rsid w:val="00690B80"/>
    <w:rsid w:val="006B31A8"/>
    <w:rsid w:val="006B5672"/>
    <w:rsid w:val="006B776F"/>
    <w:rsid w:val="006B7B4D"/>
    <w:rsid w:val="006C4229"/>
    <w:rsid w:val="006C5CEF"/>
    <w:rsid w:val="006D4A36"/>
    <w:rsid w:val="006E5F92"/>
    <w:rsid w:val="006F0F61"/>
    <w:rsid w:val="00732F28"/>
    <w:rsid w:val="00737270"/>
    <w:rsid w:val="00746D43"/>
    <w:rsid w:val="00760B71"/>
    <w:rsid w:val="00783516"/>
    <w:rsid w:val="00786613"/>
    <w:rsid w:val="007906E9"/>
    <w:rsid w:val="007D2079"/>
    <w:rsid w:val="007F582C"/>
    <w:rsid w:val="00802A1E"/>
    <w:rsid w:val="00807F17"/>
    <w:rsid w:val="00814E51"/>
    <w:rsid w:val="008202A4"/>
    <w:rsid w:val="008243E4"/>
    <w:rsid w:val="00831300"/>
    <w:rsid w:val="0083225D"/>
    <w:rsid w:val="00837454"/>
    <w:rsid w:val="008469D5"/>
    <w:rsid w:val="00861BAD"/>
    <w:rsid w:val="008764D2"/>
    <w:rsid w:val="00897F96"/>
    <w:rsid w:val="008C008E"/>
    <w:rsid w:val="008C4BAF"/>
    <w:rsid w:val="008C4DF2"/>
    <w:rsid w:val="008D12D3"/>
    <w:rsid w:val="008D2D48"/>
    <w:rsid w:val="008F143A"/>
    <w:rsid w:val="009164B9"/>
    <w:rsid w:val="00951EAD"/>
    <w:rsid w:val="00981A84"/>
    <w:rsid w:val="009A1878"/>
    <w:rsid w:val="009A1B5C"/>
    <w:rsid w:val="009B6067"/>
    <w:rsid w:val="009C0342"/>
    <w:rsid w:val="009C6602"/>
    <w:rsid w:val="009E7B9C"/>
    <w:rsid w:val="009F0B79"/>
    <w:rsid w:val="00A12DAA"/>
    <w:rsid w:val="00A1380C"/>
    <w:rsid w:val="00A14537"/>
    <w:rsid w:val="00A61DBB"/>
    <w:rsid w:val="00A8213B"/>
    <w:rsid w:val="00A82BB4"/>
    <w:rsid w:val="00A85EAC"/>
    <w:rsid w:val="00A9564E"/>
    <w:rsid w:val="00AA0A80"/>
    <w:rsid w:val="00AA50BC"/>
    <w:rsid w:val="00AC12CF"/>
    <w:rsid w:val="00AD224A"/>
    <w:rsid w:val="00AD2CA8"/>
    <w:rsid w:val="00AE36CF"/>
    <w:rsid w:val="00B00900"/>
    <w:rsid w:val="00B04039"/>
    <w:rsid w:val="00B24396"/>
    <w:rsid w:val="00B37707"/>
    <w:rsid w:val="00B608AD"/>
    <w:rsid w:val="00B86234"/>
    <w:rsid w:val="00B93479"/>
    <w:rsid w:val="00BA080A"/>
    <w:rsid w:val="00BC3D6A"/>
    <w:rsid w:val="00BC79F6"/>
    <w:rsid w:val="00BD7D7F"/>
    <w:rsid w:val="00BF2A8E"/>
    <w:rsid w:val="00BF5B61"/>
    <w:rsid w:val="00C006C5"/>
    <w:rsid w:val="00C11A4D"/>
    <w:rsid w:val="00C11D00"/>
    <w:rsid w:val="00C16F6D"/>
    <w:rsid w:val="00C23613"/>
    <w:rsid w:val="00C506D0"/>
    <w:rsid w:val="00C66C90"/>
    <w:rsid w:val="00CA3A8B"/>
    <w:rsid w:val="00CB30C0"/>
    <w:rsid w:val="00CC4920"/>
    <w:rsid w:val="00CC7498"/>
    <w:rsid w:val="00CD0025"/>
    <w:rsid w:val="00CD4B22"/>
    <w:rsid w:val="00CD54D3"/>
    <w:rsid w:val="00CF41BA"/>
    <w:rsid w:val="00CF4A97"/>
    <w:rsid w:val="00CF59B0"/>
    <w:rsid w:val="00D1537D"/>
    <w:rsid w:val="00D3773F"/>
    <w:rsid w:val="00D433D0"/>
    <w:rsid w:val="00D758A7"/>
    <w:rsid w:val="00D91636"/>
    <w:rsid w:val="00D92B32"/>
    <w:rsid w:val="00D940B7"/>
    <w:rsid w:val="00D940BF"/>
    <w:rsid w:val="00DC32B0"/>
    <w:rsid w:val="00DC42C3"/>
    <w:rsid w:val="00DC6262"/>
    <w:rsid w:val="00DD7CE8"/>
    <w:rsid w:val="00E02434"/>
    <w:rsid w:val="00E07309"/>
    <w:rsid w:val="00E20E8F"/>
    <w:rsid w:val="00E40946"/>
    <w:rsid w:val="00E41B13"/>
    <w:rsid w:val="00E45668"/>
    <w:rsid w:val="00E555A5"/>
    <w:rsid w:val="00E562DD"/>
    <w:rsid w:val="00E60DD2"/>
    <w:rsid w:val="00E64914"/>
    <w:rsid w:val="00E66574"/>
    <w:rsid w:val="00E74979"/>
    <w:rsid w:val="00E83C02"/>
    <w:rsid w:val="00E917D0"/>
    <w:rsid w:val="00EA15D2"/>
    <w:rsid w:val="00EA30C6"/>
    <w:rsid w:val="00EB38F5"/>
    <w:rsid w:val="00EC4B31"/>
    <w:rsid w:val="00F53FC5"/>
    <w:rsid w:val="00F62A56"/>
    <w:rsid w:val="00FA4C53"/>
    <w:rsid w:val="00FA697E"/>
    <w:rsid w:val="00FB2551"/>
    <w:rsid w:val="00FB739F"/>
    <w:rsid w:val="00FD0224"/>
    <w:rsid w:val="00FD11EB"/>
    <w:rsid w:val="00FD1920"/>
    <w:rsid w:val="00FF122F"/>
    <w:rsid w:val="00FF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  <o:rules v:ext="edit">
        <o:r id="V:Rule1" type="connector" idref="#_x0000_s2072"/>
        <o:r id="V:Rule2" type="connector" idref="#_x0000_s2071"/>
      </o:rules>
    </o:shapelayout>
  </w:shapeDefaults>
  <w:decimalSymbol w:val="."/>
  <w:listSeparator w:val=","/>
  <w14:docId w14:val="2CE189B9"/>
  <w15:docId w15:val="{313F211D-4AAD-4260-810C-AF1D8A1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E7"/>
    <w:pPr>
      <w:bidi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2078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270"/>
    <w:pPr>
      <w:ind w:left="720"/>
      <w:contextualSpacing/>
    </w:pPr>
  </w:style>
  <w:style w:type="paragraph" w:styleId="NoSpacing">
    <w:name w:val="No Spacing"/>
    <w:uiPriority w:val="1"/>
    <w:qFormat/>
    <w:rsid w:val="00565B08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2078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B66B-B458-455E-B0E5-95E14421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Mu2022</cp:lastModifiedBy>
  <cp:revision>79</cp:revision>
  <cp:lastPrinted>2010-09-26T09:25:00Z</cp:lastPrinted>
  <dcterms:created xsi:type="dcterms:W3CDTF">2012-10-16T15:57:00Z</dcterms:created>
  <dcterms:modified xsi:type="dcterms:W3CDTF">2022-03-31T20:28:00Z</dcterms:modified>
</cp:coreProperties>
</file>