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2A" w:rsidRDefault="00BC262A" w:rsidP="00BC262A">
      <w:pPr>
        <w:bidi/>
        <w:rPr>
          <w:rFonts w:hint="cs"/>
          <w:rtl/>
          <w:lang w:bidi="ar-IQ"/>
        </w:rPr>
      </w:pPr>
    </w:p>
    <w:p w:rsidR="00BC262A" w:rsidRDefault="00BC262A" w:rsidP="00BC262A">
      <w:pPr>
        <w:bidi/>
        <w:rPr>
          <w:rtl/>
          <w:lang w:bidi="ar-IQ"/>
        </w:rPr>
      </w:pPr>
    </w:p>
    <w:p w:rsidR="00BC262A" w:rsidRPr="00142A2B" w:rsidRDefault="005725F5" w:rsidP="00BC262A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48260</wp:posOffset>
                </wp:positionV>
                <wp:extent cx="1626870" cy="3511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687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262A" w:rsidRPr="007E48DF" w:rsidRDefault="00BC262A" w:rsidP="00BC262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7E48D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وصف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0.3pt;margin-top:3.8pt;width:128.1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" filled="f" stroked="f" strokeweight=".5pt">
                <v:path arrowok="t"/>
                <v:textbox>
                  <w:txbxContent>
                    <w:p w:rsidR="00BC262A" w:rsidRPr="007E48DF" w:rsidRDefault="00BC262A" w:rsidP="00BC262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7E48D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وصف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BC262A" w:rsidRPr="00142A2B" w:rsidRDefault="005725F5" w:rsidP="00BC262A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259080</wp:posOffset>
                </wp:positionV>
                <wp:extent cx="5847080" cy="882650"/>
                <wp:effectExtent l="19050" t="19050" r="2032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7080" cy="882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C262A" w:rsidRPr="001B17B1" w:rsidRDefault="00BC262A" w:rsidP="000B6AE5">
                            <w:pPr>
                              <w:bidi/>
                              <w:jc w:val="both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1B17B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يوفر وصف المقرر هذا إيجازاً مقتضياً لأهم خصائص المقرر ومخرجات التعلم المتوقعة من الطالب تحقيقها مبرهناً عما إذا كان قد حقق الاستفادة القصوى من فرص التعلم المتاحة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</w:t>
                            </w:r>
                            <w:r w:rsidRPr="001B17B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ولابد من</w:t>
                            </w:r>
                            <w:r w:rsidR="000B6AE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B17B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الربط بينها وبين وصف 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0.15pt;margin-top:20.4pt;width:460.4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" filled="f" strokecolor="windowText" strokeweight="2.25pt">
                <v:path arrowok="t"/>
                <v:textbox>
                  <w:txbxContent>
                    <w:p w:rsidR="00BC262A" w:rsidRPr="001B17B1" w:rsidRDefault="00BC262A" w:rsidP="000B6AE5">
                      <w:pPr>
                        <w:bidi/>
                        <w:jc w:val="both"/>
                        <w:rPr>
                          <w:sz w:val="32"/>
                          <w:szCs w:val="32"/>
                          <w:lang w:bidi="ar-IQ"/>
                        </w:rPr>
                      </w:pPr>
                      <w:r w:rsidRPr="001B17B1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يوفر وصف المقرر هذا إيجازاً مقتضياً لأهم خصائص المقرر ومخرجات التعلم المتوقعة من الطالب تحقيقها مبرهناً عما إذا كان قد حقق الاستفادة القصوى من فرص التعلم المتاحة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.</w:t>
                      </w:r>
                      <w:r w:rsidRPr="001B17B1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ولابد من</w:t>
                      </w:r>
                      <w:r w:rsidR="000B6AE5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1B17B1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BC262A" w:rsidRDefault="00BC262A" w:rsidP="00BC262A">
      <w:pPr>
        <w:tabs>
          <w:tab w:val="left" w:pos="7025"/>
        </w:tabs>
        <w:bidi/>
        <w:rPr>
          <w:rtl/>
          <w:lang w:bidi="ar-IQ"/>
        </w:rPr>
      </w:pPr>
      <w:r>
        <w:rPr>
          <w:rtl/>
        </w:rPr>
        <w:tab/>
      </w:r>
    </w:p>
    <w:p w:rsidR="00BC262A" w:rsidRPr="00A24CAC" w:rsidRDefault="00BC262A" w:rsidP="00BC262A">
      <w:pPr>
        <w:bidi/>
      </w:pPr>
    </w:p>
    <w:p w:rsidR="00BC262A" w:rsidRPr="00A24CAC" w:rsidRDefault="00BC262A" w:rsidP="00BC262A">
      <w:pPr>
        <w:bidi/>
      </w:pPr>
    </w:p>
    <w:p w:rsidR="00BC262A" w:rsidRDefault="00BC262A" w:rsidP="00BC262A">
      <w:pPr>
        <w:bidi/>
        <w:rPr>
          <w:rtl/>
        </w:rPr>
      </w:pPr>
    </w:p>
    <w:p w:rsidR="008B2BAF" w:rsidRPr="008B2BAF" w:rsidRDefault="008B2BAF" w:rsidP="008B2BAF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</w:t>
      </w:r>
      <w:r w:rsidRPr="008B2BAF">
        <w:rPr>
          <w:rFonts w:hint="cs"/>
          <w:sz w:val="28"/>
          <w:szCs w:val="28"/>
          <w:rtl/>
        </w:rPr>
        <w:t>سم المادة: جرائم نظام البعث في العراق</w:t>
      </w:r>
    </w:p>
    <w:p w:rsidR="00BC262A" w:rsidRDefault="008B2BAF" w:rsidP="008B2BAF">
      <w:pPr>
        <w:bidi/>
        <w:rPr>
          <w:rtl/>
          <w:lang w:bidi="ar-IQ"/>
        </w:rPr>
      </w:pPr>
      <w:r>
        <w:rPr>
          <w:rFonts w:hint="cs"/>
          <w:sz w:val="28"/>
          <w:szCs w:val="28"/>
          <w:rtl/>
        </w:rPr>
        <w:t>ا</w:t>
      </w:r>
      <w:r w:rsidRPr="008B2BAF">
        <w:rPr>
          <w:rFonts w:hint="cs"/>
          <w:sz w:val="28"/>
          <w:szCs w:val="28"/>
          <w:rtl/>
        </w:rPr>
        <w:t>ستا</w:t>
      </w:r>
      <w:r w:rsidR="003C037C">
        <w:rPr>
          <w:rFonts w:hint="cs"/>
          <w:sz w:val="28"/>
          <w:szCs w:val="28"/>
          <w:rtl/>
        </w:rPr>
        <w:t>ذ المادة: م. م أحمد محمود عوده</w:t>
      </w:r>
      <w:bookmarkStart w:id="0" w:name="_GoBack"/>
      <w:bookmarkEnd w:id="0"/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C262A" w:rsidRPr="005B709C" w:rsidTr="002279A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1- المؤسسة التعليمية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BC262A" w:rsidRDefault="000B6AE5" w:rsidP="002279AB">
            <w:pPr>
              <w:bidi/>
              <w:spacing w:line="25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كلية 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لإ</w:t>
            </w:r>
            <w:r w:rsidRPr="000B6AE5">
              <w:rPr>
                <w:rFonts w:ascii="Times New Roman" w:hAnsi="Times New Roman" w:cs="Times New Roman"/>
                <w:sz w:val="28"/>
                <w:szCs w:val="28"/>
                <w:rtl/>
              </w:rPr>
              <w:t>علام</w:t>
            </w:r>
            <w:r w:rsidRPr="000B6AE5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/ جامعة بغداد</w:t>
            </w:r>
          </w:p>
        </w:tc>
      </w:tr>
      <w:tr w:rsidR="00BC262A" w:rsidRPr="005B709C" w:rsidTr="002279A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2- القسم العلمي/ المركز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BC262A" w:rsidRDefault="000B6AE5" w:rsidP="002279A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0B6AE5">
              <w:rPr>
                <w:rFonts w:ascii="Times New Roman" w:hAnsi="Times New Roman" w:cs="Times New Roman"/>
                <w:sz w:val="28"/>
                <w:szCs w:val="28"/>
                <w:rtl/>
              </w:rPr>
              <w:t>قسم الاذاعة والتلفزيون</w:t>
            </w:r>
          </w:p>
        </w:tc>
      </w:tr>
      <w:tr w:rsidR="00BC262A" w:rsidRPr="005B709C" w:rsidTr="002279A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3- اسم/ رمز المقرر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BC262A" w:rsidRDefault="000B6AE5" w:rsidP="002279A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جرائم نظام البعث في العراق</w:t>
            </w:r>
          </w:p>
        </w:tc>
      </w:tr>
      <w:tr w:rsidR="00BC262A" w:rsidRPr="005B709C" w:rsidTr="002279A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4- اشكال الحضور المتاحة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BC262A" w:rsidRDefault="000B6AE5" w:rsidP="002279A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أسبوعي</w:t>
            </w:r>
          </w:p>
        </w:tc>
      </w:tr>
      <w:tr w:rsidR="00BC262A" w:rsidRPr="005B709C" w:rsidTr="002279A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5- الفصل/ السنة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BC262A" w:rsidRDefault="000B6AE5" w:rsidP="002279A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0B6AE5">
              <w:rPr>
                <w:rFonts w:ascii="Times New Roman" w:hAnsi="Times New Roman" w:cs="Times New Roman"/>
                <w:sz w:val="28"/>
                <w:szCs w:val="28"/>
                <w:rtl/>
              </w:rPr>
              <w:t>سنوي/ الاول / الثاني</w:t>
            </w:r>
          </w:p>
        </w:tc>
      </w:tr>
      <w:tr w:rsidR="00BC262A" w:rsidRPr="005B709C" w:rsidTr="002279A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6- عدد الساعات الدراسية (الكلي)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BC262A" w:rsidRDefault="001E3BD5" w:rsidP="002279AB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30 ساعة</w:t>
            </w:r>
          </w:p>
        </w:tc>
      </w:tr>
      <w:tr w:rsidR="00BC262A" w:rsidRPr="005B709C" w:rsidTr="002279A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7- تاريخ إعداد هذا الوصف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BC262A" w:rsidRDefault="00BC262A" w:rsidP="00BC262A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2023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2024 </w:t>
            </w:r>
          </w:p>
        </w:tc>
      </w:tr>
      <w:tr w:rsidR="00BC262A" w:rsidRPr="005B709C" w:rsidTr="002279AB">
        <w:trPr>
          <w:trHeight w:val="576"/>
        </w:trPr>
        <w:tc>
          <w:tcPr>
            <w:tcW w:w="104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8- أهداف المقرر</w:t>
            </w:r>
          </w:p>
        </w:tc>
      </w:tr>
      <w:tr w:rsidR="00BC262A" w:rsidRPr="005B709C" w:rsidTr="002279AB">
        <w:trPr>
          <w:trHeight w:val="576"/>
        </w:trPr>
        <w:tc>
          <w:tcPr>
            <w:tcW w:w="1045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262A" w:rsidRPr="00147875" w:rsidRDefault="000B6AE5" w:rsidP="00147875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B6AE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يتناول هذا المقرر دراسة مفهوم </w:t>
            </w:r>
            <w:r w:rsidR="008B2B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الجرائم واقسامها </w:t>
            </w:r>
            <w:r w:rsidRPr="000B6AE5">
              <w:rPr>
                <w:rFonts w:ascii="Times New Roman" w:hAnsi="Times New Roman" w:cs="Times New Roman"/>
                <w:sz w:val="28"/>
                <w:szCs w:val="28"/>
                <w:rtl/>
              </w:rPr>
              <w:t>والجوانب المرتبطة بها</w:t>
            </w:r>
            <w:r w:rsidR="008B2B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، بالإضافة الى </w:t>
            </w:r>
            <w:r w:rsidRPr="000B6AE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1478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انواع الجرائم التي ارتكبها نظام البعث في العراق والاثار النفسية والاجتماعية, فضلاً عن مقارن النظم الاستبدادية بالنظم الديمقراطية ولاسيما بطريقة المشاركة السياسية </w:t>
            </w:r>
            <w:proofErr w:type="spellStart"/>
            <w:r w:rsidR="001478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وأبراز</w:t>
            </w:r>
            <w:proofErr w:type="spellEnd"/>
            <w:r w:rsidR="001478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فاعلية المؤسسات الاعلامية في التنشئة السياسية, هذا من جانب أما في جانب أخر تناول أبرز الانتهاكات التي </w:t>
            </w:r>
            <w:proofErr w:type="spellStart"/>
            <w:r w:rsidR="001478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أُرتكبت</w:t>
            </w:r>
            <w:proofErr w:type="spellEnd"/>
            <w:r w:rsidR="00147875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من قبل الاجهزة القمعية التابعة للنظام</w:t>
            </w:r>
            <w:r w:rsidR="00562C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البعثي</w:t>
            </w:r>
            <w:r w:rsidRPr="000B6AE5">
              <w:rPr>
                <w:rFonts w:ascii="Times New Roman" w:hAnsi="Times New Roman" w:cs="Times New Roman"/>
                <w:sz w:val="28"/>
                <w:szCs w:val="28"/>
                <w:rtl/>
              </w:rPr>
              <w:t>.</w:t>
            </w:r>
          </w:p>
        </w:tc>
      </w:tr>
      <w:tr w:rsidR="00147875" w:rsidRPr="005B709C" w:rsidTr="002279AB">
        <w:trPr>
          <w:trHeight w:val="576"/>
        </w:trPr>
        <w:tc>
          <w:tcPr>
            <w:tcW w:w="1045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875" w:rsidRPr="00562C4D" w:rsidRDefault="00147875" w:rsidP="000B6AE5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:rsidR="00BC262A" w:rsidRPr="00A24CAC" w:rsidRDefault="00BC262A" w:rsidP="00BC262A">
      <w:pPr>
        <w:bidi/>
        <w:rPr>
          <w:lang w:bidi="ar-IQ"/>
        </w:rPr>
      </w:pPr>
    </w:p>
    <w:p w:rsidR="00BC262A" w:rsidRPr="00A24CAC" w:rsidRDefault="00BC262A" w:rsidP="00BC262A">
      <w:pPr>
        <w:bidi/>
      </w:pPr>
    </w:p>
    <w:p w:rsidR="00BC262A" w:rsidRDefault="00BC262A" w:rsidP="00BC262A">
      <w:pPr>
        <w:bidi/>
        <w:rPr>
          <w:rtl/>
        </w:rPr>
        <w:sectPr w:rsidR="00BC262A" w:rsidSect="007E48DF">
          <w:footerReference w:type="default" r:id="rId8"/>
          <w:pgSz w:w="11906" w:h="16838" w:code="9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C262A" w:rsidRPr="005B709C" w:rsidTr="002279AB">
        <w:tc>
          <w:tcPr>
            <w:tcW w:w="10456" w:type="dxa"/>
            <w:shd w:val="clear" w:color="auto" w:fill="auto"/>
          </w:tcPr>
          <w:p w:rsidR="00BC262A" w:rsidRPr="005B709C" w:rsidRDefault="00BC262A" w:rsidP="002279AB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BC262A" w:rsidRPr="005B709C" w:rsidTr="002279AB">
        <w:tc>
          <w:tcPr>
            <w:tcW w:w="10456" w:type="dxa"/>
            <w:shd w:val="clear" w:color="auto" w:fill="auto"/>
          </w:tcPr>
          <w:p w:rsidR="00BC262A" w:rsidRPr="005B709C" w:rsidRDefault="00BC262A" w:rsidP="002279AB">
            <w:pPr>
              <w:bidi/>
              <w:spacing w:before="120" w:after="0" w:line="276" w:lineRule="auto"/>
              <w:ind w:left="144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أ- الأهداف المعرفية</w:t>
            </w:r>
          </w:p>
          <w:p w:rsidR="000B6AE5" w:rsidRPr="000B6AE5" w:rsidRDefault="000B6AE5" w:rsidP="000B6AE5">
            <w:pPr>
              <w:numPr>
                <w:ilvl w:val="0"/>
                <w:numId w:val="2"/>
              </w:numPr>
              <w:bidi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يعرف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الجرائم </w:t>
            </w:r>
          </w:p>
          <w:p w:rsidR="000B6AE5" w:rsidRPr="000B6AE5" w:rsidRDefault="000B6AE5" w:rsidP="000B6AE5">
            <w:pPr>
              <w:numPr>
                <w:ilvl w:val="0"/>
                <w:numId w:val="2"/>
              </w:numPr>
              <w:bidi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يوضح اقسام الجرائم وانواعها</w:t>
            </w:r>
          </w:p>
          <w:p w:rsidR="000B6AE5" w:rsidRDefault="000B6AE5" w:rsidP="000B6AE5">
            <w:pPr>
              <w:numPr>
                <w:ilvl w:val="0"/>
                <w:numId w:val="2"/>
              </w:numPr>
              <w:bidi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مقارنة النظم الديمقراطية بالنظم الدكتاتورية الشمولية</w:t>
            </w:r>
          </w:p>
          <w:p w:rsidR="000B6AE5" w:rsidRPr="000B6AE5" w:rsidRDefault="000B6AE5" w:rsidP="000B6AE5">
            <w:pPr>
              <w:numPr>
                <w:ilvl w:val="0"/>
                <w:numId w:val="2"/>
              </w:numPr>
              <w:bidi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الاثار النفسية والاجتماعية التي خلفها نظام البعث في العراق خلال حكمه</w:t>
            </w:r>
          </w:p>
          <w:p w:rsidR="000B6AE5" w:rsidRPr="000B6AE5" w:rsidRDefault="000B6AE5" w:rsidP="000B6AE5">
            <w:pPr>
              <w:numPr>
                <w:ilvl w:val="0"/>
                <w:numId w:val="2"/>
              </w:numPr>
              <w:bidi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تناول أبرز انتهاكات النظام البعثي في العراق</w:t>
            </w:r>
          </w:p>
          <w:p w:rsidR="000B6AE5" w:rsidRPr="000B6AE5" w:rsidRDefault="000B6AE5" w:rsidP="000B6AE5">
            <w:pPr>
              <w:numPr>
                <w:ilvl w:val="0"/>
                <w:numId w:val="2"/>
              </w:numPr>
              <w:bidi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تناول الجرائم البيئية والانتهاكات التي ارتكبها نظام البعث في العراق</w:t>
            </w:r>
          </w:p>
        </w:tc>
      </w:tr>
      <w:tr w:rsidR="00BC262A" w:rsidRPr="005B709C" w:rsidTr="002279AB">
        <w:tc>
          <w:tcPr>
            <w:tcW w:w="10456" w:type="dxa"/>
            <w:shd w:val="clear" w:color="auto" w:fill="auto"/>
          </w:tcPr>
          <w:p w:rsidR="00BC262A" w:rsidRPr="005B709C" w:rsidRDefault="00BC262A" w:rsidP="002279AB">
            <w:pPr>
              <w:bidi/>
              <w:spacing w:before="120" w:after="0" w:line="240" w:lineRule="auto"/>
              <w:ind w:left="144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 xml:space="preserve">بـ - الاهداف </w:t>
            </w:r>
            <w:proofErr w:type="spellStart"/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المهاراتية</w:t>
            </w:r>
            <w:proofErr w:type="spellEnd"/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الخاصة بالمقرر</w:t>
            </w:r>
          </w:p>
          <w:p w:rsidR="000B6AE5" w:rsidRPr="00E30707" w:rsidRDefault="000B6AE5" w:rsidP="000B6AE5">
            <w:pPr>
              <w:pStyle w:val="a4"/>
              <w:numPr>
                <w:ilvl w:val="0"/>
                <w:numId w:val="5"/>
              </w:numPr>
              <w:bidi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30707">
              <w:rPr>
                <w:rFonts w:asciiTheme="majorBidi" w:hAnsiTheme="majorBidi" w:cstheme="majorBidi"/>
                <w:sz w:val="28"/>
                <w:szCs w:val="28"/>
                <w:rtl/>
              </w:rPr>
              <w:t>يكمن في مكنو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نة ما يهدف الوصول اليه من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المشاركة السياسية الفعالة</w:t>
            </w:r>
            <w:r w:rsidRPr="00E3070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</w:p>
          <w:p w:rsidR="000B6AE5" w:rsidRDefault="000B6AE5" w:rsidP="000B6AE5">
            <w:pPr>
              <w:numPr>
                <w:ilvl w:val="0"/>
                <w:numId w:val="5"/>
              </w:numPr>
              <w:bidi/>
              <w:spacing w:after="0" w:line="36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E30707">
              <w:rPr>
                <w:rFonts w:asciiTheme="majorBidi" w:hAnsiTheme="majorBidi" w:cstheme="majorBidi"/>
                <w:sz w:val="28"/>
                <w:szCs w:val="28"/>
                <w:rtl/>
              </w:rPr>
              <w:t>يطبق مقومات ادارة الحقوق الاستراتيجية للفرد الدولة.</w:t>
            </w:r>
          </w:p>
          <w:p w:rsidR="00BC262A" w:rsidRPr="000B6AE5" w:rsidRDefault="000B6AE5" w:rsidP="000B6AE5">
            <w:pPr>
              <w:numPr>
                <w:ilvl w:val="0"/>
                <w:numId w:val="5"/>
              </w:numPr>
              <w:bidi/>
              <w:spacing w:after="0" w:line="360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6AE5">
              <w:rPr>
                <w:rFonts w:asciiTheme="majorBidi" w:hAnsiTheme="majorBidi" w:cstheme="majorBidi"/>
                <w:sz w:val="28"/>
                <w:szCs w:val="28"/>
                <w:rtl/>
              </w:rPr>
              <w:t>يضع خطط استراتيجية  للوصول للحقوق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السياسية والمدنية</w:t>
            </w:r>
            <w:r w:rsidR="008B2BA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وطرق التعبير عنها</w:t>
            </w:r>
            <w:r w:rsidRPr="000B6AE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</w:p>
        </w:tc>
      </w:tr>
      <w:tr w:rsidR="00BC262A" w:rsidRPr="005B709C" w:rsidTr="002279AB">
        <w:tc>
          <w:tcPr>
            <w:tcW w:w="10456" w:type="dxa"/>
            <w:shd w:val="clear" w:color="auto" w:fill="auto"/>
          </w:tcPr>
          <w:p w:rsidR="000B6AE5" w:rsidRPr="008B2BAF" w:rsidRDefault="00BC262A" w:rsidP="008B2BAF">
            <w:pPr>
              <w:bidi/>
              <w:spacing w:after="0" w:line="240" w:lineRule="auto"/>
              <w:ind w:left="234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طرائق التعليم والتعلم</w:t>
            </w:r>
          </w:p>
        </w:tc>
      </w:tr>
      <w:tr w:rsidR="00BC262A" w:rsidRPr="005B709C" w:rsidTr="002279AB">
        <w:tc>
          <w:tcPr>
            <w:tcW w:w="10456" w:type="dxa"/>
            <w:shd w:val="clear" w:color="auto" w:fill="auto"/>
          </w:tcPr>
          <w:p w:rsidR="008B2BAF" w:rsidRPr="00E30707" w:rsidRDefault="008B2BAF" w:rsidP="008B2BAF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3070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طريقة المناقشة </w:t>
            </w:r>
            <w:proofErr w:type="spellStart"/>
            <w:r w:rsidRPr="00E30707">
              <w:rPr>
                <w:rFonts w:asciiTheme="majorBidi" w:hAnsiTheme="majorBidi" w:cstheme="majorBidi"/>
                <w:sz w:val="28"/>
                <w:szCs w:val="28"/>
                <w:rtl/>
              </w:rPr>
              <w:t>والسمنرات</w:t>
            </w:r>
            <w:proofErr w:type="spellEnd"/>
          </w:p>
          <w:p w:rsidR="008B2BAF" w:rsidRDefault="008B2BAF" w:rsidP="008B2BAF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070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طريقة استخدام العرض الإلكتروني باستخدام برنامج </w:t>
            </w:r>
            <w:r w:rsidRPr="00E30707">
              <w:rPr>
                <w:rFonts w:asciiTheme="majorBidi" w:hAnsiTheme="majorBidi" w:cstheme="majorBidi"/>
                <w:sz w:val="28"/>
                <w:szCs w:val="28"/>
              </w:rPr>
              <w:t>Power Point</w:t>
            </w:r>
            <w:r w:rsidRPr="00E3070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  <w:p w:rsidR="00BC262A" w:rsidRPr="008B2BAF" w:rsidRDefault="008B2BAF" w:rsidP="008B2BAF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2BAF">
              <w:rPr>
                <w:rFonts w:asciiTheme="majorBidi" w:hAnsiTheme="majorBidi" w:cstheme="majorBidi"/>
                <w:sz w:val="28"/>
                <w:szCs w:val="28"/>
                <w:rtl/>
              </w:rPr>
              <w:t>طريقة التعلم التعاوني .</w:t>
            </w:r>
          </w:p>
        </w:tc>
      </w:tr>
      <w:tr w:rsidR="00BC262A" w:rsidRPr="005B709C" w:rsidTr="002279AB">
        <w:tc>
          <w:tcPr>
            <w:tcW w:w="10456" w:type="dxa"/>
            <w:shd w:val="clear" w:color="auto" w:fill="auto"/>
          </w:tcPr>
          <w:p w:rsidR="00BC262A" w:rsidRPr="005B709C" w:rsidRDefault="00BC262A" w:rsidP="002279AB">
            <w:pPr>
              <w:bidi/>
              <w:spacing w:after="0" w:line="240" w:lineRule="auto"/>
              <w:ind w:left="234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طرائق التقييم</w:t>
            </w:r>
          </w:p>
        </w:tc>
      </w:tr>
      <w:tr w:rsidR="00BC262A" w:rsidRPr="005B709C" w:rsidTr="002279AB">
        <w:tc>
          <w:tcPr>
            <w:tcW w:w="10456" w:type="dxa"/>
            <w:shd w:val="clear" w:color="auto" w:fill="auto"/>
          </w:tcPr>
          <w:p w:rsidR="008B2BAF" w:rsidRPr="00E30707" w:rsidRDefault="008B2BAF" w:rsidP="008B2BAF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30707">
              <w:rPr>
                <w:rFonts w:asciiTheme="majorBidi" w:hAnsiTheme="majorBidi" w:cstheme="majorBidi"/>
                <w:sz w:val="28"/>
                <w:szCs w:val="28"/>
                <w:rtl/>
              </w:rPr>
              <w:t>ملاحظة سلوك الطالب داخل القاعة.</w:t>
            </w:r>
          </w:p>
          <w:p w:rsidR="008B2BAF" w:rsidRPr="00E30707" w:rsidRDefault="008B2BAF" w:rsidP="008B2BAF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0707">
              <w:rPr>
                <w:rFonts w:asciiTheme="majorBidi" w:hAnsiTheme="majorBidi" w:cstheme="majorBidi"/>
                <w:sz w:val="28"/>
                <w:szCs w:val="28"/>
                <w:rtl/>
              </w:rPr>
              <w:t>متابعة السجل التراكمي للطالب.</w:t>
            </w:r>
          </w:p>
          <w:p w:rsidR="00BC262A" w:rsidRPr="008B2BAF" w:rsidRDefault="008B2BAF" w:rsidP="008B2BAF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30707">
              <w:rPr>
                <w:rFonts w:asciiTheme="majorBidi" w:hAnsiTheme="majorBidi" w:cstheme="majorBidi"/>
                <w:sz w:val="28"/>
                <w:szCs w:val="28"/>
                <w:rtl/>
              </w:rPr>
              <w:t>اختبار اليومي والشهري.</w:t>
            </w:r>
          </w:p>
        </w:tc>
      </w:tr>
      <w:tr w:rsidR="00BC262A" w:rsidRPr="005B709C" w:rsidTr="002279AB">
        <w:tc>
          <w:tcPr>
            <w:tcW w:w="10456" w:type="dxa"/>
            <w:shd w:val="clear" w:color="auto" w:fill="auto"/>
          </w:tcPr>
          <w:p w:rsidR="00BC262A" w:rsidRPr="005B709C" w:rsidRDefault="00BC262A" w:rsidP="002279AB">
            <w:pPr>
              <w:bidi/>
              <w:spacing w:before="120" w:after="0" w:line="240" w:lineRule="auto"/>
              <w:ind w:left="144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جـ - الاهداف الوجدانية والقيمية</w:t>
            </w:r>
          </w:p>
          <w:p w:rsidR="008B2BAF" w:rsidRPr="008B2BAF" w:rsidRDefault="000648E0" w:rsidP="000648E0">
            <w:pPr>
              <w:bidi/>
              <w:spacing w:after="0" w:line="360" w:lineRule="auto"/>
              <w:ind w:left="401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1- </w:t>
            </w:r>
            <w:r w:rsidR="008B2BAF" w:rsidRPr="008B2BAF">
              <w:rPr>
                <w:rFonts w:ascii="Times New Roman" w:hAnsi="Times New Roman" w:cs="Times New Roman"/>
                <w:sz w:val="28"/>
                <w:szCs w:val="28"/>
                <w:rtl/>
              </w:rPr>
              <w:t>المعرفة بالحقوق</w:t>
            </w:r>
            <w:r w:rsidR="008B2B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والمشاركة السياسية</w:t>
            </w:r>
            <w:r w:rsidR="008B2BAF" w:rsidRPr="008B2B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وتوظيفها بطريقة صحيحة في العمل الاعلامي.</w:t>
            </w:r>
          </w:p>
          <w:p w:rsidR="008B2BAF" w:rsidRPr="008B2BAF" w:rsidRDefault="008B2BAF" w:rsidP="008B2BAF">
            <w:pPr>
              <w:bidi/>
              <w:spacing w:after="0" w:line="360" w:lineRule="auto"/>
              <w:ind w:left="401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B2B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2. ترسيخ الاخلاقيات في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المشاركة السياسية الفعالة و</w:t>
            </w:r>
            <w:r w:rsidRPr="008B2BAF">
              <w:rPr>
                <w:rFonts w:ascii="Times New Roman" w:hAnsi="Times New Roman" w:cs="Times New Roman"/>
                <w:sz w:val="28"/>
                <w:szCs w:val="28"/>
                <w:rtl/>
              </w:rPr>
              <w:t>التعامل مع الحقوق والواجبات.</w:t>
            </w:r>
          </w:p>
          <w:p w:rsidR="00BC262A" w:rsidRPr="008B2BAF" w:rsidRDefault="008B2BAF" w:rsidP="008B2BAF">
            <w:pPr>
              <w:bidi/>
              <w:spacing w:after="0" w:line="360" w:lineRule="auto"/>
              <w:ind w:left="414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B2BAF">
              <w:rPr>
                <w:rFonts w:ascii="Times New Roman" w:hAnsi="Times New Roman" w:cs="Times New Roman"/>
                <w:sz w:val="28"/>
                <w:szCs w:val="28"/>
                <w:rtl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تحديد الحاجة الى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ديمقراطية والمشاركة السياسية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والبحث عن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القيم والمعتقدات الراسخة لبناء هوية وطنية جامعة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وشاملة</w:t>
            </w:r>
            <w:r w:rsidRPr="008B2BAF">
              <w:rPr>
                <w:rFonts w:ascii="Times New Roman" w:hAnsi="Times New Roman" w:cs="Times New Roman"/>
                <w:sz w:val="28"/>
                <w:szCs w:val="28"/>
                <w:rtl/>
              </w:rPr>
              <w:t>.</w:t>
            </w:r>
          </w:p>
        </w:tc>
      </w:tr>
    </w:tbl>
    <w:p w:rsidR="00BC262A" w:rsidRDefault="00BC262A" w:rsidP="00BC262A">
      <w:pPr>
        <w:bidi/>
        <w:rPr>
          <w:rtl/>
        </w:rPr>
        <w:sectPr w:rsidR="00BC262A" w:rsidSect="007E48DF">
          <w:footerReference w:type="default" r:id="rId9"/>
          <w:pgSz w:w="11906" w:h="16838" w:code="9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C262A" w:rsidRPr="005B709C" w:rsidTr="002279AB">
        <w:tc>
          <w:tcPr>
            <w:tcW w:w="10456" w:type="dxa"/>
            <w:shd w:val="clear" w:color="auto" w:fill="auto"/>
          </w:tcPr>
          <w:p w:rsidR="00BC262A" w:rsidRPr="005B709C" w:rsidRDefault="00BC262A" w:rsidP="002279AB">
            <w:pPr>
              <w:bidi/>
              <w:spacing w:before="120" w:after="0" w:line="360" w:lineRule="auto"/>
              <w:ind w:left="144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د- المهارات العامة والتأهيلية المنقولة (المهارات الأخرى المتعلقة بقابلية التوظيف والتطور الشخصي)</w:t>
            </w:r>
          </w:p>
          <w:p w:rsidR="008B2BAF" w:rsidRPr="008B2BAF" w:rsidRDefault="008B2BAF" w:rsidP="008B2BAF">
            <w:pPr>
              <w:bidi/>
              <w:spacing w:after="0" w:line="480" w:lineRule="auto"/>
              <w:jc w:val="mediumKashida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1-</w:t>
            </w:r>
            <w:r w:rsidRPr="008B2B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استخدام الحقوق الحديثة وبخاصة التي تواكب بناء الذات وبناء المجتمع في اعداد ونشر الحقوق </w:t>
            </w:r>
            <w:r w:rsidR="00562C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السياسية والديمقراطية</w:t>
            </w:r>
            <w:r w:rsidRPr="008B2B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من خلال المادة الاعلامية</w:t>
            </w:r>
            <w:r w:rsidR="001E3BD5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والانتهاكات</w:t>
            </w:r>
            <w:r w:rsidRPr="008B2BAF">
              <w:rPr>
                <w:rFonts w:ascii="Times New Roman" w:hAnsi="Times New Roman" w:cs="Times New Roman"/>
                <w:sz w:val="28"/>
                <w:szCs w:val="28"/>
                <w:rtl/>
              </w:rPr>
              <w:t>.</w:t>
            </w:r>
          </w:p>
          <w:p w:rsidR="008B2BAF" w:rsidRPr="008B2BAF" w:rsidRDefault="008B2BAF" w:rsidP="008B2BAF">
            <w:pPr>
              <w:pStyle w:val="a4"/>
              <w:numPr>
                <w:ilvl w:val="0"/>
                <w:numId w:val="8"/>
              </w:numPr>
              <w:bidi/>
              <w:spacing w:after="0" w:line="48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F">
              <w:rPr>
                <w:rFonts w:ascii="Times New Roman" w:hAnsi="Times New Roman" w:cs="Times New Roman"/>
                <w:sz w:val="28"/>
                <w:szCs w:val="28"/>
                <w:rtl/>
              </w:rPr>
              <w:t>التعرف على كيفية الوعي بالحقوق</w:t>
            </w:r>
            <w:r w:rsidR="00562C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السياسية</w:t>
            </w:r>
            <w:r w:rsidRPr="008B2B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وطريقة المطالبة بها.</w:t>
            </w:r>
          </w:p>
          <w:p w:rsidR="00BC262A" w:rsidRPr="008B2BAF" w:rsidRDefault="008B2BAF" w:rsidP="008B2BAF">
            <w:pPr>
              <w:pStyle w:val="a4"/>
              <w:numPr>
                <w:ilvl w:val="0"/>
                <w:numId w:val="8"/>
              </w:numPr>
              <w:bidi/>
              <w:spacing w:after="0" w:line="480" w:lineRule="auto"/>
              <w:rPr>
                <w:b/>
                <w:bCs/>
                <w:sz w:val="24"/>
                <w:szCs w:val="24"/>
                <w:rtl/>
              </w:rPr>
            </w:pPr>
            <w:r w:rsidRPr="008B2B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تطوير مهارات تقييم الحقوق والديمقراطية في النشر التوعوي لهما.</w:t>
            </w:r>
          </w:p>
        </w:tc>
      </w:tr>
    </w:tbl>
    <w:p w:rsidR="00BC262A" w:rsidRPr="008B2BAF" w:rsidRDefault="00BC262A" w:rsidP="00BC262A">
      <w:pPr>
        <w:bidi/>
        <w:rPr>
          <w:rtl/>
          <w:lang w:bidi="ar-IQ"/>
        </w:rPr>
      </w:pPr>
    </w:p>
    <w:tbl>
      <w:tblPr>
        <w:bidiVisual/>
        <w:tblW w:w="85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"/>
        <w:gridCol w:w="9"/>
        <w:gridCol w:w="997"/>
        <w:gridCol w:w="784"/>
        <w:gridCol w:w="1054"/>
        <w:gridCol w:w="98"/>
        <w:gridCol w:w="1886"/>
        <w:gridCol w:w="18"/>
        <w:gridCol w:w="1346"/>
        <w:gridCol w:w="54"/>
        <w:gridCol w:w="1242"/>
        <w:gridCol w:w="34"/>
      </w:tblGrid>
      <w:tr w:rsidR="00BC262A" w:rsidRPr="005B709C" w:rsidTr="00BC262A">
        <w:trPr>
          <w:gridAfter w:val="1"/>
          <w:wAfter w:w="34" w:type="dxa"/>
        </w:trPr>
        <w:tc>
          <w:tcPr>
            <w:tcW w:w="8522" w:type="dxa"/>
            <w:gridSpan w:val="11"/>
            <w:shd w:val="clear" w:color="auto" w:fill="auto"/>
          </w:tcPr>
          <w:p w:rsidR="00BC262A" w:rsidRPr="005B709C" w:rsidRDefault="00BC262A" w:rsidP="002279AB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11- بنية المقرر</w:t>
            </w:r>
          </w:p>
        </w:tc>
      </w:tr>
      <w:tr w:rsidR="00BC262A" w:rsidRPr="005B709C" w:rsidTr="00BC262A">
        <w:trPr>
          <w:gridAfter w:val="1"/>
          <w:wAfter w:w="34" w:type="dxa"/>
        </w:trPr>
        <w:tc>
          <w:tcPr>
            <w:tcW w:w="1034" w:type="dxa"/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936" w:type="dxa"/>
            <w:gridSpan w:val="3"/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مخرجات التعلم الم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ط</w:t>
            </w: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لوبة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الوحدة/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والموضوع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طريقة التعليم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BC262A" w:rsidRPr="005B709C" w:rsidRDefault="00BC262A" w:rsidP="002279A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BC262A" w:rsidTr="00BC262A">
        <w:trPr>
          <w:trHeight w:val="477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262A" w:rsidRDefault="00BC262A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1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262A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62A" w:rsidRPr="00562C4D" w:rsidRDefault="00562C4D" w:rsidP="002279AB">
            <w:pPr>
              <w:bidi/>
              <w:spacing w:after="0" w:line="240" w:lineRule="auto"/>
              <w:jc w:val="center"/>
              <w:rPr>
                <w:b/>
                <w:bCs/>
              </w:rPr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62A" w:rsidRDefault="00C513D2" w:rsidP="002279AB">
            <w:pPr>
              <w:bidi/>
              <w:spacing w:after="0" w:line="240" w:lineRule="auto"/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مفهوم الجرائم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62A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62A" w:rsidRPr="000648E0" w:rsidRDefault="000648E0" w:rsidP="002279AB">
            <w:pPr>
              <w:bidi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8E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BC262A" w:rsidTr="00BC262A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262A" w:rsidRDefault="00BC262A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2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262A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62A" w:rsidRDefault="00562C4D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62A" w:rsidRDefault="000873F5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اقسام الجرائم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62A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62A" w:rsidRPr="000648E0" w:rsidRDefault="000648E0" w:rsidP="002279AB">
            <w:pPr>
              <w:bidi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8E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A84F24">
        <w:trPr>
          <w:trHeight w:val="387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3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873F5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انواع الجرائم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557FC6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Pr="000648E0" w:rsidRDefault="000648E0" w:rsidP="002279AB">
            <w:pPr>
              <w:bidi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8E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A84F24">
        <w:trPr>
          <w:trHeight w:val="33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4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873F5" w:rsidP="002279AB">
            <w:pPr>
              <w:bidi/>
              <w:spacing w:after="0" w:line="240" w:lineRule="auto"/>
              <w:jc w:val="center"/>
            </w:pPr>
            <w:r w:rsidRPr="000873F5">
              <w:rPr>
                <w:rFonts w:hint="cs"/>
                <w:rtl/>
              </w:rPr>
              <w:t>التفريق بين النظم الاستبدادية والنظم الديمقراطية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557FC6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Pr="000648E0" w:rsidRDefault="000648E0" w:rsidP="002279AB">
            <w:pPr>
              <w:bidi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8E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A84F24">
        <w:trPr>
          <w:trHeight w:val="576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5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873F5" w:rsidP="002279AB">
            <w:pPr>
              <w:bidi/>
              <w:spacing w:after="0" w:line="240" w:lineRule="auto"/>
              <w:jc w:val="center"/>
            </w:pPr>
            <w:r w:rsidRPr="000873F5">
              <w:rPr>
                <w:rFonts w:hint="cs"/>
                <w:rtl/>
              </w:rPr>
              <w:t>مرتكزات النظم الاستبدادية والنظم لديمقراطية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557FC6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Pr="000648E0" w:rsidRDefault="000648E0" w:rsidP="002279AB">
            <w:pPr>
              <w:bidi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8E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A84F24">
        <w:trPr>
          <w:trHeight w:val="576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6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Pr="000873F5" w:rsidRDefault="000873F5" w:rsidP="00DD0B41">
            <w:pPr>
              <w:bidi/>
              <w:spacing w:after="200" w:line="276" w:lineRule="auto"/>
              <w:ind w:left="720"/>
              <w:contextualSpacing/>
            </w:pPr>
            <w:r w:rsidRPr="000873F5">
              <w:rPr>
                <w:rFonts w:hint="cs"/>
                <w:rtl/>
              </w:rPr>
              <w:t>جرائم</w:t>
            </w:r>
            <w:r w:rsidRPr="000873F5">
              <w:rPr>
                <w:rtl/>
              </w:rPr>
              <w:t xml:space="preserve"> </w:t>
            </w:r>
            <w:r w:rsidRPr="000873F5">
              <w:rPr>
                <w:rFonts w:hint="cs"/>
                <w:rtl/>
              </w:rPr>
              <w:t>نظام</w:t>
            </w:r>
            <w:r w:rsidRPr="000873F5">
              <w:rPr>
                <w:rtl/>
              </w:rPr>
              <w:t xml:space="preserve"> </w:t>
            </w:r>
            <w:r w:rsidRPr="000873F5">
              <w:rPr>
                <w:rFonts w:hint="cs"/>
                <w:rtl/>
              </w:rPr>
              <w:t>البعث</w:t>
            </w:r>
            <w:r w:rsidRPr="000873F5">
              <w:rPr>
                <w:rtl/>
              </w:rPr>
              <w:t xml:space="preserve"> </w:t>
            </w:r>
            <w:r w:rsidRPr="000873F5">
              <w:rPr>
                <w:rFonts w:hint="cs"/>
                <w:rtl/>
              </w:rPr>
              <w:t>وفق</w:t>
            </w:r>
            <w:r w:rsidRPr="000873F5">
              <w:rPr>
                <w:rtl/>
              </w:rPr>
              <w:t xml:space="preserve"> </w:t>
            </w:r>
            <w:r w:rsidRPr="000873F5">
              <w:rPr>
                <w:rFonts w:hint="cs"/>
                <w:rtl/>
              </w:rPr>
              <w:t>قانون</w:t>
            </w:r>
            <w:r w:rsidRPr="000873F5">
              <w:rPr>
                <w:rtl/>
              </w:rPr>
              <w:t xml:space="preserve"> </w:t>
            </w:r>
            <w:r w:rsidRPr="000873F5">
              <w:rPr>
                <w:rFonts w:hint="cs"/>
                <w:rtl/>
              </w:rPr>
              <w:t>المحكمة</w:t>
            </w:r>
            <w:r w:rsidRPr="000873F5">
              <w:rPr>
                <w:rtl/>
              </w:rPr>
              <w:t xml:space="preserve"> </w:t>
            </w:r>
            <w:r w:rsidRPr="000873F5">
              <w:rPr>
                <w:rFonts w:hint="cs"/>
                <w:rtl/>
              </w:rPr>
              <w:t>الجنائية</w:t>
            </w:r>
            <w:r w:rsidRPr="000873F5">
              <w:rPr>
                <w:rtl/>
              </w:rPr>
              <w:t xml:space="preserve"> </w:t>
            </w:r>
            <w:r w:rsidRPr="000873F5">
              <w:rPr>
                <w:rFonts w:hint="cs"/>
                <w:rtl/>
              </w:rPr>
              <w:t>العراقية</w:t>
            </w:r>
            <w:r w:rsidRPr="000873F5">
              <w:rPr>
                <w:rtl/>
              </w:rPr>
              <w:t xml:space="preserve"> </w:t>
            </w:r>
            <w:r w:rsidRPr="000873F5">
              <w:rPr>
                <w:rFonts w:hint="cs"/>
                <w:rtl/>
              </w:rPr>
              <w:t>العليا</w:t>
            </w:r>
            <w:r w:rsidRPr="000873F5">
              <w:rPr>
                <w:rtl/>
              </w:rPr>
              <w:t xml:space="preserve"> </w:t>
            </w:r>
            <w:r w:rsidRPr="000873F5">
              <w:rPr>
                <w:rFonts w:hint="cs"/>
                <w:rtl/>
              </w:rPr>
              <w:t>لعام</w:t>
            </w:r>
            <w:r w:rsidRPr="000873F5">
              <w:rPr>
                <w:rtl/>
              </w:rPr>
              <w:t xml:space="preserve"> 2005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557FC6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A84F24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7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DD0B41">
            <w:pPr>
              <w:bidi/>
              <w:spacing w:after="0" w:line="240" w:lineRule="auto"/>
            </w:pPr>
            <w:r w:rsidRPr="00DD0B41">
              <w:rPr>
                <w:rFonts w:hint="cs"/>
                <w:rtl/>
              </w:rPr>
              <w:t>انواع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الجرائم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الدولية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557FC6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A84F24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8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2279AB">
            <w:pPr>
              <w:bidi/>
              <w:spacing w:after="0" w:line="240" w:lineRule="auto"/>
            </w:pPr>
            <w:r w:rsidRPr="00DD0B41">
              <w:rPr>
                <w:rFonts w:hint="cs"/>
                <w:rtl/>
              </w:rPr>
              <w:t>القرارات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الصادرة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من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المحكمة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الجنائية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العليا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557FC6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A84F24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9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DD0B41">
            <w:pPr>
              <w:bidi/>
              <w:spacing w:after="0" w:line="240" w:lineRule="auto"/>
            </w:pPr>
            <w:r w:rsidRPr="00DD0B41">
              <w:rPr>
                <w:rFonts w:hint="cs"/>
                <w:rtl/>
              </w:rPr>
              <w:t>الجرائم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النفسية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والاجتماعية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واثارها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وابرز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انتهاكات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نظام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البعثي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557FC6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A84F24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10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DD0B41">
            <w:pPr>
              <w:bidi/>
              <w:spacing w:after="0" w:line="240" w:lineRule="auto"/>
              <w:jc w:val="center"/>
            </w:pPr>
            <w:r w:rsidRPr="00DD0B41">
              <w:rPr>
                <w:rFonts w:hint="cs"/>
                <w:rtl/>
              </w:rPr>
              <w:t>الجرائم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النفسية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557FC6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565F2C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11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2279AB">
            <w:pPr>
              <w:bidi/>
              <w:spacing w:after="0" w:line="240" w:lineRule="auto"/>
              <w:jc w:val="center"/>
            </w:pPr>
            <w:r w:rsidRPr="00DD0B41">
              <w:rPr>
                <w:rFonts w:hint="cs"/>
                <w:rtl/>
              </w:rPr>
              <w:t>اليات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الجرائم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النفسية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5947D2">
              <w:rPr>
                <w:rFonts w:hint="cs"/>
                <w:rtl/>
              </w:rPr>
              <w:t xml:space="preserve">المحاضرة نظرية </w:t>
            </w:r>
            <w:r w:rsidRPr="005947D2">
              <w:rPr>
                <w:rFonts w:hint="cs"/>
                <w:rtl/>
              </w:rPr>
              <w:lastRenderedPageBreak/>
              <w:t>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والمناقشة</w:t>
            </w:r>
          </w:p>
        </w:tc>
      </w:tr>
      <w:tr w:rsidR="000648E0" w:rsidTr="00565F2C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lastRenderedPageBreak/>
              <w:t>12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DD0B41">
            <w:pPr>
              <w:bidi/>
              <w:spacing w:after="0" w:line="240" w:lineRule="auto"/>
            </w:pPr>
            <w:r w:rsidRPr="00DD0B41">
              <w:rPr>
                <w:rFonts w:hint="cs"/>
                <w:rtl/>
              </w:rPr>
              <w:t>الاثار النفسية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5947D2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6D2646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13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DD0B41">
            <w:pPr>
              <w:bidi/>
              <w:spacing w:after="0" w:line="240" w:lineRule="auto"/>
            </w:pPr>
            <w:r w:rsidRPr="00DD0B41">
              <w:rPr>
                <w:rFonts w:hint="cs"/>
                <w:rtl/>
              </w:rPr>
              <w:t>الاثار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الاقتصادية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A6036C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6D2646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14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2279AB">
            <w:pPr>
              <w:bidi/>
              <w:spacing w:after="0" w:line="240" w:lineRule="auto"/>
              <w:jc w:val="center"/>
            </w:pPr>
            <w:r w:rsidRPr="00DD0B41">
              <w:rPr>
                <w:rFonts w:hint="cs"/>
                <w:rtl/>
              </w:rPr>
              <w:t>الاثار العلمية والثقافية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A6036C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6D2646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15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2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C513D2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امتحان الفصل الاول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A6036C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C513D2" w:rsidTr="00552873">
        <w:trPr>
          <w:trHeight w:val="423"/>
        </w:trPr>
        <w:tc>
          <w:tcPr>
            <w:tcW w:w="855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3D2" w:rsidRPr="00C513D2" w:rsidRDefault="00C513D2" w:rsidP="002279AB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 w:rsidRPr="00C513D2">
              <w:rPr>
                <w:rFonts w:hint="cs"/>
                <w:sz w:val="32"/>
                <w:szCs w:val="32"/>
                <w:rtl/>
              </w:rPr>
              <w:t>العطلة الربيعية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1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2279AB">
            <w:pPr>
              <w:bidi/>
              <w:spacing w:after="0" w:line="240" w:lineRule="auto"/>
              <w:jc w:val="center"/>
            </w:pPr>
            <w:r w:rsidRPr="00DD0B41">
              <w:rPr>
                <w:rFonts w:hint="cs"/>
                <w:rtl/>
              </w:rPr>
              <w:t>الجرائم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الاجتماعية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2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2279AB">
            <w:pPr>
              <w:bidi/>
              <w:spacing w:after="0" w:line="240" w:lineRule="auto"/>
              <w:jc w:val="center"/>
            </w:pPr>
            <w:r w:rsidRPr="00DD0B41">
              <w:rPr>
                <w:rFonts w:hint="cs"/>
                <w:rtl/>
              </w:rPr>
              <w:t>عسكرة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المجتمع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3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2279AB">
            <w:pPr>
              <w:bidi/>
              <w:spacing w:after="0" w:line="240" w:lineRule="auto"/>
              <w:jc w:val="center"/>
            </w:pPr>
            <w:r w:rsidRPr="00DD0B41">
              <w:rPr>
                <w:rFonts w:hint="cs"/>
                <w:rtl/>
              </w:rPr>
              <w:t>الاثار الاجتماعية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4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2279AB">
            <w:pPr>
              <w:bidi/>
              <w:spacing w:after="0" w:line="240" w:lineRule="auto"/>
              <w:jc w:val="center"/>
            </w:pPr>
            <w:r w:rsidRPr="00DD0B41">
              <w:rPr>
                <w:rFonts w:hint="cs"/>
                <w:rtl/>
              </w:rPr>
              <w:t>موقف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النظام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البعثي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من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الدين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5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2279AB">
            <w:pPr>
              <w:bidi/>
              <w:spacing w:after="0" w:line="240" w:lineRule="auto"/>
              <w:jc w:val="center"/>
            </w:pPr>
            <w:r w:rsidRPr="00DD0B41">
              <w:rPr>
                <w:rFonts w:hint="cs"/>
                <w:rtl/>
              </w:rPr>
              <w:t>انتهاكات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القوانين</w:t>
            </w:r>
            <w:r w:rsidRPr="00DD0B41">
              <w:rPr>
                <w:rtl/>
              </w:rPr>
              <w:t xml:space="preserve"> </w:t>
            </w:r>
            <w:r w:rsidRPr="00DD0B41">
              <w:rPr>
                <w:rFonts w:hint="cs"/>
                <w:rtl/>
              </w:rPr>
              <w:t>العراقية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6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2279AB">
            <w:pPr>
              <w:bidi/>
              <w:spacing w:after="0" w:line="240" w:lineRule="auto"/>
              <w:jc w:val="center"/>
            </w:pPr>
            <w:r w:rsidRPr="00DD0B41">
              <w:rPr>
                <w:rFonts w:hint="cs"/>
                <w:rtl/>
              </w:rPr>
              <w:t>الادوات القمعية للنظام البعث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tl/>
              </w:rPr>
              <w:t>7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2279AB">
            <w:pPr>
              <w:bidi/>
              <w:spacing w:after="0" w:line="240" w:lineRule="auto"/>
              <w:jc w:val="center"/>
            </w:pPr>
            <w:r w:rsidRPr="00DD0B41">
              <w:rPr>
                <w:rFonts w:hint="cs"/>
                <w:rtl/>
              </w:rPr>
              <w:t>اليات الجرائم العرقية والمذهبية التي اتبعها نظام البعثي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4DB6" w:rsidRDefault="00DD0B41" w:rsidP="00CB4DB6">
            <w:pPr>
              <w:bidi/>
              <w:spacing w:after="0" w:line="240" w:lineRule="auto"/>
              <w:jc w:val="center"/>
            </w:pPr>
            <w:r w:rsidRPr="00DD0B41">
              <w:rPr>
                <w:rFonts w:hint="cs"/>
                <w:rtl/>
              </w:rPr>
              <w:t>المقابر الجماعية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DD0B41" w:rsidP="002279AB">
            <w:pPr>
              <w:bidi/>
              <w:spacing w:after="0" w:line="240" w:lineRule="auto"/>
              <w:jc w:val="center"/>
            </w:pPr>
            <w:r w:rsidRPr="00DD0B41">
              <w:rPr>
                <w:rFonts w:hint="cs"/>
                <w:rtl/>
              </w:rPr>
              <w:t>التمييز العرقي والطائفي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F4092E" w:rsidP="00F4092E">
            <w:pPr>
              <w:bidi/>
              <w:spacing w:after="0" w:line="240" w:lineRule="auto"/>
            </w:pPr>
            <w:r w:rsidRPr="00F4092E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 من</w:t>
            </w:r>
            <w:r w:rsidRPr="00F4092E">
              <w:rPr>
                <w:rtl/>
              </w:rPr>
              <w:t xml:space="preserve"> </w:t>
            </w:r>
            <w:r w:rsidRPr="00F4092E">
              <w:rPr>
                <w:rFonts w:hint="cs"/>
                <w:rtl/>
              </w:rPr>
              <w:t>انتهاكات</w:t>
            </w:r>
            <w:r w:rsidRPr="00F4092E">
              <w:rPr>
                <w:rtl/>
              </w:rPr>
              <w:t xml:space="preserve"> </w:t>
            </w:r>
            <w:r w:rsidRPr="00F4092E">
              <w:rPr>
                <w:rFonts w:hint="cs"/>
                <w:rtl/>
              </w:rPr>
              <w:t>حقوق</w:t>
            </w:r>
            <w:r w:rsidRPr="00F4092E">
              <w:rPr>
                <w:rtl/>
              </w:rPr>
              <w:t xml:space="preserve"> </w:t>
            </w:r>
            <w:r w:rsidRPr="00F4092E">
              <w:rPr>
                <w:rFonts w:hint="cs"/>
                <w:rtl/>
              </w:rPr>
              <w:t>الانسان</w:t>
            </w:r>
            <w:r w:rsidRPr="00F4092E">
              <w:rPr>
                <w:rtl/>
              </w:rPr>
              <w:t xml:space="preserve"> </w:t>
            </w:r>
            <w:r w:rsidRPr="00F4092E">
              <w:rPr>
                <w:rFonts w:hint="cs"/>
                <w:rtl/>
              </w:rPr>
              <w:t>وجرائم</w:t>
            </w:r>
            <w:r w:rsidRPr="00F4092E">
              <w:rPr>
                <w:rtl/>
              </w:rPr>
              <w:t xml:space="preserve"> </w:t>
            </w:r>
            <w:r w:rsidRPr="00F4092E">
              <w:rPr>
                <w:rFonts w:hint="cs"/>
                <w:rtl/>
              </w:rPr>
              <w:t>السلطة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F4092E" w:rsidP="002279AB">
            <w:pPr>
              <w:bidi/>
              <w:spacing w:after="0" w:line="240" w:lineRule="auto"/>
              <w:jc w:val="center"/>
            </w:pPr>
            <w:r w:rsidRPr="00F4092E">
              <w:rPr>
                <w:rFonts w:hint="cs"/>
                <w:rtl/>
              </w:rPr>
              <w:t>اماكن</w:t>
            </w:r>
            <w:r w:rsidRPr="00F4092E">
              <w:rPr>
                <w:rtl/>
              </w:rPr>
              <w:t xml:space="preserve"> </w:t>
            </w:r>
            <w:r w:rsidRPr="00F4092E">
              <w:rPr>
                <w:rFonts w:hint="cs"/>
                <w:rtl/>
              </w:rPr>
              <w:t>السجون</w:t>
            </w:r>
            <w:r w:rsidRPr="00F4092E">
              <w:rPr>
                <w:rtl/>
              </w:rPr>
              <w:t xml:space="preserve"> </w:t>
            </w:r>
            <w:r w:rsidRPr="00F4092E">
              <w:rPr>
                <w:rFonts w:hint="cs"/>
                <w:rtl/>
              </w:rPr>
              <w:t>والاحتجاز</w:t>
            </w:r>
            <w:r w:rsidRPr="00F4092E">
              <w:rPr>
                <w:rtl/>
              </w:rPr>
              <w:t xml:space="preserve"> </w:t>
            </w:r>
            <w:r w:rsidRPr="00F4092E">
              <w:rPr>
                <w:rFonts w:hint="cs"/>
                <w:rtl/>
              </w:rPr>
              <w:t>لنظام</w:t>
            </w:r>
            <w:r w:rsidRPr="00F4092E">
              <w:rPr>
                <w:rtl/>
              </w:rPr>
              <w:t xml:space="preserve"> </w:t>
            </w:r>
            <w:r w:rsidRPr="00F4092E">
              <w:rPr>
                <w:rFonts w:hint="cs"/>
                <w:rtl/>
              </w:rPr>
              <w:t>البعث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F4092E" w:rsidP="002279AB">
            <w:pPr>
              <w:bidi/>
              <w:spacing w:after="0" w:line="240" w:lineRule="auto"/>
              <w:jc w:val="center"/>
            </w:pPr>
            <w:r w:rsidRPr="00F4092E">
              <w:rPr>
                <w:rFonts w:hint="cs"/>
                <w:rtl/>
              </w:rPr>
              <w:t>الانتهاكات السياسية والعسكرية لنظام البعث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lastRenderedPageBreak/>
              <w:t>13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F4092E" w:rsidP="002279AB">
            <w:pPr>
              <w:bidi/>
              <w:spacing w:after="0" w:line="240" w:lineRule="auto"/>
              <w:jc w:val="center"/>
            </w:pPr>
            <w:r w:rsidRPr="00F4092E">
              <w:rPr>
                <w:rFonts w:hint="cs"/>
                <w:rtl/>
              </w:rPr>
              <w:t>سياسة الأرض المحروقة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A7731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F4092E" w:rsidP="002279AB">
            <w:pPr>
              <w:bidi/>
              <w:spacing w:after="0" w:line="240" w:lineRule="auto"/>
              <w:jc w:val="center"/>
            </w:pPr>
            <w:r w:rsidRPr="00F4092E">
              <w:rPr>
                <w:rFonts w:hint="cs"/>
                <w:rtl/>
              </w:rPr>
              <w:t>نحو بناء نظام ديمقراطي ومشاركة سياسية فعالة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Default="000648E0">
            <w:r w:rsidRPr="00264B80"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0648E0" w:rsidTr="00154DFB">
        <w:trPr>
          <w:trHeight w:val="423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 w:rsidRPr="00562C4D">
              <w:rPr>
                <w:rFonts w:hint="cs"/>
                <w:b/>
                <w:bCs/>
                <w:rtl/>
              </w:rPr>
              <w:t>جرائم نظام البعث في العراق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CB4DB6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امتحان الفصل الثاني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8E0" w:rsidRDefault="000648E0" w:rsidP="002279AB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المحاضرة نظرية والالكترونية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8E0" w:rsidRPr="000648E0" w:rsidRDefault="000648E0">
            <w:pPr>
              <w:rPr>
                <w:sz w:val="24"/>
                <w:szCs w:val="24"/>
              </w:rPr>
            </w:pP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</w:t>
            </w:r>
            <w:r w:rsidRPr="000648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48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والمناقشة</w:t>
            </w:r>
          </w:p>
        </w:tc>
      </w:tr>
      <w:tr w:rsidR="00BC262A" w:rsidTr="00BC262A">
        <w:trPr>
          <w:trHeight w:val="576"/>
        </w:trPr>
        <w:tc>
          <w:tcPr>
            <w:tcW w:w="855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2C4D" w:rsidRPr="00562C4D" w:rsidRDefault="00BC262A" w:rsidP="00562C4D">
            <w:p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62C4D">
              <w:rPr>
                <w:b/>
                <w:bCs/>
                <w:sz w:val="28"/>
                <w:szCs w:val="28"/>
                <w:rtl/>
              </w:rPr>
              <w:t>12- البنية التحتية</w:t>
            </w:r>
          </w:p>
        </w:tc>
      </w:tr>
      <w:tr w:rsidR="00562C4D" w:rsidTr="00205D2E">
        <w:trPr>
          <w:trHeight w:val="576"/>
        </w:trPr>
        <w:tc>
          <w:tcPr>
            <w:tcW w:w="855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2C4D" w:rsidRPr="00562C4D" w:rsidRDefault="00562C4D" w:rsidP="00562C4D">
            <w:pPr>
              <w:pStyle w:val="a4"/>
              <w:numPr>
                <w:ilvl w:val="0"/>
                <w:numId w:val="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62C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خدمة الاتصال بشبكة الانترنيت</w:t>
            </w:r>
          </w:p>
          <w:p w:rsidR="00562C4D" w:rsidRPr="00562C4D" w:rsidRDefault="00562C4D" w:rsidP="00562C4D">
            <w:pPr>
              <w:pStyle w:val="a4"/>
              <w:numPr>
                <w:ilvl w:val="0"/>
                <w:numId w:val="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62C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السبورة الذكية</w:t>
            </w:r>
          </w:p>
          <w:p w:rsidR="00562C4D" w:rsidRPr="00562C4D" w:rsidRDefault="00562C4D" w:rsidP="00562C4D">
            <w:pPr>
              <w:pStyle w:val="a4"/>
              <w:numPr>
                <w:ilvl w:val="0"/>
                <w:numId w:val="9"/>
              </w:num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62C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جهاز العرض المرئي داتا </w:t>
            </w:r>
            <w:proofErr w:type="spellStart"/>
            <w:r w:rsidRPr="00562C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شو</w:t>
            </w:r>
            <w:proofErr w:type="spellEnd"/>
          </w:p>
        </w:tc>
      </w:tr>
      <w:tr w:rsidR="00BC262A" w:rsidTr="00BC262A">
        <w:trPr>
          <w:trHeight w:val="576"/>
        </w:trPr>
        <w:tc>
          <w:tcPr>
            <w:tcW w:w="28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262A" w:rsidRDefault="00BC262A" w:rsidP="002279AB">
            <w:pPr>
              <w:bidi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2- المراجع الرئيسية (المصادر)</w:t>
            </w:r>
          </w:p>
        </w:tc>
        <w:tc>
          <w:tcPr>
            <w:tcW w:w="57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62A" w:rsidRPr="00F4092E" w:rsidRDefault="005725F5" w:rsidP="002279AB">
            <w:pPr>
              <w:bidi/>
              <w:spacing w:after="0" w:line="240" w:lineRule="auto"/>
              <w:rPr>
                <w:sz w:val="32"/>
                <w:szCs w:val="32"/>
                <w:lang w:bidi="ar-IQ"/>
              </w:rPr>
            </w:pPr>
            <w:r w:rsidRPr="00F4092E">
              <w:rPr>
                <w:rFonts w:hint="cs"/>
                <w:sz w:val="32"/>
                <w:szCs w:val="32"/>
                <w:rtl/>
                <w:lang w:bidi="ar-IQ"/>
              </w:rPr>
              <w:t>جرائم نظام البعث في العراق</w:t>
            </w:r>
          </w:p>
        </w:tc>
      </w:tr>
    </w:tbl>
    <w:p w:rsidR="00BC262A" w:rsidRDefault="00BC262A" w:rsidP="00BC262A">
      <w:pPr>
        <w:bidi/>
        <w:rPr>
          <w:lang w:bidi="ar-IQ"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C262A" w:rsidTr="002279AB"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C262A" w:rsidRDefault="00BC262A" w:rsidP="002279AB">
            <w:pPr>
              <w:bidi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13- خطة تطوير المقرر الدراسي</w:t>
            </w:r>
          </w:p>
        </w:tc>
      </w:tr>
      <w:tr w:rsidR="00BC262A" w:rsidTr="002279AB">
        <w:trPr>
          <w:trHeight w:val="567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62C4D" w:rsidRPr="00E30707" w:rsidRDefault="00BC262A" w:rsidP="00562C4D">
            <w:pPr>
              <w:bidi/>
              <w:spacing w:after="0" w:line="240" w:lineRule="auto"/>
              <w:ind w:left="206" w:hanging="20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tl/>
              </w:rPr>
              <w:t xml:space="preserve">1- </w:t>
            </w:r>
            <w:r w:rsidR="00562C4D">
              <w:rPr>
                <w:rFonts w:asciiTheme="majorBidi" w:hAnsiTheme="majorBidi" w:cstheme="majorBidi"/>
                <w:sz w:val="28"/>
                <w:szCs w:val="28"/>
                <w:rtl/>
              </w:rPr>
              <w:t>تناول</w:t>
            </w:r>
            <w:r w:rsidR="00562C4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جرائم نظام البعث في العراق</w:t>
            </w:r>
          </w:p>
          <w:p w:rsidR="00562C4D" w:rsidRPr="00E30707" w:rsidRDefault="005725F5" w:rsidP="00562C4D">
            <w:pPr>
              <w:bidi/>
              <w:spacing w:after="0" w:line="240" w:lineRule="auto"/>
              <w:ind w:left="206" w:hanging="20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2- 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ناول النظم الديمقراطية ومقارنتها بالنظم الاستبدادية</w:t>
            </w:r>
            <w:r w:rsidR="00562C4D" w:rsidRPr="00E3070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</w:p>
          <w:p w:rsidR="00F4092E" w:rsidRPr="00F4092E" w:rsidRDefault="00562C4D" w:rsidP="00F4092E">
            <w:pPr>
              <w:pStyle w:val="a4"/>
              <w:numPr>
                <w:ilvl w:val="0"/>
                <w:numId w:val="8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092E">
              <w:rPr>
                <w:rFonts w:asciiTheme="majorBidi" w:hAnsiTheme="majorBidi" w:cstheme="majorBidi"/>
                <w:sz w:val="28"/>
                <w:szCs w:val="28"/>
                <w:rtl/>
              </w:rPr>
              <w:t>اعتماد المصطلحات الحديثة المستخدمة في المصادر الحديثة.</w:t>
            </w:r>
          </w:p>
          <w:p w:rsidR="00562C4D" w:rsidRPr="00F4092E" w:rsidRDefault="00562C4D" w:rsidP="00F4092E">
            <w:pPr>
              <w:pStyle w:val="a4"/>
              <w:numPr>
                <w:ilvl w:val="0"/>
                <w:numId w:val="8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409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الاطلاع على تجارب </w:t>
            </w:r>
            <w:r w:rsidR="005725F5" w:rsidRPr="00F4092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العالمية ونظمها السياسية المعاصرة (الديمقراطية) وتبيان طرق المشاركة السياسية</w:t>
            </w:r>
            <w:r w:rsidRPr="00F4092E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F4092E" w:rsidRDefault="001E3BD5" w:rsidP="00F4092E">
            <w:pPr>
              <w:pStyle w:val="a4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توضيح الانتهاكات التي تمس حقوق الانسان من قبل الانظمة الاستبدادية.</w:t>
            </w:r>
          </w:p>
          <w:p w:rsidR="00BC262A" w:rsidRPr="00F4092E" w:rsidRDefault="00562C4D" w:rsidP="00F4092E">
            <w:pPr>
              <w:pStyle w:val="a4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4092E">
              <w:rPr>
                <w:rFonts w:asciiTheme="majorBidi" w:hAnsiTheme="majorBidi" w:cstheme="majorBidi"/>
                <w:sz w:val="28"/>
                <w:szCs w:val="28"/>
                <w:rtl/>
              </w:rPr>
              <w:t>الرجوع إلى المصادر ا</w:t>
            </w:r>
            <w:r w:rsidR="00F4092E" w:rsidRPr="00F4092E">
              <w:rPr>
                <w:rFonts w:asciiTheme="majorBidi" w:hAnsiTheme="majorBidi" w:cstheme="majorBidi" w:hint="cs"/>
                <w:sz w:val="28"/>
                <w:szCs w:val="28"/>
                <w:rtl/>
              </w:rPr>
              <w:t>لرئيسة و</w:t>
            </w:r>
            <w:r w:rsidRPr="00F4092E">
              <w:rPr>
                <w:rFonts w:asciiTheme="majorBidi" w:hAnsiTheme="majorBidi" w:cstheme="majorBidi"/>
                <w:sz w:val="28"/>
                <w:szCs w:val="28"/>
                <w:rtl/>
              </w:rPr>
              <w:t>لأج</w:t>
            </w:r>
            <w:r w:rsidR="005725F5" w:rsidRPr="00F4092E">
              <w:rPr>
                <w:rFonts w:asciiTheme="majorBidi" w:hAnsiTheme="majorBidi" w:cstheme="majorBidi"/>
                <w:sz w:val="28"/>
                <w:szCs w:val="28"/>
                <w:rtl/>
              </w:rPr>
              <w:t>نبية الحديثة في ال</w:t>
            </w:r>
            <w:r w:rsidR="005725F5" w:rsidRPr="00F4092E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نظم السياسية المعاصرة</w:t>
            </w:r>
            <w:r w:rsidRPr="00F409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وذلك من خلال الاستعانة بشبكة المعلومات العالمية (الانترنت).</w:t>
            </w:r>
          </w:p>
          <w:p w:rsidR="00BC262A" w:rsidRDefault="00BC262A" w:rsidP="002279AB">
            <w:pPr>
              <w:bidi/>
              <w:spacing w:after="0" w:line="240" w:lineRule="auto"/>
              <w:ind w:left="206" w:hanging="206"/>
            </w:pPr>
          </w:p>
        </w:tc>
      </w:tr>
    </w:tbl>
    <w:p w:rsidR="00BC262A" w:rsidRPr="00F239F4" w:rsidRDefault="00BC262A" w:rsidP="00BC262A">
      <w:pPr>
        <w:bidi/>
      </w:pPr>
    </w:p>
    <w:p w:rsidR="00BC262A" w:rsidRDefault="00BC262A" w:rsidP="00BC262A">
      <w:pPr>
        <w:bidi/>
      </w:pPr>
    </w:p>
    <w:p w:rsidR="00BC262A" w:rsidRDefault="00BC262A" w:rsidP="00BC262A">
      <w:pPr>
        <w:bidi/>
      </w:pPr>
    </w:p>
    <w:p w:rsidR="00BC262A" w:rsidRDefault="00BC262A" w:rsidP="00BC262A">
      <w:pPr>
        <w:bidi/>
      </w:pPr>
    </w:p>
    <w:p w:rsidR="00BC262A" w:rsidRDefault="00BC262A" w:rsidP="00BC262A">
      <w:pPr>
        <w:bidi/>
      </w:pPr>
    </w:p>
    <w:p w:rsidR="00BC262A" w:rsidRDefault="00BC262A" w:rsidP="00BC262A">
      <w:pPr>
        <w:bidi/>
      </w:pPr>
    </w:p>
    <w:p w:rsidR="00BC262A" w:rsidRDefault="00BC262A" w:rsidP="00BC262A">
      <w:pPr>
        <w:bidi/>
        <w:rPr>
          <w:lang w:bidi="ar-IQ"/>
        </w:rPr>
      </w:pPr>
    </w:p>
    <w:p w:rsidR="00A06EC5" w:rsidRDefault="00A06EC5"/>
    <w:sectPr w:rsidR="00A06EC5" w:rsidSect="000A07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EB" w:rsidRDefault="005746EB" w:rsidP="000B4746">
      <w:pPr>
        <w:spacing w:after="0" w:line="240" w:lineRule="auto"/>
      </w:pPr>
      <w:r>
        <w:separator/>
      </w:r>
    </w:p>
  </w:endnote>
  <w:endnote w:type="continuationSeparator" w:id="0">
    <w:p w:rsidR="005746EB" w:rsidRDefault="005746EB" w:rsidP="000B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95" w:rsidRDefault="005C0345" w:rsidP="007E48DF">
    <w:pPr>
      <w:pStyle w:val="a3"/>
      <w:jc w:val="center"/>
      <w:rPr>
        <w:lang w:bidi="ar-IQ"/>
      </w:rPr>
    </w:pPr>
    <w:r>
      <w:rPr>
        <w:rFonts w:hint="cs"/>
        <w:rtl/>
        <w:lang w:bidi="ar-IQ"/>
      </w:rPr>
      <w:t>الصفحة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95" w:rsidRDefault="005C0345" w:rsidP="005943D2">
    <w:pPr>
      <w:pStyle w:val="a3"/>
      <w:jc w:val="center"/>
      <w:rPr>
        <w:lang w:bidi="ar-IQ"/>
      </w:rPr>
    </w:pPr>
    <w:r>
      <w:rPr>
        <w:rFonts w:hint="cs"/>
        <w:rtl/>
        <w:lang w:bidi="ar-IQ"/>
      </w:rPr>
      <w:t>الصفحة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EB" w:rsidRDefault="005746EB" w:rsidP="000B4746">
      <w:pPr>
        <w:spacing w:after="0" w:line="240" w:lineRule="auto"/>
      </w:pPr>
      <w:r>
        <w:separator/>
      </w:r>
    </w:p>
  </w:footnote>
  <w:footnote w:type="continuationSeparator" w:id="0">
    <w:p w:rsidR="005746EB" w:rsidRDefault="005746EB" w:rsidP="000B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358D"/>
    <w:multiLevelType w:val="hybridMultilevel"/>
    <w:tmpl w:val="19E27A1C"/>
    <w:lvl w:ilvl="0" w:tplc="02B415AE">
      <w:start w:val="1"/>
      <w:numFmt w:val="decimal"/>
      <w:lvlText w:val="%1-"/>
      <w:lvlJc w:val="left"/>
      <w:pPr>
        <w:ind w:left="2769" w:hanging="2625"/>
      </w:pPr>
      <w:rPr>
        <w:rFonts w:ascii="Times New Roman" w:eastAsia="Calibri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29014360"/>
    <w:multiLevelType w:val="hybridMultilevel"/>
    <w:tmpl w:val="84FE6A8E"/>
    <w:lvl w:ilvl="0" w:tplc="1C3C78E6">
      <w:start w:val="1"/>
      <w:numFmt w:val="decimal"/>
      <w:lvlText w:val="%1-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1EF4B96"/>
    <w:multiLevelType w:val="hybridMultilevel"/>
    <w:tmpl w:val="D90C433C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E7F8B7AC">
      <w:start w:val="1"/>
      <w:numFmt w:val="decimal"/>
      <w:lvlText w:val="%2-"/>
      <w:lvlJc w:val="left"/>
      <w:pPr>
        <w:ind w:left="18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32D5589D"/>
    <w:multiLevelType w:val="hybridMultilevel"/>
    <w:tmpl w:val="B1B28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1C76"/>
    <w:multiLevelType w:val="hybridMultilevel"/>
    <w:tmpl w:val="9A24F80A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>
    <w:nsid w:val="59AE3E6D"/>
    <w:multiLevelType w:val="hybridMultilevel"/>
    <w:tmpl w:val="9028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96948"/>
    <w:multiLevelType w:val="hybridMultilevel"/>
    <w:tmpl w:val="57688DDC"/>
    <w:lvl w:ilvl="0" w:tplc="0F5A5E7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946B9"/>
    <w:multiLevelType w:val="hybridMultilevel"/>
    <w:tmpl w:val="C24EC5FE"/>
    <w:lvl w:ilvl="0" w:tplc="0409000F">
      <w:start w:val="1"/>
      <w:numFmt w:val="decimal"/>
      <w:lvlText w:val="%1."/>
      <w:lvlJc w:val="left"/>
      <w:pPr>
        <w:ind w:left="954" w:hanging="360"/>
      </w:p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8">
    <w:nsid w:val="702917D2"/>
    <w:multiLevelType w:val="hybridMultilevel"/>
    <w:tmpl w:val="B3E020D2"/>
    <w:lvl w:ilvl="0" w:tplc="65F012F6">
      <w:start w:val="1"/>
      <w:numFmt w:val="decimal"/>
      <w:lvlText w:val="%1."/>
      <w:lvlJc w:val="left"/>
      <w:pPr>
        <w:ind w:left="5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9">
    <w:nsid w:val="7B814D91"/>
    <w:multiLevelType w:val="hybridMultilevel"/>
    <w:tmpl w:val="A79ECC3C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2A"/>
    <w:rsid w:val="000648E0"/>
    <w:rsid w:val="000873F5"/>
    <w:rsid w:val="000A0737"/>
    <w:rsid w:val="000B4746"/>
    <w:rsid w:val="000B6AE5"/>
    <w:rsid w:val="00147875"/>
    <w:rsid w:val="001C6987"/>
    <w:rsid w:val="001E3BD5"/>
    <w:rsid w:val="003C037C"/>
    <w:rsid w:val="00562C4D"/>
    <w:rsid w:val="005725F5"/>
    <w:rsid w:val="005746EB"/>
    <w:rsid w:val="005C0345"/>
    <w:rsid w:val="008B2BAF"/>
    <w:rsid w:val="008C1695"/>
    <w:rsid w:val="008D4FB7"/>
    <w:rsid w:val="008F1A72"/>
    <w:rsid w:val="00966F94"/>
    <w:rsid w:val="00A06EC5"/>
    <w:rsid w:val="00B4650C"/>
    <w:rsid w:val="00BC262A"/>
    <w:rsid w:val="00C513D2"/>
    <w:rsid w:val="00CB4DB6"/>
    <w:rsid w:val="00DD0B41"/>
    <w:rsid w:val="00F4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2A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C2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BC262A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0B6AE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B6A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2A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C2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BC262A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0B6AE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B6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dcterms:created xsi:type="dcterms:W3CDTF">2023-10-30T20:11:00Z</dcterms:created>
  <dcterms:modified xsi:type="dcterms:W3CDTF">2023-10-31T12:49:00Z</dcterms:modified>
</cp:coreProperties>
</file>