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94" w:rsidRPr="00E867CC" w:rsidRDefault="00BC5894" w:rsidP="00BC5894">
      <w:pPr>
        <w:shd w:val="clear" w:color="auto" w:fill="FFFFFF"/>
        <w:autoSpaceDE w:val="0"/>
        <w:autoSpaceDN w:val="0"/>
        <w:bidi/>
        <w:adjustRightInd w:val="0"/>
        <w:rPr>
          <w:rFonts w:cs="Times New Roman"/>
          <w:b/>
          <w:bCs/>
          <w:sz w:val="32"/>
          <w:szCs w:val="32"/>
          <w:rtl/>
          <w:lang w:bidi="ar-IQ"/>
        </w:rPr>
      </w:pPr>
      <w:r w:rsidRPr="00EE06F8">
        <w:rPr>
          <w:rFonts w:cs="Times New Roman"/>
          <w:b/>
          <w:bCs/>
          <w:sz w:val="32"/>
          <w:szCs w:val="32"/>
          <w:rtl/>
        </w:rPr>
        <w:t>نموذج وصف المقرر</w:t>
      </w:r>
    </w:p>
    <w:tbl>
      <w:tblPr>
        <w:bidiVisual/>
        <w:tblW w:w="943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707"/>
        <w:gridCol w:w="415"/>
        <w:gridCol w:w="591"/>
        <w:gridCol w:w="1470"/>
        <w:gridCol w:w="2189"/>
        <w:gridCol w:w="1628"/>
        <w:gridCol w:w="1537"/>
      </w:tblGrid>
      <w:tr w:rsidR="00BC5894" w:rsidTr="00806454">
        <w:tc>
          <w:tcPr>
            <w:tcW w:w="9430" w:type="dxa"/>
            <w:gridSpan w:val="8"/>
            <w:shd w:val="clear" w:color="auto" w:fill="DEEAF6"/>
          </w:tcPr>
          <w:p w:rsidR="00BC5894" w:rsidRDefault="00BC5894" w:rsidP="00BC5894">
            <w:pPr>
              <w:numPr>
                <w:ilvl w:val="0"/>
                <w:numId w:val="1"/>
              </w:numPr>
              <w:autoSpaceDE w:val="0"/>
              <w:autoSpaceDN w:val="0"/>
              <w:bidi/>
              <w:adjustRightInd w:val="0"/>
              <w:spacing w:after="160" w:line="259" w:lineRule="auto"/>
              <w:ind w:right="-426"/>
              <w:jc w:val="both"/>
              <w:rPr>
                <w:rFonts w:ascii="Arial" w:eastAsia="Calibri" w:hAnsi="Arial"/>
                <w:b/>
                <w:bCs/>
                <w:rtl/>
                <w:lang w:bidi="ar-IQ"/>
              </w:rPr>
            </w:pPr>
            <w:r>
              <w:rPr>
                <w:rFonts w:ascii="Arial" w:eastAsia="Calibri" w:hAnsi="Arial"/>
                <w:b/>
                <w:bCs/>
                <w:color w:val="000000"/>
                <w:rtl/>
                <w:lang w:bidi="ar-IQ"/>
              </w:rPr>
              <w:t>اسم المقرر</w:t>
            </w:r>
          </w:p>
        </w:tc>
      </w:tr>
      <w:tr w:rsidR="00BC5894" w:rsidTr="00806454">
        <w:tc>
          <w:tcPr>
            <w:tcW w:w="9430" w:type="dxa"/>
            <w:gridSpan w:val="8"/>
            <w:shd w:val="clear" w:color="auto" w:fill="auto"/>
          </w:tcPr>
          <w:p w:rsidR="00BC5894" w:rsidRDefault="00B62098" w:rsidP="00BC5894">
            <w:pPr>
              <w:autoSpaceDE w:val="0"/>
              <w:autoSpaceDN w:val="0"/>
              <w:bidi/>
              <w:adjustRightInd w:val="0"/>
              <w:ind w:right="-426"/>
              <w:jc w:val="center"/>
              <w:rPr>
                <w:rFonts w:ascii="Arial" w:eastAsia="Calibri" w:hAnsi="Arial"/>
                <w:b/>
                <w:bCs/>
                <w:rtl/>
                <w:lang w:bidi="ar-IQ"/>
              </w:rPr>
            </w:pPr>
            <w:r>
              <w:rPr>
                <w:rFonts w:ascii="Cambria" w:eastAsia="Calibri" w:hAnsi="Cambria" w:cs="Times New Roman" w:hint="cs"/>
                <w:color w:val="000000"/>
                <w:sz w:val="28"/>
                <w:szCs w:val="28"/>
                <w:rtl/>
                <w:lang w:bidi="ar-IQ"/>
              </w:rPr>
              <w:t>ادارة الانتاج والعمليات 1</w:t>
            </w:r>
          </w:p>
        </w:tc>
      </w:tr>
      <w:tr w:rsidR="00BC5894" w:rsidTr="00806454">
        <w:tc>
          <w:tcPr>
            <w:tcW w:w="9430" w:type="dxa"/>
            <w:gridSpan w:val="8"/>
            <w:shd w:val="clear" w:color="auto" w:fill="DEEAF6"/>
          </w:tcPr>
          <w:p w:rsidR="00BC5894" w:rsidRDefault="00BC5894" w:rsidP="00BC5894">
            <w:pPr>
              <w:numPr>
                <w:ilvl w:val="0"/>
                <w:numId w:val="1"/>
              </w:numPr>
              <w:autoSpaceDE w:val="0"/>
              <w:autoSpaceDN w:val="0"/>
              <w:bidi/>
              <w:adjustRightInd w:val="0"/>
              <w:spacing w:after="160" w:line="259" w:lineRule="auto"/>
              <w:ind w:right="-426"/>
              <w:jc w:val="both"/>
              <w:rPr>
                <w:rFonts w:ascii="Arial" w:eastAsia="Calibri" w:hAnsi="Arial"/>
                <w:b/>
                <w:bCs/>
                <w:rtl/>
                <w:lang w:bidi="ar-IQ"/>
              </w:rPr>
            </w:pPr>
            <w:r>
              <w:rPr>
                <w:rFonts w:ascii="Arial" w:eastAsia="Calibri" w:hAnsi="Arial"/>
                <w:b/>
                <w:bCs/>
                <w:color w:val="000000"/>
                <w:rtl/>
                <w:lang w:bidi="ar-IQ"/>
              </w:rPr>
              <w:t>رمز المقرر</w:t>
            </w:r>
          </w:p>
        </w:tc>
      </w:tr>
      <w:tr w:rsidR="00BC5894" w:rsidTr="00806454">
        <w:tc>
          <w:tcPr>
            <w:tcW w:w="9430" w:type="dxa"/>
            <w:gridSpan w:val="8"/>
            <w:shd w:val="clear" w:color="auto" w:fill="auto"/>
          </w:tcPr>
          <w:p w:rsidR="00BC5894" w:rsidRDefault="00387590" w:rsidP="00BC5894">
            <w:pPr>
              <w:autoSpaceDE w:val="0"/>
              <w:autoSpaceDN w:val="0"/>
              <w:bidi/>
              <w:adjustRightInd w:val="0"/>
              <w:ind w:right="-426"/>
              <w:jc w:val="center"/>
              <w:rPr>
                <w:rFonts w:ascii="Arial" w:eastAsia="Calibri" w:hAnsi="Arial"/>
                <w:b/>
                <w:bCs/>
                <w:rtl/>
                <w:lang w:bidi="ar-IQ"/>
              </w:rPr>
            </w:pPr>
            <w:r w:rsidRPr="00672424">
              <w:rPr>
                <w:rFonts w:cs="Times New Roman"/>
                <w:b/>
                <w:bCs/>
                <w:lang w:eastAsia="en-AU" w:bidi="ar-IQ"/>
              </w:rPr>
              <w:t>IM211</w:t>
            </w:r>
            <w:r>
              <w:rPr>
                <w:rFonts w:cs="Times New Roman"/>
                <w:b/>
                <w:bCs/>
                <w:lang w:eastAsia="en-AU" w:bidi="ar-IQ"/>
              </w:rPr>
              <w:t>8</w:t>
            </w:r>
            <w:r w:rsidRPr="00672424">
              <w:rPr>
                <w:rFonts w:cs="Times New Roman"/>
                <w:b/>
                <w:bCs/>
                <w:lang w:eastAsia="en-AU" w:bidi="ar-IQ"/>
              </w:rPr>
              <w:t>POM1</w:t>
            </w:r>
          </w:p>
        </w:tc>
      </w:tr>
      <w:tr w:rsidR="00BC5894" w:rsidTr="00806454">
        <w:tc>
          <w:tcPr>
            <w:tcW w:w="9430" w:type="dxa"/>
            <w:gridSpan w:val="8"/>
            <w:shd w:val="clear" w:color="auto" w:fill="DEEAF6"/>
          </w:tcPr>
          <w:p w:rsidR="00BC5894" w:rsidRDefault="00BC5894" w:rsidP="00BC5894">
            <w:pPr>
              <w:numPr>
                <w:ilvl w:val="0"/>
                <w:numId w:val="1"/>
              </w:numPr>
              <w:autoSpaceDE w:val="0"/>
              <w:autoSpaceDN w:val="0"/>
              <w:bidi/>
              <w:adjustRightInd w:val="0"/>
              <w:spacing w:after="160" w:line="259" w:lineRule="auto"/>
              <w:ind w:right="-426"/>
              <w:jc w:val="both"/>
              <w:rPr>
                <w:rFonts w:ascii="Arial" w:eastAsia="Calibri" w:hAnsi="Arial"/>
                <w:b/>
                <w:bCs/>
                <w:rtl/>
                <w:lang w:bidi="ar-IQ"/>
              </w:rPr>
            </w:pPr>
            <w:r>
              <w:rPr>
                <w:rFonts w:ascii="Arial" w:eastAsia="Calibri" w:hAnsi="Arial"/>
                <w:b/>
                <w:bCs/>
                <w:color w:val="000000"/>
                <w:rtl/>
                <w:lang w:bidi="ar-IQ"/>
              </w:rPr>
              <w:t>الفصل / السنة</w:t>
            </w:r>
          </w:p>
        </w:tc>
      </w:tr>
      <w:tr w:rsidR="00BC5894" w:rsidTr="00806454">
        <w:tc>
          <w:tcPr>
            <w:tcW w:w="9430" w:type="dxa"/>
            <w:gridSpan w:val="8"/>
            <w:shd w:val="clear" w:color="auto" w:fill="auto"/>
          </w:tcPr>
          <w:p w:rsidR="00BC5894" w:rsidRDefault="00387590" w:rsidP="00BC5894">
            <w:pPr>
              <w:tabs>
                <w:tab w:val="left" w:pos="1636"/>
              </w:tabs>
              <w:autoSpaceDE w:val="0"/>
              <w:autoSpaceDN w:val="0"/>
              <w:bidi/>
              <w:adjustRightInd w:val="0"/>
              <w:ind w:right="-426"/>
              <w:jc w:val="center"/>
              <w:rPr>
                <w:rFonts w:ascii="Arial" w:eastAsia="Calibri" w:hAnsi="Arial"/>
                <w:b/>
                <w:bCs/>
                <w:rtl/>
                <w:lang w:bidi="ar-IQ"/>
              </w:rPr>
            </w:pPr>
            <w:r>
              <w:rPr>
                <w:rFonts w:ascii="Cambria" w:eastAsia="Calibri" w:hAnsi="Cambria" w:cs="Times New Roman" w:hint="cs"/>
                <w:color w:val="000000"/>
                <w:sz w:val="28"/>
                <w:szCs w:val="28"/>
                <w:rtl/>
                <w:lang w:bidi="ar-IQ"/>
              </w:rPr>
              <w:t>الفصل الدراسي الاول/ المرحلة الثانية 2023-2024</w:t>
            </w:r>
          </w:p>
        </w:tc>
      </w:tr>
      <w:tr w:rsidR="00BC5894" w:rsidTr="00806454">
        <w:tc>
          <w:tcPr>
            <w:tcW w:w="9430" w:type="dxa"/>
            <w:gridSpan w:val="8"/>
            <w:shd w:val="clear" w:color="auto" w:fill="DEEAF6"/>
          </w:tcPr>
          <w:p w:rsidR="00BC5894" w:rsidRDefault="00BC5894" w:rsidP="00BC5894">
            <w:pPr>
              <w:numPr>
                <w:ilvl w:val="0"/>
                <w:numId w:val="1"/>
              </w:numPr>
              <w:autoSpaceDE w:val="0"/>
              <w:autoSpaceDN w:val="0"/>
              <w:bidi/>
              <w:adjustRightInd w:val="0"/>
              <w:spacing w:after="160" w:line="259" w:lineRule="auto"/>
              <w:ind w:right="-426"/>
              <w:jc w:val="both"/>
              <w:rPr>
                <w:rFonts w:ascii="Arial" w:eastAsia="Calibri" w:hAnsi="Arial"/>
                <w:b/>
                <w:bCs/>
                <w:rtl/>
                <w:lang w:bidi="ar-IQ"/>
              </w:rPr>
            </w:pPr>
            <w:r>
              <w:rPr>
                <w:rFonts w:ascii="Arial" w:eastAsia="Calibri" w:hAnsi="Arial"/>
                <w:b/>
                <w:bCs/>
                <w:color w:val="000000"/>
                <w:rtl/>
                <w:lang w:bidi="ar-IQ"/>
              </w:rPr>
              <w:t>تاريخ إعداد هذا الوصف</w:t>
            </w:r>
          </w:p>
        </w:tc>
      </w:tr>
      <w:tr w:rsidR="00BC5894" w:rsidTr="00806454">
        <w:tc>
          <w:tcPr>
            <w:tcW w:w="9430" w:type="dxa"/>
            <w:gridSpan w:val="8"/>
            <w:shd w:val="clear" w:color="auto" w:fill="auto"/>
          </w:tcPr>
          <w:p w:rsidR="00BC5894" w:rsidRDefault="00BC5894" w:rsidP="00BC5894">
            <w:pPr>
              <w:autoSpaceDE w:val="0"/>
              <w:autoSpaceDN w:val="0"/>
              <w:bidi/>
              <w:adjustRightInd w:val="0"/>
              <w:ind w:right="-426"/>
              <w:jc w:val="center"/>
              <w:rPr>
                <w:rFonts w:ascii="Arial" w:eastAsia="Calibri" w:hAnsi="Arial"/>
                <w:b/>
                <w:bCs/>
                <w:rtl/>
                <w:lang w:bidi="ar-IQ"/>
              </w:rPr>
            </w:pPr>
            <w:r>
              <w:rPr>
                <w:rFonts w:ascii="Arial" w:eastAsia="Calibri" w:hAnsi="Arial" w:hint="cs"/>
                <w:b/>
                <w:bCs/>
                <w:rtl/>
                <w:lang w:bidi="ar-IQ"/>
              </w:rPr>
              <w:t>25/5/2024</w:t>
            </w: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rPr>
                <w:rFonts w:ascii="Arial" w:eastAsia="Calibri" w:hAnsi="Arial"/>
                <w:b/>
                <w:bCs/>
                <w:rtl/>
              </w:rPr>
            </w:pPr>
            <w:r>
              <w:rPr>
                <w:rFonts w:ascii="Arial" w:eastAsia="Calibri" w:hAnsi="Arial"/>
                <w:b/>
                <w:bCs/>
                <w:rtl/>
              </w:rPr>
              <w:t>أشكال الحضور المتاحة</w:t>
            </w:r>
          </w:p>
        </w:tc>
      </w:tr>
      <w:tr w:rsidR="00BC5894" w:rsidTr="00806454">
        <w:tc>
          <w:tcPr>
            <w:tcW w:w="9430" w:type="dxa"/>
            <w:gridSpan w:val="8"/>
            <w:shd w:val="clear" w:color="auto" w:fill="auto"/>
          </w:tcPr>
          <w:p w:rsidR="00BC5894" w:rsidRDefault="009F3000" w:rsidP="00BC5894">
            <w:pPr>
              <w:shd w:val="clear" w:color="auto" w:fill="FFFFFF"/>
              <w:autoSpaceDE w:val="0"/>
              <w:autoSpaceDN w:val="0"/>
              <w:bidi/>
              <w:adjustRightInd w:val="0"/>
              <w:ind w:left="720" w:right="-426"/>
              <w:jc w:val="center"/>
              <w:rPr>
                <w:rFonts w:ascii="Arial" w:eastAsia="Calibri" w:hAnsi="Arial"/>
                <w:b/>
                <w:bCs/>
                <w:color w:val="000000"/>
                <w:rtl/>
                <w:lang w:bidi="ar-IQ"/>
              </w:rPr>
            </w:pPr>
            <w:r w:rsidRPr="00CE34AE">
              <w:rPr>
                <w:rFonts w:ascii="Cambria" w:hAnsi="Cambria" w:cs="Times New Roman" w:hint="cs"/>
                <w:sz w:val="28"/>
                <w:szCs w:val="28"/>
                <w:rtl/>
                <w:lang w:bidi="ar-IQ"/>
              </w:rPr>
              <w:t>محاضرات أسبوعية بواقع (</w:t>
            </w:r>
            <w:r>
              <w:rPr>
                <w:rFonts w:ascii="Cambria" w:hAnsi="Cambria" w:cs="Times New Roman" w:hint="cs"/>
                <w:sz w:val="28"/>
                <w:szCs w:val="28"/>
                <w:rtl/>
                <w:lang w:bidi="ar-IQ"/>
              </w:rPr>
              <w:t>3</w:t>
            </w:r>
            <w:r w:rsidRPr="00CE34AE">
              <w:rPr>
                <w:rFonts w:ascii="Cambria" w:hAnsi="Cambria" w:cs="Times New Roman" w:hint="cs"/>
                <w:sz w:val="28"/>
                <w:szCs w:val="28"/>
                <w:rtl/>
                <w:lang w:bidi="ar-IQ"/>
              </w:rPr>
              <w:t>) ساعات</w:t>
            </w: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rPr>
                <w:rFonts w:ascii="Arial" w:eastAsia="Calibri" w:hAnsi="Arial"/>
                <w:b/>
                <w:bCs/>
                <w:rtl/>
              </w:rPr>
            </w:pPr>
            <w:r>
              <w:rPr>
                <w:rFonts w:ascii="Arial" w:eastAsia="Calibri" w:hAnsi="Arial"/>
                <w:b/>
                <w:bCs/>
                <w:rtl/>
              </w:rPr>
              <w:t>عدد الساعات الدراسية (الكلي)/ عدد الوحدات (الكلي)</w:t>
            </w:r>
          </w:p>
        </w:tc>
      </w:tr>
      <w:tr w:rsidR="00BC5894" w:rsidTr="00806454">
        <w:tc>
          <w:tcPr>
            <w:tcW w:w="9430" w:type="dxa"/>
            <w:gridSpan w:val="8"/>
            <w:shd w:val="clear" w:color="auto" w:fill="auto"/>
          </w:tcPr>
          <w:p w:rsidR="00BC5894" w:rsidRDefault="009F3000" w:rsidP="00BC5894">
            <w:pPr>
              <w:shd w:val="clear" w:color="auto" w:fill="FFFFFF"/>
              <w:autoSpaceDE w:val="0"/>
              <w:autoSpaceDN w:val="0"/>
              <w:bidi/>
              <w:adjustRightInd w:val="0"/>
              <w:ind w:left="720" w:right="-426"/>
              <w:jc w:val="center"/>
              <w:rPr>
                <w:rFonts w:ascii="Arial" w:eastAsia="Calibri" w:hAnsi="Arial"/>
                <w:b/>
                <w:bCs/>
                <w:color w:val="000000"/>
                <w:rtl/>
                <w:lang w:bidi="ar-IQ"/>
              </w:rPr>
            </w:pPr>
            <w:r w:rsidRPr="00CE34AE">
              <w:rPr>
                <w:rFonts w:ascii="Cambria" w:hAnsi="Cambria" w:cs="Times New Roman" w:hint="cs"/>
                <w:sz w:val="28"/>
                <w:szCs w:val="28"/>
                <w:rtl/>
                <w:lang w:bidi="ar-IQ"/>
              </w:rPr>
              <w:t>(</w:t>
            </w:r>
            <w:r>
              <w:rPr>
                <w:rFonts w:ascii="Arial" w:eastAsia="Calibri" w:hAnsi="Arial" w:hint="cs"/>
                <w:b/>
                <w:bCs/>
                <w:color w:val="000000"/>
                <w:rtl/>
                <w:lang w:bidi="ar-IQ"/>
              </w:rPr>
              <w:t>45</w:t>
            </w:r>
            <w:r w:rsidRPr="00CE34AE">
              <w:rPr>
                <w:rFonts w:ascii="Cambria" w:hAnsi="Cambria" w:cs="Times New Roman" w:hint="cs"/>
                <w:sz w:val="28"/>
                <w:szCs w:val="28"/>
                <w:rtl/>
                <w:lang w:bidi="ar-IQ"/>
              </w:rPr>
              <w:t>) ساعة (</w:t>
            </w:r>
            <w:r>
              <w:rPr>
                <w:rFonts w:ascii="Cambria" w:hAnsi="Cambria" w:cs="Times New Roman" w:hint="cs"/>
                <w:sz w:val="28"/>
                <w:szCs w:val="28"/>
                <w:rtl/>
                <w:lang w:bidi="ar-IQ"/>
              </w:rPr>
              <w:t>3</w:t>
            </w:r>
            <w:r w:rsidRPr="00CE34AE">
              <w:rPr>
                <w:rFonts w:cs="Times New Roman"/>
                <w:sz w:val="28"/>
                <w:szCs w:val="28"/>
                <w:rtl/>
                <w:lang w:bidi="ar-IQ"/>
              </w:rPr>
              <w:t>×</w:t>
            </w:r>
            <w:r>
              <w:rPr>
                <w:rFonts w:ascii="Cambria" w:hAnsi="Cambria" w:cs="Times New Roman" w:hint="cs"/>
                <w:sz w:val="28"/>
                <w:szCs w:val="28"/>
                <w:rtl/>
                <w:lang w:bidi="ar-IQ"/>
              </w:rPr>
              <w:t>15</w:t>
            </w:r>
            <w:r w:rsidRPr="00CE34AE">
              <w:rPr>
                <w:rFonts w:ascii="Cambria" w:hAnsi="Cambria" w:cs="Times New Roman"/>
                <w:sz w:val="28"/>
                <w:szCs w:val="28"/>
                <w:lang w:bidi="ar-IQ"/>
              </w:rPr>
              <w:t xml:space="preserve"> </w:t>
            </w:r>
            <w:r w:rsidRPr="00CE34AE">
              <w:rPr>
                <w:rFonts w:ascii="Cambria" w:hAnsi="Cambria" w:cs="Times New Roman" w:hint="cs"/>
                <w:sz w:val="28"/>
                <w:szCs w:val="28"/>
                <w:rtl/>
                <w:lang w:bidi="ar-IQ"/>
              </w:rPr>
              <w:t xml:space="preserve"> أسبوع دراسي)</w:t>
            </w: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rPr>
                <w:rFonts w:ascii="Arial" w:eastAsia="Calibri" w:hAnsi="Arial"/>
                <w:b/>
                <w:bCs/>
                <w:rtl/>
              </w:rPr>
            </w:pPr>
            <w:r>
              <w:rPr>
                <w:rFonts w:ascii="Arial" w:eastAsia="Calibri" w:hAnsi="Arial"/>
                <w:b/>
                <w:bCs/>
                <w:rtl/>
              </w:rPr>
              <w:t xml:space="preserve">اسم مسؤول المقرر الدراسي ( اذا اكثر من اسم يذكر) </w:t>
            </w:r>
          </w:p>
        </w:tc>
      </w:tr>
      <w:tr w:rsidR="00BC5894" w:rsidTr="00806454">
        <w:tc>
          <w:tcPr>
            <w:tcW w:w="9430" w:type="dxa"/>
            <w:gridSpan w:val="8"/>
            <w:shd w:val="clear" w:color="auto" w:fill="auto"/>
          </w:tcPr>
          <w:p w:rsidR="00991A74" w:rsidRDefault="00BC5894" w:rsidP="00991A74">
            <w:pPr>
              <w:shd w:val="clear" w:color="auto" w:fill="FFFFFF"/>
              <w:autoSpaceDE w:val="0"/>
              <w:autoSpaceDN w:val="0"/>
              <w:bidi/>
              <w:adjustRightInd w:val="0"/>
              <w:jc w:val="both"/>
              <w:rPr>
                <w:rFonts w:ascii="Arial" w:eastAsia="Calibri" w:hAnsi="Arial"/>
                <w:b/>
                <w:bCs/>
                <w:color w:val="000000"/>
                <w:rtl/>
                <w:lang w:bidi="ar-IQ"/>
              </w:rPr>
            </w:pPr>
            <w:r>
              <w:rPr>
                <w:rFonts w:ascii="Arial" w:eastAsia="Calibri" w:hAnsi="Arial" w:hint="cs"/>
                <w:b/>
                <w:bCs/>
                <w:color w:val="000000"/>
                <w:rtl/>
                <w:lang w:bidi="ar-IQ"/>
              </w:rPr>
              <w:t xml:space="preserve">  أ.</w:t>
            </w:r>
            <w:r w:rsidR="00991A74">
              <w:rPr>
                <w:rFonts w:ascii="Arial" w:eastAsia="Calibri" w:hAnsi="Arial" w:hint="cs"/>
                <w:b/>
                <w:bCs/>
                <w:color w:val="000000"/>
                <w:rtl/>
                <w:lang w:bidi="ar-IQ"/>
              </w:rPr>
              <w:t>د.</w:t>
            </w:r>
            <w:r>
              <w:rPr>
                <w:rFonts w:ascii="Arial" w:eastAsia="Calibri" w:hAnsi="Arial" w:hint="cs"/>
                <w:b/>
                <w:bCs/>
                <w:color w:val="000000"/>
                <w:rtl/>
                <w:lang w:bidi="ar-IQ"/>
              </w:rPr>
              <w:t xml:space="preserve"> </w:t>
            </w:r>
            <w:r w:rsidR="00991A74">
              <w:rPr>
                <w:rFonts w:ascii="Arial" w:eastAsia="Calibri" w:hAnsi="Arial" w:hint="cs"/>
                <w:b/>
                <w:bCs/>
                <w:color w:val="000000"/>
                <w:rtl/>
                <w:lang w:bidi="ar-IQ"/>
              </w:rPr>
              <w:t>نغم يوسف عبد الرضا</w:t>
            </w:r>
            <w:r>
              <w:rPr>
                <w:rFonts w:ascii="Arial" w:eastAsia="Calibri" w:hAnsi="Arial" w:hint="cs"/>
                <w:b/>
                <w:bCs/>
                <w:color w:val="000000"/>
                <w:rtl/>
                <w:lang w:bidi="ar-IQ"/>
              </w:rPr>
              <w:t xml:space="preserve">  </w:t>
            </w:r>
          </w:p>
          <w:p w:rsidR="00BC5894" w:rsidRDefault="00991A74" w:rsidP="00991A74">
            <w:pPr>
              <w:shd w:val="clear" w:color="auto" w:fill="FFFFFF"/>
              <w:autoSpaceDE w:val="0"/>
              <w:autoSpaceDN w:val="0"/>
              <w:bidi/>
              <w:adjustRightInd w:val="0"/>
              <w:jc w:val="both"/>
              <w:rPr>
                <w:rFonts w:ascii="Arial" w:eastAsia="Calibri" w:hAnsi="Arial"/>
                <w:b/>
                <w:bCs/>
                <w:color w:val="000000"/>
                <w:rtl/>
                <w:lang w:bidi="ar-IQ"/>
              </w:rPr>
            </w:pPr>
            <w:r>
              <w:rPr>
                <w:rFonts w:ascii="Arial" w:eastAsia="Calibri" w:hAnsi="Arial" w:hint="cs"/>
                <w:b/>
                <w:bCs/>
                <w:color w:val="000000"/>
                <w:rtl/>
                <w:lang w:bidi="ar-IQ"/>
              </w:rPr>
              <w:t>م. جاسم حسين زناد</w:t>
            </w:r>
            <w:r w:rsidR="002A067B">
              <w:rPr>
                <w:rFonts w:ascii="Arial" w:eastAsia="Calibri" w:hAnsi="Arial" w:hint="cs"/>
                <w:b/>
                <w:bCs/>
                <w:color w:val="000000"/>
                <w:rtl/>
                <w:lang w:bidi="ar-IQ"/>
              </w:rPr>
              <w:t xml:space="preserve">          </w:t>
            </w:r>
            <w:r w:rsidR="002A067B">
              <w:rPr>
                <w:rFonts w:ascii="Cambria" w:eastAsia="Calibri" w:hAnsi="Cambria" w:cs="Times New Roman" w:hint="cs"/>
                <w:color w:val="000000"/>
                <w:sz w:val="28"/>
                <w:szCs w:val="28"/>
                <w:rtl/>
                <w:lang w:bidi="ar-IQ"/>
              </w:rPr>
              <w:t>ال</w:t>
            </w:r>
            <w:r w:rsidR="002A067B">
              <w:rPr>
                <w:rFonts w:ascii="Cambria" w:eastAsia="Calibri" w:hAnsi="Cambria" w:cs="Times New Roman" w:hint="cs"/>
                <w:color w:val="000000"/>
                <w:sz w:val="28"/>
                <w:szCs w:val="28"/>
                <w:rtl/>
              </w:rPr>
              <w:t>آ</w:t>
            </w:r>
            <w:r w:rsidR="002A067B">
              <w:rPr>
                <w:rFonts w:ascii="Cambria" w:eastAsia="Calibri" w:hAnsi="Cambria" w:cs="Times New Roman" w:hint="cs"/>
                <w:color w:val="000000"/>
                <w:sz w:val="28"/>
                <w:szCs w:val="28"/>
                <w:rtl/>
                <w:lang w:bidi="ar-IQ"/>
              </w:rPr>
              <w:t xml:space="preserve">يميل : </w:t>
            </w:r>
            <w:r w:rsidR="002A067B">
              <w:rPr>
                <w:rFonts w:ascii="Cambria" w:eastAsia="Calibri" w:hAnsi="Cambria" w:cs="Times New Roman"/>
                <w:color w:val="000000"/>
                <w:sz w:val="28"/>
                <w:szCs w:val="28"/>
                <w:lang w:bidi="ar-IQ"/>
              </w:rPr>
              <w:t>jasnad79@coadec.uobaghdad.edu.iq</w:t>
            </w:r>
            <w:r w:rsidR="00BC5894">
              <w:rPr>
                <w:rFonts w:ascii="Arial" w:eastAsia="Calibri" w:hAnsi="Arial" w:hint="cs"/>
                <w:b/>
                <w:bCs/>
                <w:color w:val="000000"/>
                <w:rtl/>
                <w:lang w:bidi="ar-IQ"/>
              </w:rPr>
              <w:t xml:space="preserve">                                    </w:t>
            </w: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rPr>
                <w:rFonts w:ascii="Arial" w:eastAsia="Calibri" w:hAnsi="Arial"/>
                <w:b/>
                <w:bCs/>
                <w:rtl/>
                <w:lang w:bidi="ar-IQ"/>
              </w:rPr>
            </w:pPr>
            <w:r>
              <w:rPr>
                <w:rFonts w:ascii="Arial" w:eastAsia="Calibri" w:hAnsi="Arial"/>
                <w:b/>
                <w:bCs/>
                <w:rtl/>
              </w:rPr>
              <w:t>اهداف</w:t>
            </w:r>
            <w:r>
              <w:rPr>
                <w:rFonts w:ascii="Arial" w:eastAsia="Calibri" w:hAnsi="Arial"/>
                <w:b/>
                <w:bCs/>
                <w:rtl/>
                <w:lang w:bidi="ar-IQ"/>
              </w:rPr>
              <w:t xml:space="preserve"> المقرر </w:t>
            </w:r>
          </w:p>
        </w:tc>
      </w:tr>
      <w:tr w:rsidR="00BC5894" w:rsidTr="005A5B95">
        <w:tc>
          <w:tcPr>
            <w:tcW w:w="2606" w:type="dxa"/>
            <w:gridSpan w:val="4"/>
            <w:shd w:val="clear" w:color="auto" w:fill="auto"/>
          </w:tcPr>
          <w:p w:rsidR="00BC5894" w:rsidRDefault="00BC5894" w:rsidP="00BC5894">
            <w:pPr>
              <w:shd w:val="clear" w:color="auto" w:fill="FFFFFF"/>
              <w:autoSpaceDE w:val="0"/>
              <w:autoSpaceDN w:val="0"/>
              <w:bidi/>
              <w:adjustRightInd w:val="0"/>
              <w:ind w:right="-426"/>
              <w:jc w:val="both"/>
              <w:rPr>
                <w:rFonts w:ascii="Arial" w:eastAsia="Calibri" w:hAnsi="Arial"/>
                <w:b/>
                <w:bCs/>
                <w:color w:val="000000"/>
                <w:rtl/>
                <w:lang w:bidi="ar-IQ"/>
              </w:rPr>
            </w:pPr>
            <w:r>
              <w:rPr>
                <w:rFonts w:ascii="Arial" w:eastAsia="Calibri" w:hAnsi="Arial"/>
                <w:b/>
                <w:bCs/>
                <w:rtl/>
                <w:lang w:bidi="ar-IQ"/>
              </w:rPr>
              <w:t>اهداف المادة الدراسية</w:t>
            </w:r>
          </w:p>
        </w:tc>
        <w:tc>
          <w:tcPr>
            <w:tcW w:w="6824" w:type="dxa"/>
            <w:gridSpan w:val="4"/>
            <w:shd w:val="clear" w:color="auto" w:fill="auto"/>
          </w:tcPr>
          <w:p w:rsidR="002A067B" w:rsidRPr="00FB4D48" w:rsidRDefault="002A067B" w:rsidP="002A067B">
            <w:pPr>
              <w:tabs>
                <w:tab w:val="left" w:pos="184"/>
              </w:tabs>
              <w:autoSpaceDE w:val="0"/>
              <w:autoSpaceDN w:val="0"/>
              <w:bidi/>
              <w:adjustRightInd w:val="0"/>
              <w:ind w:right="-426"/>
              <w:jc w:val="both"/>
              <w:rPr>
                <w:rFonts w:ascii="Simplified Arabic" w:eastAsia="Calibri" w:hAnsi="Simplified Arabic" w:cs="Simplified Arabic"/>
                <w:sz w:val="18"/>
                <w:szCs w:val="18"/>
                <w:lang w:bidi="ar-IQ"/>
              </w:rPr>
            </w:pPr>
            <w:r w:rsidRPr="00FB4D48">
              <w:rPr>
                <w:rFonts w:cs="Simplified Arabic" w:hint="cs"/>
                <w:sz w:val="24"/>
                <w:szCs w:val="24"/>
                <w:rtl/>
                <w:lang w:bidi="ar-IQ"/>
              </w:rPr>
              <w:t>تهيئة موارد بشرية قادرة على العمل في المنشآت الصناعية والعامه تمتلك القدرة على المشاكل الإدارية والانتاجية باستخدام الأساليب الكمية (الرياضية والإحصائية) لمساعدة متخذ القرار في اتخاذ القرار الأمثل في ظل ندرة الموارد المتاحة</w:t>
            </w:r>
          </w:p>
          <w:p w:rsidR="00BC5894" w:rsidRDefault="00BC5894" w:rsidP="00BC5894">
            <w:pPr>
              <w:bidi/>
              <w:rPr>
                <w:rFonts w:ascii="Arial" w:eastAsia="Calibri" w:hAnsi="Arial"/>
                <w:b/>
                <w:bCs/>
                <w:rtl/>
                <w:lang w:bidi="ar-IQ"/>
              </w:rPr>
            </w:pP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rPr>
                <w:rFonts w:ascii="Arial" w:eastAsia="Calibri" w:hAnsi="Arial"/>
                <w:b/>
                <w:bCs/>
                <w:rtl/>
                <w:lang w:bidi="ar-IQ"/>
              </w:rPr>
            </w:pPr>
            <w:r>
              <w:rPr>
                <w:rFonts w:ascii="Arial" w:eastAsia="Calibri" w:hAnsi="Arial"/>
                <w:b/>
                <w:bCs/>
                <w:rtl/>
                <w:lang w:bidi="ar-IQ"/>
              </w:rPr>
              <w:t xml:space="preserve">استراتيجيات التعليم والتعلم </w:t>
            </w:r>
          </w:p>
        </w:tc>
      </w:tr>
      <w:tr w:rsidR="00BC5894" w:rsidTr="005A5B95">
        <w:tc>
          <w:tcPr>
            <w:tcW w:w="1600" w:type="dxa"/>
            <w:gridSpan w:val="2"/>
            <w:shd w:val="clear" w:color="auto" w:fill="auto"/>
          </w:tcPr>
          <w:p w:rsidR="00BC5894" w:rsidRDefault="00BC5894" w:rsidP="00BC5894">
            <w:pPr>
              <w:shd w:val="clear" w:color="auto" w:fill="FFFFFF"/>
              <w:autoSpaceDE w:val="0"/>
              <w:autoSpaceDN w:val="0"/>
              <w:bidi/>
              <w:adjustRightInd w:val="0"/>
              <w:ind w:right="-426"/>
              <w:jc w:val="center"/>
              <w:rPr>
                <w:rFonts w:ascii="Arial" w:eastAsia="Calibri" w:hAnsi="Arial"/>
                <w:b/>
                <w:bCs/>
                <w:color w:val="000000"/>
                <w:rtl/>
                <w:lang w:bidi="ar-IQ"/>
              </w:rPr>
            </w:pPr>
            <w:r>
              <w:rPr>
                <w:rFonts w:ascii="Arial" w:eastAsia="Calibri" w:hAnsi="Arial"/>
                <w:b/>
                <w:bCs/>
                <w:rtl/>
                <w:lang w:bidi="ar-IQ"/>
              </w:rPr>
              <w:t>الاستراتيجية</w:t>
            </w:r>
          </w:p>
        </w:tc>
        <w:tc>
          <w:tcPr>
            <w:tcW w:w="7830" w:type="dxa"/>
            <w:gridSpan w:val="6"/>
            <w:shd w:val="clear" w:color="auto" w:fill="auto"/>
          </w:tcPr>
          <w:p w:rsidR="000741ED" w:rsidRDefault="000741ED" w:rsidP="000741ED">
            <w:pPr>
              <w:autoSpaceDE w:val="0"/>
              <w:autoSpaceDN w:val="0"/>
              <w:bidi/>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1-</w:t>
            </w:r>
            <w:r>
              <w:rPr>
                <w:rFonts w:ascii="Cambria" w:hAnsi="Cambria" w:cs="Times New Roman" w:hint="cs"/>
                <w:color w:val="000000"/>
                <w:sz w:val="24"/>
                <w:szCs w:val="24"/>
                <w:rtl/>
                <w:lang w:bidi="ar-IQ"/>
              </w:rPr>
              <w:t xml:space="preserve">المعرفة </w:t>
            </w:r>
            <w:r w:rsidRPr="00661D07">
              <w:rPr>
                <w:rFonts w:ascii="Cambria" w:hAnsi="Cambria" w:cs="Times New Roman"/>
                <w:color w:val="000000"/>
                <w:sz w:val="24"/>
                <w:szCs w:val="24"/>
                <w:rtl/>
                <w:lang w:bidi="ar-IQ"/>
              </w:rPr>
              <w:t>والفهم</w:t>
            </w:r>
            <w:r>
              <w:rPr>
                <w:rFonts w:ascii="Cambria" w:hAnsi="Cambria" w:cs="Times New Roman" w:hint="cs"/>
                <w:color w:val="000000"/>
                <w:sz w:val="24"/>
                <w:szCs w:val="24"/>
                <w:rtl/>
                <w:lang w:bidi="ar-IQ"/>
              </w:rPr>
              <w:t xml:space="preserve"> بفلسفة أدارة العمليات</w:t>
            </w:r>
            <w:r w:rsidRPr="00661D07">
              <w:rPr>
                <w:rFonts w:ascii="Cambria" w:hAnsi="Cambria" w:cs="Times New Roman"/>
                <w:color w:val="000000"/>
                <w:sz w:val="24"/>
                <w:szCs w:val="24"/>
                <w:rtl/>
                <w:lang w:bidi="ar-IQ"/>
              </w:rPr>
              <w:t xml:space="preserve"> </w:t>
            </w:r>
          </w:p>
          <w:p w:rsidR="000741ED" w:rsidRDefault="000741ED" w:rsidP="000741ED">
            <w:pPr>
              <w:autoSpaceDE w:val="0"/>
              <w:autoSpaceDN w:val="0"/>
              <w:bidi/>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2-</w:t>
            </w:r>
            <w:r>
              <w:rPr>
                <w:rFonts w:ascii="Cambria" w:hAnsi="Cambria" w:cs="Times New Roman" w:hint="cs"/>
                <w:color w:val="000000"/>
                <w:sz w:val="24"/>
                <w:szCs w:val="24"/>
                <w:rtl/>
                <w:lang w:bidi="ar-IQ"/>
              </w:rPr>
              <w:t xml:space="preserve"> المعرفة </w:t>
            </w:r>
            <w:r w:rsidRPr="00661D07">
              <w:rPr>
                <w:rFonts w:ascii="Cambria" w:hAnsi="Cambria" w:cs="Times New Roman"/>
                <w:color w:val="000000"/>
                <w:sz w:val="24"/>
                <w:szCs w:val="24"/>
                <w:rtl/>
                <w:lang w:bidi="ar-IQ"/>
              </w:rPr>
              <w:t>والفهم</w:t>
            </w:r>
            <w:r>
              <w:rPr>
                <w:rFonts w:ascii="Cambria" w:hAnsi="Cambria" w:cs="Times New Roman" w:hint="cs"/>
                <w:color w:val="000000"/>
                <w:sz w:val="24"/>
                <w:szCs w:val="24"/>
                <w:rtl/>
                <w:lang w:bidi="ar-IQ"/>
              </w:rPr>
              <w:t xml:space="preserve"> في قرارات العمليات الهيكلية والبنية التحتية</w:t>
            </w:r>
            <w:r w:rsidRPr="00661D07">
              <w:rPr>
                <w:rFonts w:ascii="Cambria" w:hAnsi="Cambria" w:cs="Times New Roman"/>
                <w:color w:val="000000"/>
                <w:sz w:val="24"/>
                <w:szCs w:val="24"/>
                <w:rtl/>
                <w:lang w:bidi="ar-IQ"/>
              </w:rPr>
              <w:t xml:space="preserve"> </w:t>
            </w:r>
          </w:p>
          <w:p w:rsidR="000741ED" w:rsidRDefault="000741ED" w:rsidP="000741ED">
            <w:pPr>
              <w:autoSpaceDE w:val="0"/>
              <w:autoSpaceDN w:val="0"/>
              <w:bidi/>
              <w:adjustRightInd w:val="0"/>
              <w:ind w:left="612"/>
              <w:rPr>
                <w:rFonts w:ascii="Cambria" w:hAnsi="Cambria" w:cs="Times New Roman"/>
                <w:color w:val="000000"/>
                <w:sz w:val="24"/>
                <w:szCs w:val="24"/>
                <w:rtl/>
                <w:lang w:bidi="ar-IQ"/>
              </w:rPr>
            </w:pPr>
            <w:r w:rsidRPr="00661D07">
              <w:rPr>
                <w:rFonts w:ascii="Cambria" w:hAnsi="Cambria" w:cs="Times New Roman"/>
                <w:color w:val="000000"/>
                <w:sz w:val="24"/>
                <w:szCs w:val="24"/>
                <w:rtl/>
                <w:lang w:bidi="ar-IQ"/>
              </w:rPr>
              <w:t xml:space="preserve">3- </w:t>
            </w:r>
            <w:r>
              <w:rPr>
                <w:rFonts w:ascii="Cambria" w:hAnsi="Cambria" w:cs="Times New Roman" w:hint="cs"/>
                <w:color w:val="000000"/>
                <w:sz w:val="24"/>
                <w:szCs w:val="24"/>
                <w:rtl/>
                <w:lang w:bidi="ar-IQ"/>
              </w:rPr>
              <w:t xml:space="preserve"> المعرفة </w:t>
            </w:r>
            <w:r w:rsidRPr="00661D07">
              <w:rPr>
                <w:rFonts w:ascii="Cambria" w:hAnsi="Cambria" w:cs="Times New Roman"/>
                <w:color w:val="000000"/>
                <w:sz w:val="24"/>
                <w:szCs w:val="24"/>
                <w:rtl/>
                <w:lang w:bidi="ar-IQ"/>
              </w:rPr>
              <w:t>والفهم</w:t>
            </w:r>
            <w:r>
              <w:rPr>
                <w:rFonts w:ascii="Cambria" w:hAnsi="Cambria" w:cs="Times New Roman" w:hint="cs"/>
                <w:color w:val="000000"/>
                <w:sz w:val="24"/>
                <w:szCs w:val="24"/>
                <w:rtl/>
                <w:lang w:bidi="ar-IQ"/>
              </w:rPr>
              <w:t xml:space="preserve"> في كيقية تطبيق المداخل الكمية في المادة </w:t>
            </w:r>
          </w:p>
          <w:p w:rsidR="00BC5894" w:rsidRDefault="00BC5894" w:rsidP="000741ED">
            <w:pPr>
              <w:shd w:val="clear" w:color="auto" w:fill="FFFFFF"/>
              <w:autoSpaceDE w:val="0"/>
              <w:autoSpaceDN w:val="0"/>
              <w:bidi/>
              <w:adjustRightInd w:val="0"/>
              <w:ind w:left="720" w:right="-426"/>
              <w:rPr>
                <w:rFonts w:ascii="Arial" w:eastAsia="Calibri" w:hAnsi="Arial"/>
                <w:b/>
                <w:bCs/>
                <w:color w:val="000000"/>
                <w:rtl/>
                <w:lang w:bidi="ar-IQ"/>
              </w:rPr>
            </w:pPr>
          </w:p>
        </w:tc>
      </w:tr>
      <w:tr w:rsidR="00BC5894" w:rsidTr="00806454">
        <w:tc>
          <w:tcPr>
            <w:tcW w:w="9430" w:type="dxa"/>
            <w:gridSpan w:val="8"/>
            <w:shd w:val="clear" w:color="auto" w:fill="DEEAF6"/>
          </w:tcPr>
          <w:p w:rsidR="00BC5894" w:rsidRDefault="00BC5894" w:rsidP="00BC5894">
            <w:pPr>
              <w:numPr>
                <w:ilvl w:val="0"/>
                <w:numId w:val="1"/>
              </w:numPr>
              <w:bidi/>
              <w:spacing w:after="160" w:line="259" w:lineRule="auto"/>
              <w:ind w:left="513" w:hanging="513"/>
              <w:rPr>
                <w:rFonts w:ascii="Arial" w:eastAsia="Calibri" w:hAnsi="Arial"/>
                <w:b/>
                <w:bCs/>
                <w:rtl/>
                <w:lang w:bidi="ar-IQ"/>
              </w:rPr>
            </w:pPr>
            <w:r>
              <w:rPr>
                <w:rFonts w:ascii="Arial" w:eastAsia="Calibri" w:hAnsi="Arial"/>
                <w:b/>
                <w:bCs/>
                <w:rtl/>
                <w:lang w:bidi="ar-IQ"/>
              </w:rPr>
              <w:t>بنية المقرر</w:t>
            </w:r>
          </w:p>
        </w:tc>
      </w:tr>
      <w:tr w:rsidR="00BC5894" w:rsidTr="005A5B95">
        <w:trPr>
          <w:trHeight w:val="182"/>
        </w:trPr>
        <w:tc>
          <w:tcPr>
            <w:tcW w:w="893" w:type="dxa"/>
            <w:shd w:val="clear" w:color="auto" w:fill="BDD6EE"/>
            <w:vAlign w:val="center"/>
          </w:tcPr>
          <w:p w:rsidR="00BC5894" w:rsidRPr="00185CF4" w:rsidRDefault="00BC5894" w:rsidP="00BC5894">
            <w:pPr>
              <w:bidi/>
              <w:jc w:val="center"/>
              <w:rPr>
                <w:rFonts w:eastAsia="Calibri"/>
                <w:rtl/>
              </w:rPr>
            </w:pPr>
            <w:r w:rsidRPr="00185CF4">
              <w:rPr>
                <w:rFonts w:eastAsia="Calibri"/>
                <w:rtl/>
              </w:rPr>
              <w:t>الأسبوع</w:t>
            </w:r>
          </w:p>
        </w:tc>
        <w:tc>
          <w:tcPr>
            <w:tcW w:w="1122" w:type="dxa"/>
            <w:gridSpan w:val="2"/>
            <w:shd w:val="clear" w:color="auto" w:fill="BDD6EE"/>
            <w:vAlign w:val="center"/>
          </w:tcPr>
          <w:p w:rsidR="00BC5894" w:rsidRPr="00185CF4" w:rsidRDefault="00BC5894" w:rsidP="00BC5894">
            <w:pPr>
              <w:bidi/>
              <w:jc w:val="center"/>
              <w:rPr>
                <w:rFonts w:eastAsia="Calibri"/>
                <w:rtl/>
              </w:rPr>
            </w:pPr>
            <w:r w:rsidRPr="00185CF4">
              <w:rPr>
                <w:rFonts w:eastAsia="Calibri"/>
                <w:rtl/>
              </w:rPr>
              <w:t>الساعات</w:t>
            </w:r>
          </w:p>
        </w:tc>
        <w:tc>
          <w:tcPr>
            <w:tcW w:w="2061" w:type="dxa"/>
            <w:gridSpan w:val="2"/>
            <w:shd w:val="clear" w:color="auto" w:fill="BDD6EE"/>
            <w:vAlign w:val="center"/>
          </w:tcPr>
          <w:p w:rsidR="00BC5894" w:rsidRPr="00185CF4" w:rsidRDefault="00BC5894" w:rsidP="00BC5894">
            <w:pPr>
              <w:bidi/>
              <w:jc w:val="center"/>
              <w:rPr>
                <w:rFonts w:eastAsia="Calibri"/>
                <w:rtl/>
              </w:rPr>
            </w:pPr>
            <w:r w:rsidRPr="00185CF4">
              <w:rPr>
                <w:rFonts w:eastAsia="Calibri"/>
                <w:rtl/>
              </w:rPr>
              <w:t>مخرجات التعلم المطلوبة</w:t>
            </w:r>
          </w:p>
        </w:tc>
        <w:tc>
          <w:tcPr>
            <w:tcW w:w="2189" w:type="dxa"/>
            <w:shd w:val="clear" w:color="auto" w:fill="BDD6EE"/>
            <w:vAlign w:val="center"/>
          </w:tcPr>
          <w:p w:rsidR="00BC5894" w:rsidRPr="00185CF4" w:rsidRDefault="00BC5894" w:rsidP="00BC5894">
            <w:pPr>
              <w:bidi/>
              <w:jc w:val="center"/>
              <w:rPr>
                <w:rFonts w:eastAsia="Calibri"/>
                <w:rtl/>
              </w:rPr>
            </w:pPr>
            <w:r w:rsidRPr="00185CF4">
              <w:rPr>
                <w:rFonts w:eastAsia="Calibri"/>
                <w:rtl/>
              </w:rPr>
              <w:t>اسم الوحدة او الموضوع</w:t>
            </w:r>
          </w:p>
        </w:tc>
        <w:tc>
          <w:tcPr>
            <w:tcW w:w="1628" w:type="dxa"/>
            <w:shd w:val="clear" w:color="auto" w:fill="BDD6EE"/>
            <w:vAlign w:val="center"/>
          </w:tcPr>
          <w:p w:rsidR="00BC5894" w:rsidRPr="00185CF4" w:rsidRDefault="00BC5894" w:rsidP="00BC5894">
            <w:pPr>
              <w:bidi/>
              <w:jc w:val="center"/>
              <w:rPr>
                <w:rFonts w:eastAsia="Calibri"/>
                <w:rtl/>
              </w:rPr>
            </w:pPr>
            <w:r w:rsidRPr="00185CF4">
              <w:rPr>
                <w:rFonts w:eastAsia="Calibri"/>
                <w:rtl/>
              </w:rPr>
              <w:t>طريقة التعلم</w:t>
            </w:r>
          </w:p>
        </w:tc>
        <w:tc>
          <w:tcPr>
            <w:tcW w:w="1537" w:type="dxa"/>
            <w:shd w:val="clear" w:color="auto" w:fill="BDD6EE"/>
            <w:vAlign w:val="center"/>
          </w:tcPr>
          <w:p w:rsidR="00BC5894" w:rsidRPr="00185CF4" w:rsidRDefault="00BC5894" w:rsidP="00BC5894">
            <w:pPr>
              <w:bidi/>
              <w:jc w:val="center"/>
              <w:rPr>
                <w:rFonts w:eastAsia="Calibri"/>
                <w:rtl/>
              </w:rPr>
            </w:pPr>
            <w:r w:rsidRPr="00185CF4">
              <w:rPr>
                <w:rFonts w:eastAsia="Calibri"/>
                <w:rtl/>
              </w:rPr>
              <w:t>طريقة التقييم</w:t>
            </w:r>
          </w:p>
        </w:tc>
      </w:tr>
      <w:tr w:rsidR="00B349B3" w:rsidTr="005A5B95">
        <w:trPr>
          <w:trHeight w:val="181"/>
        </w:trPr>
        <w:tc>
          <w:tcPr>
            <w:tcW w:w="893" w:type="dxa"/>
            <w:shd w:val="clear" w:color="auto" w:fill="auto"/>
            <w:vAlign w:val="center"/>
          </w:tcPr>
          <w:p w:rsidR="00B349B3" w:rsidRPr="00185CF4" w:rsidRDefault="00B349B3" w:rsidP="00BC5894">
            <w:pPr>
              <w:bidi/>
              <w:jc w:val="center"/>
              <w:rPr>
                <w:rFonts w:eastAsia="Calibri"/>
                <w:rtl/>
              </w:rPr>
            </w:pPr>
            <w:r w:rsidRPr="00185CF4">
              <w:rPr>
                <w:rFonts w:eastAsia="Calibri"/>
                <w:rtl/>
              </w:rPr>
              <w:lastRenderedPageBreak/>
              <w:t>الأول</w:t>
            </w:r>
          </w:p>
        </w:tc>
        <w:tc>
          <w:tcPr>
            <w:tcW w:w="1122" w:type="dxa"/>
            <w:gridSpan w:val="2"/>
            <w:shd w:val="clear" w:color="auto" w:fill="auto"/>
            <w:vAlign w:val="center"/>
          </w:tcPr>
          <w:p w:rsidR="00B349B3" w:rsidRPr="009E133D" w:rsidRDefault="00B349B3" w:rsidP="00BC5894">
            <w:pPr>
              <w:shd w:val="clear" w:color="auto" w:fill="FFFFFF" w:themeFill="background1"/>
              <w:tabs>
                <w:tab w:val="left" w:pos="642"/>
              </w:tabs>
              <w:autoSpaceDE w:val="0"/>
              <w:autoSpaceDN w:val="0"/>
              <w:bidi/>
              <w:adjustRightInd w:val="0"/>
              <w:spacing w:after="0" w:line="240" w:lineRule="auto"/>
              <w:rPr>
                <w:rFonts w:ascii="Cambria" w:hAnsi="Cambria" w:cs="Times New Roman"/>
                <w:b/>
                <w:bCs/>
                <w:sz w:val="28"/>
                <w:szCs w:val="28"/>
                <w:lang w:bidi="ar-IQ"/>
              </w:rPr>
            </w:pPr>
            <w:r>
              <w:rPr>
                <w:rFonts w:ascii="Cambria" w:hAnsi="Cambria" w:cs="Times New Roman" w:hint="cs"/>
                <w:b/>
                <w:bCs/>
                <w:sz w:val="28"/>
                <w:szCs w:val="28"/>
                <w:rtl/>
                <w:lang w:bidi="ar-IQ"/>
              </w:rPr>
              <w:t>3</w:t>
            </w:r>
          </w:p>
        </w:tc>
        <w:tc>
          <w:tcPr>
            <w:tcW w:w="2061" w:type="dxa"/>
            <w:gridSpan w:val="2"/>
            <w:shd w:val="clear" w:color="auto" w:fill="auto"/>
            <w:vAlign w:val="center"/>
          </w:tcPr>
          <w:p w:rsidR="00B349B3" w:rsidRPr="009C66E4" w:rsidRDefault="00B349B3" w:rsidP="00806454">
            <w:pPr>
              <w:jc w:val="center"/>
              <w:rPr>
                <w:rFonts w:cs="MCS Taybah S_U normal."/>
                <w:sz w:val="28"/>
                <w:szCs w:val="28"/>
                <w:rtl/>
                <w:lang w:bidi="ar-IQ"/>
              </w:rPr>
            </w:pPr>
            <w:r w:rsidRPr="009C66E4">
              <w:rPr>
                <w:rFonts w:cs="MCS Taybah S_U normal." w:hint="cs"/>
                <w:sz w:val="28"/>
                <w:szCs w:val="28"/>
                <w:rtl/>
                <w:lang w:bidi="ar-IQ"/>
              </w:rPr>
              <w:t>مدخل الى ادارة الانتاج والعمليات</w:t>
            </w:r>
          </w:p>
          <w:p w:rsidR="00B349B3" w:rsidRPr="005A5B95" w:rsidRDefault="00B349B3" w:rsidP="005A5B95">
            <w:pPr>
              <w:bidi/>
              <w:spacing w:after="0" w:line="240" w:lineRule="auto"/>
              <w:rPr>
                <w:rFonts w:ascii="Arial" w:eastAsia="Times New Roman" w:hAnsi="Arial" w:cs="MCS Taybah S_U normal."/>
                <w:color w:val="000000"/>
                <w:sz w:val="28"/>
                <w:szCs w:val="28"/>
              </w:rPr>
            </w:pPr>
          </w:p>
        </w:tc>
        <w:tc>
          <w:tcPr>
            <w:tcW w:w="2189" w:type="dxa"/>
            <w:shd w:val="clear" w:color="auto" w:fill="auto"/>
            <w:vAlign w:val="center"/>
          </w:tcPr>
          <w:p w:rsidR="00B349B3" w:rsidRPr="009C66E4" w:rsidRDefault="00B349B3" w:rsidP="005A5B95">
            <w:pPr>
              <w:pStyle w:val="ListParagraph"/>
              <w:numPr>
                <w:ilvl w:val="0"/>
                <w:numId w:val="2"/>
              </w:numPr>
              <w:bidi/>
              <w:spacing w:after="0" w:line="240" w:lineRule="auto"/>
              <w:jc w:val="both"/>
              <w:rPr>
                <w:rFonts w:cs="MCS Taybah S_U normal."/>
                <w:sz w:val="28"/>
                <w:szCs w:val="28"/>
                <w:lang w:bidi="ar-IQ"/>
              </w:rPr>
            </w:pPr>
            <w:r w:rsidRPr="009C66E4">
              <w:rPr>
                <w:rFonts w:cs="MCS Taybah S_U normal." w:hint="cs"/>
                <w:sz w:val="28"/>
                <w:szCs w:val="28"/>
                <w:rtl/>
                <w:lang w:bidi="ar-IQ"/>
              </w:rPr>
              <w:t>نظام الانتاج.</w:t>
            </w:r>
          </w:p>
          <w:p w:rsidR="00B349B3" w:rsidRPr="009C66E4" w:rsidRDefault="00B349B3" w:rsidP="005A5B95">
            <w:pPr>
              <w:pStyle w:val="ListParagraph"/>
              <w:numPr>
                <w:ilvl w:val="0"/>
                <w:numId w:val="2"/>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ادارة الانتاج والعمليات في المنظمة.</w:t>
            </w:r>
          </w:p>
        </w:tc>
        <w:tc>
          <w:tcPr>
            <w:tcW w:w="1628" w:type="dxa"/>
            <w:shd w:val="clear" w:color="auto" w:fill="auto"/>
            <w:vAlign w:val="center"/>
          </w:tcPr>
          <w:p w:rsidR="00B349B3" w:rsidRPr="00227223" w:rsidRDefault="00B349B3"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B349B3" w:rsidRPr="00227223" w:rsidRDefault="00B349B3" w:rsidP="00D25DC1">
            <w:pPr>
              <w:jc w:val="center"/>
              <w:rPr>
                <w:rFonts w:cs="MCS Taybah S_U normal."/>
                <w:sz w:val="28"/>
                <w:szCs w:val="28"/>
                <w:rtl/>
                <w:lang w:bidi="ar-IQ"/>
              </w:rPr>
            </w:pPr>
          </w:p>
          <w:p w:rsidR="00B349B3" w:rsidRPr="00227223" w:rsidRDefault="00B349B3" w:rsidP="00D25DC1">
            <w:pPr>
              <w:jc w:val="center"/>
              <w:rPr>
                <w:rFonts w:cs="MCS Taybah S_U normal."/>
                <w:sz w:val="28"/>
                <w:szCs w:val="28"/>
                <w:lang w:bidi="ar-IQ"/>
              </w:rPr>
            </w:pPr>
          </w:p>
        </w:tc>
        <w:tc>
          <w:tcPr>
            <w:tcW w:w="1537" w:type="dxa"/>
            <w:shd w:val="clear" w:color="auto" w:fill="auto"/>
            <w:vAlign w:val="center"/>
          </w:tcPr>
          <w:p w:rsidR="00B349B3" w:rsidRPr="00227223" w:rsidRDefault="00B349B3"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B349B3" w:rsidRPr="00227223" w:rsidRDefault="00B349B3" w:rsidP="00D25DC1">
            <w:pPr>
              <w:jc w:val="center"/>
              <w:rPr>
                <w:rFonts w:cs="MCS Taybah S_U normal."/>
                <w:sz w:val="28"/>
                <w:szCs w:val="28"/>
                <w:rtl/>
                <w:lang w:bidi="ar-IQ"/>
              </w:rPr>
            </w:pPr>
          </w:p>
          <w:p w:rsidR="00B349B3" w:rsidRPr="00227223" w:rsidRDefault="00B349B3" w:rsidP="00D25DC1">
            <w:pPr>
              <w:jc w:val="center"/>
              <w:rPr>
                <w:rFonts w:cs="MCS Taybah S_U normal."/>
                <w:sz w:val="28"/>
                <w:szCs w:val="28"/>
                <w:lang w:bidi="ar-IQ"/>
              </w:rPr>
            </w:pPr>
          </w:p>
        </w:tc>
      </w:tr>
      <w:tr w:rsidR="001109F5" w:rsidTr="005A5B95">
        <w:trPr>
          <w:trHeight w:val="181"/>
        </w:trPr>
        <w:tc>
          <w:tcPr>
            <w:tcW w:w="893" w:type="dxa"/>
            <w:shd w:val="clear" w:color="auto" w:fill="auto"/>
            <w:vAlign w:val="center"/>
          </w:tcPr>
          <w:p w:rsidR="001109F5" w:rsidRPr="00185CF4" w:rsidRDefault="001109F5" w:rsidP="00BC5894">
            <w:pPr>
              <w:bidi/>
              <w:jc w:val="center"/>
              <w:rPr>
                <w:rFonts w:eastAsia="Calibri"/>
                <w:rtl/>
              </w:rPr>
            </w:pPr>
            <w:r w:rsidRPr="00185CF4">
              <w:rPr>
                <w:rFonts w:eastAsia="Calibri"/>
                <w:rtl/>
              </w:rPr>
              <w:t>الثاني</w:t>
            </w:r>
          </w:p>
        </w:tc>
        <w:tc>
          <w:tcPr>
            <w:tcW w:w="1122" w:type="dxa"/>
            <w:gridSpan w:val="2"/>
            <w:shd w:val="clear" w:color="auto" w:fill="auto"/>
            <w:vAlign w:val="center"/>
          </w:tcPr>
          <w:p w:rsidR="001109F5" w:rsidRPr="009E133D" w:rsidRDefault="001109F5" w:rsidP="00BC5894">
            <w:pPr>
              <w:shd w:val="clear" w:color="auto" w:fill="FFFFFF" w:themeFill="background1"/>
              <w:bidi/>
              <w:spacing w:after="0" w:line="240" w:lineRule="auto"/>
              <w:rPr>
                <w:rFonts w:ascii="Cambria" w:hAnsi="Cambria" w:cs="Times New Roman"/>
                <w:b/>
                <w:bCs/>
                <w:sz w:val="28"/>
                <w:szCs w:val="28"/>
                <w:lang w:bidi="ar-IQ"/>
              </w:rPr>
            </w:pPr>
            <w:r>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jc w:val="center"/>
              <w:rPr>
                <w:rFonts w:cs="MCS Taybah S_U normal."/>
                <w:sz w:val="28"/>
                <w:szCs w:val="28"/>
                <w:rtl/>
                <w:lang w:bidi="ar-IQ"/>
              </w:rPr>
            </w:pPr>
            <w:r w:rsidRPr="009C66E4">
              <w:rPr>
                <w:rFonts w:cs="MCS Taybah S_U normal." w:hint="cs"/>
                <w:sz w:val="28"/>
                <w:szCs w:val="28"/>
                <w:rtl/>
                <w:lang w:bidi="ar-IQ"/>
              </w:rPr>
              <w:t>مدخل الى ادارة الانتاج والعمليات</w:t>
            </w:r>
          </w:p>
          <w:p w:rsidR="001109F5" w:rsidRPr="007C2CB9" w:rsidRDefault="001109F5" w:rsidP="007C2CB9">
            <w:pPr>
              <w:bidi/>
              <w:spacing w:after="0" w:line="240" w:lineRule="auto"/>
              <w:jc w:val="both"/>
              <w:rPr>
                <w:rFonts w:cs="MCS Taybah S_U normal."/>
                <w:sz w:val="28"/>
                <w:szCs w:val="28"/>
                <w:lang w:bidi="ar-IQ"/>
              </w:rPr>
            </w:pPr>
          </w:p>
        </w:tc>
        <w:tc>
          <w:tcPr>
            <w:tcW w:w="2189" w:type="dxa"/>
            <w:shd w:val="clear" w:color="auto" w:fill="auto"/>
            <w:vAlign w:val="center"/>
          </w:tcPr>
          <w:p w:rsidR="001109F5" w:rsidRPr="009C66E4" w:rsidRDefault="001109F5" w:rsidP="005A5B95">
            <w:pPr>
              <w:pStyle w:val="ListParagraph"/>
              <w:numPr>
                <w:ilvl w:val="0"/>
                <w:numId w:val="3"/>
              </w:numPr>
              <w:bidi/>
              <w:spacing w:after="0" w:line="240" w:lineRule="auto"/>
              <w:jc w:val="both"/>
              <w:rPr>
                <w:rFonts w:cs="MCS Taybah S_U normal."/>
                <w:sz w:val="28"/>
                <w:szCs w:val="28"/>
                <w:lang w:bidi="ar-IQ"/>
              </w:rPr>
            </w:pPr>
            <w:r w:rsidRPr="009C66E4">
              <w:rPr>
                <w:rFonts w:cs="MCS Taybah S_U normal." w:hint="cs"/>
                <w:sz w:val="28"/>
                <w:szCs w:val="28"/>
                <w:rtl/>
                <w:lang w:bidi="ar-IQ"/>
              </w:rPr>
              <w:t xml:space="preserve">الانتاج والانتاجية. </w:t>
            </w:r>
          </w:p>
          <w:p w:rsidR="001109F5" w:rsidRPr="009C66E4" w:rsidRDefault="001109F5" w:rsidP="005A5B95">
            <w:pPr>
              <w:pStyle w:val="ListParagraph"/>
              <w:numPr>
                <w:ilvl w:val="0"/>
                <w:numId w:val="3"/>
              </w:numPr>
              <w:bidi/>
              <w:spacing w:after="0" w:line="240" w:lineRule="auto"/>
              <w:jc w:val="both"/>
              <w:rPr>
                <w:rFonts w:cs="MCS Taybah S_U normal."/>
                <w:sz w:val="28"/>
                <w:szCs w:val="28"/>
                <w:lang w:bidi="ar-IQ"/>
              </w:rPr>
            </w:pPr>
            <w:r w:rsidRPr="009C66E4">
              <w:rPr>
                <w:rFonts w:cs="MCS Taybah S_U normal." w:hint="cs"/>
                <w:sz w:val="28"/>
                <w:szCs w:val="28"/>
                <w:rtl/>
                <w:lang w:bidi="ar-IQ"/>
              </w:rPr>
              <w:t>قياس الانتاجية.</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shd w:val="clear" w:color="auto" w:fill="auto"/>
            <w:vAlign w:val="center"/>
          </w:tcPr>
          <w:p w:rsidR="001109F5" w:rsidRPr="00185CF4" w:rsidRDefault="001109F5" w:rsidP="00BC5894">
            <w:pPr>
              <w:bidi/>
              <w:jc w:val="center"/>
              <w:rPr>
                <w:rFonts w:eastAsia="Calibri"/>
                <w:rtl/>
              </w:rPr>
            </w:pPr>
            <w:r w:rsidRPr="00185CF4">
              <w:rPr>
                <w:rFonts w:eastAsia="Calibri"/>
                <w:rtl/>
              </w:rPr>
              <w:t>الثالث</w:t>
            </w:r>
          </w:p>
        </w:tc>
        <w:tc>
          <w:tcPr>
            <w:tcW w:w="1122" w:type="dxa"/>
            <w:gridSpan w:val="2"/>
            <w:shd w:val="clear" w:color="auto" w:fill="auto"/>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shd w:val="clear" w:color="auto" w:fill="auto"/>
            <w:vAlign w:val="center"/>
          </w:tcPr>
          <w:p w:rsidR="001109F5" w:rsidRPr="009C66E4" w:rsidRDefault="001109F5" w:rsidP="00806454">
            <w:pPr>
              <w:jc w:val="center"/>
              <w:rPr>
                <w:rFonts w:cs="MCS Taybah S_U normal."/>
                <w:sz w:val="28"/>
                <w:szCs w:val="28"/>
                <w:lang w:bidi="ar-IQ"/>
              </w:rPr>
            </w:pPr>
            <w:r w:rsidRPr="009C66E4">
              <w:rPr>
                <w:rFonts w:cs="MCS Taybah S_U normal." w:hint="cs"/>
                <w:sz w:val="28"/>
                <w:szCs w:val="28"/>
                <w:rtl/>
                <w:lang w:bidi="ar-IQ"/>
              </w:rPr>
              <w:t>مدخل الى ادارة الانتاج والعمليات</w:t>
            </w:r>
          </w:p>
          <w:p w:rsidR="001109F5" w:rsidRPr="009C66E4" w:rsidRDefault="001109F5" w:rsidP="007C2CB9">
            <w:pPr>
              <w:pStyle w:val="ListParagraph"/>
              <w:bidi/>
              <w:spacing w:after="0" w:line="240" w:lineRule="auto"/>
              <w:rPr>
                <w:rFonts w:ascii="Arial" w:eastAsia="Times New Roman" w:hAnsi="Arial" w:cs="MCS Taybah S_U normal."/>
                <w:color w:val="000000"/>
                <w:sz w:val="28"/>
                <w:szCs w:val="28"/>
              </w:rPr>
            </w:pPr>
          </w:p>
        </w:tc>
        <w:tc>
          <w:tcPr>
            <w:tcW w:w="2189" w:type="dxa"/>
            <w:shd w:val="clear" w:color="auto" w:fill="auto"/>
            <w:vAlign w:val="center"/>
          </w:tcPr>
          <w:p w:rsidR="001109F5" w:rsidRPr="009C66E4" w:rsidRDefault="001109F5" w:rsidP="005A5B95">
            <w:pPr>
              <w:pStyle w:val="ListParagraph"/>
              <w:numPr>
                <w:ilvl w:val="0"/>
                <w:numId w:val="4"/>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الكفاءة والفاعلية.</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shd w:val="clear" w:color="auto" w:fill="auto"/>
            <w:vAlign w:val="center"/>
          </w:tcPr>
          <w:p w:rsidR="001109F5" w:rsidRPr="00185CF4" w:rsidRDefault="001109F5" w:rsidP="00BC5894">
            <w:pPr>
              <w:bidi/>
              <w:jc w:val="center"/>
              <w:rPr>
                <w:rFonts w:eastAsia="Calibri"/>
                <w:rtl/>
              </w:rPr>
            </w:pPr>
            <w:r w:rsidRPr="00185CF4">
              <w:rPr>
                <w:rFonts w:eastAsia="Calibri"/>
                <w:rtl/>
              </w:rPr>
              <w:t>الرابع</w:t>
            </w:r>
          </w:p>
        </w:tc>
        <w:tc>
          <w:tcPr>
            <w:tcW w:w="1122" w:type="dxa"/>
            <w:gridSpan w:val="2"/>
            <w:shd w:val="clear" w:color="auto" w:fill="auto"/>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shd w:val="clear" w:color="auto" w:fill="auto"/>
            <w:vAlign w:val="center"/>
          </w:tcPr>
          <w:p w:rsidR="001109F5" w:rsidRPr="009C66E4" w:rsidRDefault="001109F5" w:rsidP="00806454">
            <w:pPr>
              <w:jc w:val="center"/>
              <w:rPr>
                <w:rFonts w:cs="MCS Taybah S_U normal."/>
                <w:sz w:val="28"/>
                <w:szCs w:val="28"/>
                <w:rtl/>
                <w:lang w:bidi="ar-IQ"/>
              </w:rPr>
            </w:pPr>
            <w:r w:rsidRPr="009C66E4">
              <w:rPr>
                <w:rFonts w:cs="MCS Taybah S_U normal." w:hint="cs"/>
                <w:sz w:val="28"/>
                <w:szCs w:val="28"/>
                <w:rtl/>
                <w:lang w:bidi="ar-IQ"/>
              </w:rPr>
              <w:t>التخطيط الستراتيجي للعمليات</w:t>
            </w:r>
          </w:p>
          <w:p w:rsidR="001109F5" w:rsidRPr="009C66E4" w:rsidRDefault="001109F5" w:rsidP="007C2CB9">
            <w:pPr>
              <w:pStyle w:val="ListParagraph"/>
              <w:bidi/>
              <w:spacing w:after="0" w:line="240" w:lineRule="auto"/>
              <w:ind w:left="360"/>
              <w:rPr>
                <w:rFonts w:ascii="Arial" w:eastAsia="Times New Roman" w:hAnsi="Arial" w:cs="MCS Taybah S_U normal."/>
                <w:color w:val="000000"/>
                <w:sz w:val="28"/>
                <w:szCs w:val="28"/>
              </w:rPr>
            </w:pPr>
            <w:r w:rsidRPr="009C66E4">
              <w:rPr>
                <w:rFonts w:cs="MCS Taybah S_U normal." w:hint="cs"/>
                <w:sz w:val="28"/>
                <w:szCs w:val="28"/>
                <w:rtl/>
                <w:lang w:bidi="ar-IQ"/>
              </w:rPr>
              <w:t>.</w:t>
            </w:r>
          </w:p>
        </w:tc>
        <w:tc>
          <w:tcPr>
            <w:tcW w:w="2189" w:type="dxa"/>
            <w:shd w:val="clear" w:color="auto" w:fill="auto"/>
            <w:vAlign w:val="center"/>
          </w:tcPr>
          <w:p w:rsidR="001109F5" w:rsidRPr="009C66E4" w:rsidRDefault="001109F5" w:rsidP="005A5B95">
            <w:pPr>
              <w:pStyle w:val="ListParagraph"/>
              <w:numPr>
                <w:ilvl w:val="0"/>
                <w:numId w:val="5"/>
              </w:numPr>
              <w:bidi/>
              <w:spacing w:after="0" w:line="240" w:lineRule="auto"/>
              <w:jc w:val="both"/>
              <w:rPr>
                <w:rFonts w:cs="MCS Taybah S_U normal."/>
                <w:sz w:val="28"/>
                <w:szCs w:val="28"/>
                <w:lang w:bidi="ar-IQ"/>
              </w:rPr>
            </w:pPr>
            <w:r w:rsidRPr="009C66E4">
              <w:rPr>
                <w:rFonts w:cs="MCS Taybah S_U normal." w:hint="cs"/>
                <w:sz w:val="28"/>
                <w:szCs w:val="28"/>
                <w:rtl/>
                <w:lang w:bidi="ar-IQ"/>
              </w:rPr>
              <w:t>استراتيجية العمليات.</w:t>
            </w:r>
          </w:p>
          <w:p w:rsidR="001109F5" w:rsidRPr="009C66E4" w:rsidRDefault="001109F5" w:rsidP="005A5B95">
            <w:pPr>
              <w:pStyle w:val="ListParagraph"/>
              <w:numPr>
                <w:ilvl w:val="0"/>
                <w:numId w:val="5"/>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الاستراتيجية والميزة التنافسية.</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shd w:val="clear" w:color="auto" w:fill="auto"/>
            <w:vAlign w:val="center"/>
          </w:tcPr>
          <w:p w:rsidR="001109F5" w:rsidRPr="00185CF4" w:rsidRDefault="001109F5" w:rsidP="00BC5894">
            <w:pPr>
              <w:bidi/>
              <w:jc w:val="center"/>
              <w:rPr>
                <w:rFonts w:eastAsia="Calibri"/>
                <w:rtl/>
              </w:rPr>
            </w:pPr>
            <w:r w:rsidRPr="00185CF4">
              <w:rPr>
                <w:rFonts w:eastAsia="Calibri"/>
                <w:rtl/>
              </w:rPr>
              <w:t>الخامس</w:t>
            </w:r>
          </w:p>
        </w:tc>
        <w:tc>
          <w:tcPr>
            <w:tcW w:w="1122" w:type="dxa"/>
            <w:gridSpan w:val="2"/>
            <w:shd w:val="clear" w:color="auto" w:fill="auto"/>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jc w:val="center"/>
              <w:rPr>
                <w:rFonts w:cs="MCS Taybah S_U normal."/>
                <w:sz w:val="28"/>
                <w:szCs w:val="28"/>
                <w:rtl/>
                <w:lang w:bidi="ar-IQ"/>
              </w:rPr>
            </w:pPr>
            <w:r w:rsidRPr="009C66E4">
              <w:rPr>
                <w:rFonts w:cs="MCS Taybah S_U normal." w:hint="cs"/>
                <w:sz w:val="28"/>
                <w:szCs w:val="28"/>
                <w:rtl/>
                <w:lang w:bidi="ar-IQ"/>
              </w:rPr>
              <w:t>التخطيط الستراتيجي للعمليات</w:t>
            </w:r>
          </w:p>
          <w:p w:rsidR="001109F5" w:rsidRPr="009C66E4" w:rsidRDefault="001109F5" w:rsidP="007C2CB9">
            <w:pPr>
              <w:pStyle w:val="ListParagraph"/>
              <w:bidi/>
              <w:spacing w:after="0" w:line="240" w:lineRule="auto"/>
              <w:rPr>
                <w:rFonts w:ascii="Arial" w:eastAsia="Times New Roman" w:hAnsi="Arial" w:cs="MCS Taybah S_U normal."/>
                <w:color w:val="000000"/>
                <w:sz w:val="28"/>
                <w:szCs w:val="28"/>
                <w:rtl/>
              </w:rPr>
            </w:pPr>
          </w:p>
        </w:tc>
        <w:tc>
          <w:tcPr>
            <w:tcW w:w="2189" w:type="dxa"/>
            <w:vAlign w:val="center"/>
          </w:tcPr>
          <w:p w:rsidR="001109F5" w:rsidRPr="009C66E4" w:rsidRDefault="001109F5" w:rsidP="005A5B95">
            <w:pPr>
              <w:pStyle w:val="ListParagraph"/>
              <w:numPr>
                <w:ilvl w:val="0"/>
                <w:numId w:val="6"/>
              </w:numPr>
              <w:bidi/>
              <w:spacing w:after="0" w:line="240" w:lineRule="auto"/>
              <w:rPr>
                <w:rFonts w:ascii="Arial" w:eastAsia="Times New Roman" w:hAnsi="Arial" w:cs="MCS Taybah S_U normal."/>
                <w:color w:val="000000"/>
                <w:sz w:val="28"/>
                <w:szCs w:val="28"/>
                <w:rtl/>
              </w:rPr>
            </w:pPr>
            <w:r w:rsidRPr="009C66E4">
              <w:rPr>
                <w:rFonts w:cs="MCS Taybah S_U normal." w:hint="cs"/>
                <w:sz w:val="28"/>
                <w:szCs w:val="28"/>
                <w:rtl/>
                <w:lang w:bidi="ar-IQ"/>
              </w:rPr>
              <w:t>الاسبقيات التنافسية.</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shd w:val="clear" w:color="auto" w:fill="auto"/>
            <w:vAlign w:val="center"/>
          </w:tcPr>
          <w:p w:rsidR="001109F5" w:rsidRPr="00185CF4" w:rsidRDefault="001109F5" w:rsidP="00BC5894">
            <w:pPr>
              <w:bidi/>
              <w:jc w:val="center"/>
              <w:rPr>
                <w:rFonts w:eastAsia="Calibri"/>
                <w:rtl/>
              </w:rPr>
            </w:pPr>
            <w:r w:rsidRPr="00185CF4">
              <w:rPr>
                <w:rFonts w:eastAsia="Calibri"/>
                <w:rtl/>
              </w:rPr>
              <w:lastRenderedPageBreak/>
              <w:t>السادس</w:t>
            </w:r>
          </w:p>
        </w:tc>
        <w:tc>
          <w:tcPr>
            <w:tcW w:w="1122" w:type="dxa"/>
            <w:gridSpan w:val="2"/>
            <w:shd w:val="clear" w:color="auto" w:fill="auto"/>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jc w:val="center"/>
              <w:rPr>
                <w:rFonts w:cs="MCS Taybah S_U normal."/>
                <w:sz w:val="28"/>
                <w:szCs w:val="28"/>
                <w:rtl/>
                <w:lang w:bidi="ar-IQ"/>
              </w:rPr>
            </w:pPr>
            <w:r w:rsidRPr="009C66E4">
              <w:rPr>
                <w:rFonts w:cs="MCS Taybah S_U normal." w:hint="cs"/>
                <w:sz w:val="28"/>
                <w:szCs w:val="28"/>
                <w:rtl/>
                <w:lang w:bidi="ar-IQ"/>
              </w:rPr>
              <w:t>التخطيط الستراتيجي للعمليات</w:t>
            </w:r>
          </w:p>
          <w:p w:rsidR="001109F5" w:rsidRPr="009C66E4" w:rsidRDefault="001109F5" w:rsidP="007C2CB9">
            <w:pPr>
              <w:pStyle w:val="ListParagraph"/>
              <w:bidi/>
              <w:spacing w:after="0" w:line="240" w:lineRule="auto"/>
              <w:rPr>
                <w:rFonts w:ascii="Arial" w:eastAsia="Times New Roman" w:hAnsi="Arial" w:cs="MCS Taybah S_U normal."/>
                <w:color w:val="000000"/>
                <w:sz w:val="28"/>
                <w:szCs w:val="28"/>
                <w:rtl/>
              </w:rPr>
            </w:pPr>
          </w:p>
        </w:tc>
        <w:tc>
          <w:tcPr>
            <w:tcW w:w="2189" w:type="dxa"/>
            <w:vAlign w:val="center"/>
          </w:tcPr>
          <w:p w:rsidR="001109F5" w:rsidRPr="009C66E4" w:rsidRDefault="001109F5" w:rsidP="005A5B95">
            <w:pPr>
              <w:pStyle w:val="ListParagraph"/>
              <w:numPr>
                <w:ilvl w:val="0"/>
                <w:numId w:val="6"/>
              </w:numPr>
              <w:bidi/>
              <w:spacing w:after="0" w:line="240" w:lineRule="auto"/>
              <w:rPr>
                <w:rFonts w:ascii="Arial" w:eastAsia="Times New Roman" w:hAnsi="Arial" w:cs="MCS Taybah S_U normal."/>
                <w:color w:val="000000"/>
                <w:sz w:val="28"/>
                <w:szCs w:val="28"/>
                <w:rtl/>
              </w:rPr>
            </w:pPr>
            <w:r w:rsidRPr="009C66E4">
              <w:rPr>
                <w:rFonts w:cs="MCS Taybah S_U normal." w:hint="cs"/>
                <w:sz w:val="28"/>
                <w:szCs w:val="28"/>
                <w:rtl/>
                <w:lang w:bidi="ar-IQ"/>
              </w:rPr>
              <w:t>القرارات الاستراتيجية في العمليات.</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السابع</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pStyle w:val="ListParagraph"/>
              <w:bidi/>
              <w:spacing w:after="0" w:line="240" w:lineRule="auto"/>
              <w:ind w:left="360"/>
              <w:jc w:val="center"/>
              <w:rPr>
                <w:rFonts w:ascii="Arial" w:eastAsia="Times New Roman" w:hAnsi="Arial" w:cs="MCS Taybah S_U normal."/>
                <w:color w:val="000000"/>
                <w:sz w:val="28"/>
                <w:szCs w:val="28"/>
              </w:rPr>
            </w:pPr>
            <w:r w:rsidRPr="009C66E4">
              <w:rPr>
                <w:rFonts w:cs="MCS Taybah S_U normal." w:hint="cs"/>
                <w:sz w:val="28"/>
                <w:szCs w:val="28"/>
                <w:rtl/>
                <w:lang w:bidi="ar-IQ"/>
              </w:rPr>
              <w:t>اجراء الاختبار الاول</w:t>
            </w:r>
          </w:p>
        </w:tc>
        <w:tc>
          <w:tcPr>
            <w:tcW w:w="2189" w:type="dxa"/>
            <w:vAlign w:val="center"/>
          </w:tcPr>
          <w:p w:rsidR="001109F5" w:rsidRPr="009C66E4" w:rsidRDefault="001109F5" w:rsidP="00806454">
            <w:pPr>
              <w:pStyle w:val="ListParagraph"/>
              <w:bidi/>
              <w:spacing w:after="0" w:line="240" w:lineRule="auto"/>
              <w:ind w:left="360"/>
              <w:jc w:val="center"/>
              <w:rPr>
                <w:rFonts w:ascii="Arial" w:eastAsia="Times New Roman" w:hAnsi="Arial" w:cs="MCS Taybah S_U normal."/>
                <w:color w:val="000000"/>
                <w:sz w:val="28"/>
                <w:szCs w:val="28"/>
              </w:rPr>
            </w:pPr>
            <w:r w:rsidRPr="009C66E4">
              <w:rPr>
                <w:rFonts w:cs="MCS Taybah S_U normal." w:hint="cs"/>
                <w:sz w:val="28"/>
                <w:szCs w:val="28"/>
                <w:rtl/>
                <w:lang w:bidi="ar-IQ"/>
              </w:rPr>
              <w:t>اجراء الاختبار الاول</w:t>
            </w:r>
          </w:p>
        </w:tc>
        <w:tc>
          <w:tcPr>
            <w:tcW w:w="1628" w:type="dxa"/>
            <w:shd w:val="clear" w:color="auto" w:fill="auto"/>
            <w:vAlign w:val="center"/>
          </w:tcPr>
          <w:p w:rsidR="001109F5" w:rsidRPr="009E133D" w:rsidRDefault="001109F5" w:rsidP="00BC5894">
            <w:pPr>
              <w:shd w:val="clear" w:color="auto" w:fill="FFFFFF" w:themeFill="background1"/>
              <w:tabs>
                <w:tab w:val="left" w:pos="642"/>
              </w:tabs>
              <w:autoSpaceDE w:val="0"/>
              <w:autoSpaceDN w:val="0"/>
              <w:bidi/>
              <w:adjustRightInd w:val="0"/>
              <w:spacing w:after="0" w:line="240" w:lineRule="auto"/>
              <w:rPr>
                <w:rFonts w:ascii="Cambria" w:hAnsi="Cambria" w:cs="Times New Roman"/>
                <w:b/>
                <w:bCs/>
                <w:sz w:val="28"/>
                <w:szCs w:val="28"/>
                <w:lang w:bidi="ar-IQ"/>
              </w:rPr>
            </w:pPr>
          </w:p>
        </w:tc>
        <w:tc>
          <w:tcPr>
            <w:tcW w:w="1537" w:type="dxa"/>
            <w:shd w:val="clear" w:color="auto" w:fill="auto"/>
            <w:vAlign w:val="center"/>
          </w:tcPr>
          <w:p w:rsidR="001109F5" w:rsidRPr="009E133D" w:rsidRDefault="001109F5" w:rsidP="00BC5894">
            <w:pPr>
              <w:shd w:val="clear" w:color="auto" w:fill="FFFFFF" w:themeFill="background1"/>
              <w:tabs>
                <w:tab w:val="left" w:pos="642"/>
              </w:tabs>
              <w:autoSpaceDE w:val="0"/>
              <w:autoSpaceDN w:val="0"/>
              <w:bidi/>
              <w:adjustRightInd w:val="0"/>
              <w:spacing w:after="0" w:line="240" w:lineRule="auto"/>
              <w:rPr>
                <w:rFonts w:ascii="Cambria" w:hAnsi="Cambria" w:cs="Times New Roman"/>
                <w:b/>
                <w:bCs/>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الثامن</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spacing w:after="0" w:line="240" w:lineRule="auto"/>
              <w:jc w:val="center"/>
              <w:rPr>
                <w:rFonts w:cs="MCS Taybah S_U normal."/>
                <w:sz w:val="28"/>
                <w:szCs w:val="28"/>
                <w:rtl/>
                <w:lang w:bidi="ar-IQ"/>
              </w:rPr>
            </w:pPr>
            <w:r w:rsidRPr="009C66E4">
              <w:rPr>
                <w:rFonts w:cs="MCS Taybah S_U normal." w:hint="cs"/>
                <w:sz w:val="28"/>
                <w:szCs w:val="28"/>
                <w:rtl/>
                <w:lang w:bidi="ar-IQ"/>
              </w:rPr>
              <w:t>تنبؤ الطلب</w:t>
            </w:r>
          </w:p>
          <w:p w:rsidR="001109F5" w:rsidRPr="009C66E4" w:rsidRDefault="001109F5" w:rsidP="007C2CB9">
            <w:pPr>
              <w:pStyle w:val="ListParagraph"/>
              <w:bidi/>
              <w:spacing w:after="0" w:line="240" w:lineRule="auto"/>
              <w:rPr>
                <w:rFonts w:ascii="Arial" w:eastAsia="Times New Roman" w:hAnsi="Arial" w:cs="MCS Taybah S_U normal."/>
                <w:color w:val="000000"/>
                <w:sz w:val="28"/>
                <w:szCs w:val="28"/>
              </w:rPr>
            </w:pPr>
          </w:p>
        </w:tc>
        <w:tc>
          <w:tcPr>
            <w:tcW w:w="2189" w:type="dxa"/>
            <w:vAlign w:val="center"/>
          </w:tcPr>
          <w:p w:rsidR="001109F5" w:rsidRPr="009C66E4" w:rsidRDefault="001109F5" w:rsidP="005A5B95">
            <w:pPr>
              <w:pStyle w:val="ListParagraph"/>
              <w:numPr>
                <w:ilvl w:val="0"/>
                <w:numId w:val="7"/>
              </w:numPr>
              <w:bidi/>
              <w:spacing w:after="0" w:line="240" w:lineRule="auto"/>
              <w:rPr>
                <w:rFonts w:ascii="Arial" w:eastAsia="Times New Roman" w:hAnsi="Arial" w:cs="MCS Taybah S_U normal."/>
                <w:color w:val="000000"/>
                <w:sz w:val="28"/>
                <w:szCs w:val="28"/>
              </w:rPr>
            </w:pPr>
            <w:r w:rsidRPr="009C66E4">
              <w:rPr>
                <w:rFonts w:ascii="Arial" w:eastAsia="Times New Roman" w:hAnsi="Arial" w:cs="MCS Taybah S_U normal." w:hint="cs"/>
                <w:color w:val="000000"/>
                <w:sz w:val="28"/>
                <w:szCs w:val="28"/>
                <w:rtl/>
              </w:rPr>
              <w:t>اعتبارات عامة عن التنبؤ.</w:t>
            </w:r>
          </w:p>
          <w:p w:rsidR="001109F5" w:rsidRPr="009C66E4" w:rsidRDefault="001109F5" w:rsidP="005A5B95">
            <w:pPr>
              <w:pStyle w:val="ListParagraph"/>
              <w:numPr>
                <w:ilvl w:val="0"/>
                <w:numId w:val="7"/>
              </w:numPr>
              <w:bidi/>
              <w:spacing w:after="0" w:line="240" w:lineRule="auto"/>
              <w:rPr>
                <w:rFonts w:ascii="Arial" w:eastAsia="Times New Roman" w:hAnsi="Arial" w:cs="MCS Taybah S_U normal."/>
                <w:color w:val="000000"/>
                <w:sz w:val="28"/>
                <w:szCs w:val="28"/>
              </w:rPr>
            </w:pPr>
            <w:r w:rsidRPr="009C66E4">
              <w:rPr>
                <w:rFonts w:ascii="Arial" w:eastAsia="Times New Roman" w:hAnsi="Arial" w:cs="MCS Taybah S_U normal." w:hint="cs"/>
                <w:color w:val="000000"/>
                <w:sz w:val="28"/>
                <w:szCs w:val="28"/>
                <w:rtl/>
              </w:rPr>
              <w:t>الابعاد الزمنية للتنبؤ.</w:t>
            </w:r>
          </w:p>
          <w:p w:rsidR="001109F5" w:rsidRPr="009C66E4" w:rsidRDefault="001109F5" w:rsidP="005A5B95">
            <w:pPr>
              <w:pStyle w:val="ListParagraph"/>
              <w:numPr>
                <w:ilvl w:val="0"/>
                <w:numId w:val="7"/>
              </w:numPr>
              <w:bidi/>
              <w:spacing w:after="0" w:line="240" w:lineRule="auto"/>
              <w:rPr>
                <w:rFonts w:ascii="Arial" w:eastAsia="Times New Roman" w:hAnsi="Arial" w:cs="MCS Taybah S_U normal."/>
                <w:color w:val="000000"/>
                <w:sz w:val="28"/>
                <w:szCs w:val="28"/>
              </w:rPr>
            </w:pPr>
            <w:r w:rsidRPr="009C66E4">
              <w:rPr>
                <w:rFonts w:ascii="Arial" w:eastAsia="Times New Roman" w:hAnsi="Arial" w:cs="MCS Taybah S_U normal." w:hint="cs"/>
                <w:color w:val="000000"/>
                <w:sz w:val="28"/>
                <w:szCs w:val="28"/>
                <w:rtl/>
              </w:rPr>
              <w:t>التنبؤ ودورة حياة المنتوج.</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التاسع</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spacing w:after="0" w:line="240" w:lineRule="auto"/>
              <w:jc w:val="center"/>
              <w:rPr>
                <w:rFonts w:cs="MCS Taybah S_U normal."/>
                <w:sz w:val="28"/>
                <w:szCs w:val="28"/>
                <w:rtl/>
                <w:lang w:bidi="ar-IQ"/>
              </w:rPr>
            </w:pPr>
            <w:r w:rsidRPr="009C66E4">
              <w:rPr>
                <w:rFonts w:cs="MCS Taybah S_U normal." w:hint="cs"/>
                <w:sz w:val="28"/>
                <w:szCs w:val="28"/>
                <w:rtl/>
                <w:lang w:bidi="ar-IQ"/>
              </w:rPr>
              <w:t>تنبؤ الطلب</w:t>
            </w:r>
          </w:p>
          <w:p w:rsidR="001109F5" w:rsidRPr="007C2CB9" w:rsidRDefault="001109F5" w:rsidP="007C2CB9">
            <w:pPr>
              <w:bidi/>
              <w:spacing w:after="0" w:line="240" w:lineRule="auto"/>
              <w:rPr>
                <w:rFonts w:ascii="Arial" w:eastAsia="Times New Roman" w:hAnsi="Arial" w:cs="MCS Taybah S_U normal."/>
                <w:color w:val="000000"/>
                <w:sz w:val="28"/>
                <w:szCs w:val="28"/>
                <w:rtl/>
              </w:rPr>
            </w:pPr>
          </w:p>
        </w:tc>
        <w:tc>
          <w:tcPr>
            <w:tcW w:w="2189" w:type="dxa"/>
            <w:vAlign w:val="center"/>
          </w:tcPr>
          <w:p w:rsidR="001109F5" w:rsidRPr="009C66E4" w:rsidRDefault="001109F5" w:rsidP="005A5B95">
            <w:pPr>
              <w:pStyle w:val="ListParagraph"/>
              <w:numPr>
                <w:ilvl w:val="0"/>
                <w:numId w:val="8"/>
              </w:numPr>
              <w:bidi/>
              <w:spacing w:after="0" w:line="240" w:lineRule="auto"/>
              <w:jc w:val="both"/>
              <w:rPr>
                <w:rFonts w:cs="MCS Taybah S_U normal."/>
                <w:sz w:val="28"/>
                <w:szCs w:val="28"/>
                <w:lang w:bidi="ar-IQ"/>
              </w:rPr>
            </w:pPr>
            <w:r w:rsidRPr="009C66E4">
              <w:rPr>
                <w:rFonts w:cs="MCS Taybah S_U normal." w:hint="cs"/>
                <w:sz w:val="28"/>
                <w:szCs w:val="28"/>
                <w:rtl/>
                <w:lang w:bidi="ar-IQ"/>
              </w:rPr>
              <w:t>انواع التنبؤ.</w:t>
            </w:r>
          </w:p>
          <w:p w:rsidR="001109F5" w:rsidRPr="009C66E4" w:rsidRDefault="001109F5" w:rsidP="005A5B95">
            <w:pPr>
              <w:pStyle w:val="ListParagraph"/>
              <w:numPr>
                <w:ilvl w:val="0"/>
                <w:numId w:val="8"/>
              </w:numPr>
              <w:bidi/>
              <w:spacing w:after="0" w:line="240" w:lineRule="auto"/>
              <w:jc w:val="both"/>
              <w:rPr>
                <w:rFonts w:cs="MCS Taybah S_U normal."/>
                <w:sz w:val="28"/>
                <w:szCs w:val="28"/>
                <w:lang w:bidi="ar-IQ"/>
              </w:rPr>
            </w:pPr>
            <w:r w:rsidRPr="009C66E4">
              <w:rPr>
                <w:rFonts w:cs="MCS Taybah S_U normal." w:hint="cs"/>
                <w:sz w:val="28"/>
                <w:szCs w:val="28"/>
                <w:rtl/>
                <w:lang w:bidi="ar-IQ"/>
              </w:rPr>
              <w:t>خطوات التنبؤ بالطلب.</w:t>
            </w:r>
          </w:p>
          <w:p w:rsidR="001109F5" w:rsidRPr="009C66E4" w:rsidRDefault="001109F5" w:rsidP="00806454">
            <w:pPr>
              <w:pStyle w:val="ListParagraph"/>
              <w:bidi/>
              <w:spacing w:after="0" w:line="240" w:lineRule="auto"/>
              <w:ind w:left="360"/>
              <w:rPr>
                <w:rFonts w:ascii="Arial" w:eastAsia="Times New Roman" w:hAnsi="Arial" w:cs="MCS Taybah S_U normal."/>
                <w:color w:val="000000"/>
                <w:sz w:val="28"/>
                <w:szCs w:val="28"/>
                <w:rtl/>
              </w:rPr>
            </w:pPr>
            <w:r w:rsidRPr="009C66E4">
              <w:rPr>
                <w:rFonts w:cs="MCS Taybah S_U normal." w:hint="cs"/>
                <w:sz w:val="28"/>
                <w:szCs w:val="28"/>
                <w:rtl/>
                <w:lang w:bidi="ar-IQ"/>
              </w:rPr>
              <w:t>العوامل المؤثرة في الطلب.</w:t>
            </w:r>
          </w:p>
        </w:tc>
        <w:tc>
          <w:tcPr>
            <w:tcW w:w="1628"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العاشر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pStyle w:val="ListParagraph"/>
              <w:bidi/>
              <w:spacing w:after="0" w:line="240" w:lineRule="auto"/>
              <w:ind w:left="360"/>
              <w:jc w:val="center"/>
              <w:rPr>
                <w:rFonts w:cs="MCS Taybah S_U normal."/>
                <w:sz w:val="28"/>
                <w:szCs w:val="28"/>
                <w:lang w:bidi="ar-IQ"/>
              </w:rPr>
            </w:pPr>
            <w:r w:rsidRPr="009C66E4">
              <w:rPr>
                <w:rFonts w:cs="MCS Taybah S_U normal." w:hint="cs"/>
                <w:sz w:val="28"/>
                <w:szCs w:val="28"/>
                <w:rtl/>
                <w:lang w:bidi="ar-IQ"/>
              </w:rPr>
              <w:t>تنبؤ الطلب</w:t>
            </w:r>
          </w:p>
          <w:p w:rsidR="001109F5" w:rsidRPr="009C66E4" w:rsidRDefault="001109F5" w:rsidP="007C2CB9">
            <w:pPr>
              <w:pStyle w:val="ListParagraph"/>
              <w:bidi/>
              <w:spacing w:after="0" w:line="240" w:lineRule="auto"/>
              <w:ind w:left="360"/>
              <w:jc w:val="both"/>
              <w:rPr>
                <w:rFonts w:cs="MCS Taybah S_U normal."/>
                <w:sz w:val="28"/>
                <w:szCs w:val="28"/>
                <w:lang w:bidi="ar-IQ"/>
              </w:rPr>
            </w:pPr>
          </w:p>
        </w:tc>
        <w:tc>
          <w:tcPr>
            <w:tcW w:w="2189" w:type="dxa"/>
            <w:vAlign w:val="center"/>
          </w:tcPr>
          <w:p w:rsidR="001109F5" w:rsidRPr="009C66E4" w:rsidRDefault="001109F5" w:rsidP="005A5B95">
            <w:pPr>
              <w:pStyle w:val="ListParagraph"/>
              <w:numPr>
                <w:ilvl w:val="0"/>
                <w:numId w:val="9"/>
              </w:numPr>
              <w:bidi/>
              <w:spacing w:after="0" w:line="240" w:lineRule="auto"/>
              <w:jc w:val="both"/>
              <w:rPr>
                <w:rFonts w:cs="MCS Taybah S_U normal."/>
                <w:sz w:val="28"/>
                <w:szCs w:val="28"/>
                <w:lang w:bidi="ar-IQ"/>
              </w:rPr>
            </w:pPr>
            <w:r w:rsidRPr="009C66E4">
              <w:rPr>
                <w:rFonts w:cs="MCS Taybah S_U normal." w:hint="cs"/>
                <w:sz w:val="28"/>
                <w:szCs w:val="28"/>
                <w:rtl/>
                <w:lang w:bidi="ar-IQ"/>
              </w:rPr>
              <w:t>اساليب التنبؤ النوعية.</w:t>
            </w:r>
          </w:p>
          <w:p w:rsidR="001109F5" w:rsidRPr="009C66E4" w:rsidRDefault="001109F5" w:rsidP="005A5B95">
            <w:pPr>
              <w:pStyle w:val="ListParagraph"/>
              <w:numPr>
                <w:ilvl w:val="0"/>
                <w:numId w:val="9"/>
              </w:numPr>
              <w:bidi/>
              <w:spacing w:after="0" w:line="240" w:lineRule="auto"/>
              <w:jc w:val="both"/>
              <w:rPr>
                <w:rFonts w:cs="MCS Taybah S_U normal."/>
                <w:sz w:val="28"/>
                <w:szCs w:val="28"/>
                <w:lang w:bidi="ar-IQ"/>
              </w:rPr>
            </w:pPr>
            <w:r w:rsidRPr="009C66E4">
              <w:rPr>
                <w:rFonts w:cs="MCS Taybah S_U normal." w:hint="cs"/>
                <w:sz w:val="28"/>
                <w:szCs w:val="28"/>
                <w:rtl/>
                <w:lang w:bidi="ar-IQ"/>
              </w:rPr>
              <w:t>اساليب التنبؤ الكمية.</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الحادي عشر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pStyle w:val="ListParagraph"/>
              <w:bidi/>
              <w:spacing w:after="0" w:line="240" w:lineRule="auto"/>
              <w:ind w:left="360"/>
              <w:jc w:val="center"/>
              <w:rPr>
                <w:rFonts w:cs="MCS Taybah S_U normal."/>
                <w:sz w:val="28"/>
                <w:szCs w:val="28"/>
                <w:lang w:bidi="ar-IQ"/>
              </w:rPr>
            </w:pPr>
            <w:r w:rsidRPr="009C66E4">
              <w:rPr>
                <w:rFonts w:cs="MCS Taybah S_U normal." w:hint="cs"/>
                <w:sz w:val="28"/>
                <w:szCs w:val="28"/>
                <w:rtl/>
                <w:lang w:bidi="ar-IQ"/>
              </w:rPr>
              <w:t>تنبؤ الطلب</w:t>
            </w:r>
          </w:p>
          <w:p w:rsidR="001109F5" w:rsidRPr="009C66E4" w:rsidRDefault="001109F5" w:rsidP="007C2CB9">
            <w:pPr>
              <w:pStyle w:val="ListParagraph"/>
              <w:bidi/>
              <w:spacing w:after="0" w:line="240" w:lineRule="auto"/>
              <w:ind w:left="360"/>
              <w:rPr>
                <w:rFonts w:ascii="Arial" w:eastAsia="Times New Roman" w:hAnsi="Arial" w:cs="MCS Taybah S_U normal."/>
                <w:color w:val="000000"/>
                <w:sz w:val="28"/>
                <w:szCs w:val="28"/>
              </w:rPr>
            </w:pPr>
          </w:p>
        </w:tc>
        <w:tc>
          <w:tcPr>
            <w:tcW w:w="2189" w:type="dxa"/>
            <w:vAlign w:val="center"/>
          </w:tcPr>
          <w:p w:rsidR="001109F5" w:rsidRPr="009C66E4" w:rsidRDefault="001109F5" w:rsidP="005A5B95">
            <w:pPr>
              <w:pStyle w:val="ListParagraph"/>
              <w:numPr>
                <w:ilvl w:val="0"/>
                <w:numId w:val="9"/>
              </w:numPr>
              <w:bidi/>
              <w:spacing w:after="0" w:line="240" w:lineRule="auto"/>
              <w:jc w:val="both"/>
              <w:rPr>
                <w:rFonts w:cs="MCS Taybah S_U normal."/>
                <w:sz w:val="28"/>
                <w:szCs w:val="28"/>
                <w:lang w:bidi="ar-IQ"/>
              </w:rPr>
            </w:pPr>
            <w:r w:rsidRPr="009C66E4">
              <w:rPr>
                <w:rFonts w:cs="MCS Taybah S_U normal." w:hint="cs"/>
                <w:sz w:val="28"/>
                <w:szCs w:val="28"/>
                <w:rtl/>
                <w:lang w:bidi="ar-IQ"/>
              </w:rPr>
              <w:t>اساليب التنبؤ الكمية.</w:t>
            </w:r>
          </w:p>
          <w:p w:rsidR="001109F5" w:rsidRPr="009C66E4" w:rsidRDefault="001109F5" w:rsidP="005A5B95">
            <w:pPr>
              <w:pStyle w:val="ListParagraph"/>
              <w:numPr>
                <w:ilvl w:val="0"/>
                <w:numId w:val="9"/>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قياس خطأ التنبؤ.</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lastRenderedPageBreak/>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lastRenderedPageBreak/>
              <w:t>الثاني عشر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jc w:val="center"/>
              <w:rPr>
                <w:rFonts w:cs="MCS Taybah S_U normal."/>
                <w:sz w:val="28"/>
                <w:szCs w:val="28"/>
                <w:rtl/>
                <w:lang w:bidi="ar-IQ"/>
              </w:rPr>
            </w:pPr>
            <w:r w:rsidRPr="009C66E4">
              <w:rPr>
                <w:rFonts w:cs="MCS Taybah S_U normal." w:hint="cs"/>
                <w:sz w:val="28"/>
                <w:szCs w:val="28"/>
                <w:rtl/>
                <w:lang w:bidi="ar-IQ"/>
              </w:rPr>
              <w:t>تخطيط وتطوير المنتوج/ الخدمة</w:t>
            </w:r>
          </w:p>
          <w:p w:rsidR="001109F5" w:rsidRPr="009C66E4" w:rsidRDefault="001109F5" w:rsidP="007C2CB9">
            <w:pPr>
              <w:pStyle w:val="ListParagraph"/>
              <w:bidi/>
              <w:spacing w:after="0" w:line="240" w:lineRule="auto"/>
              <w:ind w:left="360"/>
              <w:jc w:val="both"/>
              <w:rPr>
                <w:rFonts w:cs="MCS Taybah S_U normal."/>
                <w:sz w:val="28"/>
                <w:szCs w:val="28"/>
                <w:lang w:bidi="ar-IQ"/>
              </w:rPr>
            </w:pPr>
          </w:p>
        </w:tc>
        <w:tc>
          <w:tcPr>
            <w:tcW w:w="2189" w:type="dxa"/>
            <w:vAlign w:val="center"/>
          </w:tcPr>
          <w:p w:rsidR="001109F5" w:rsidRPr="009C66E4" w:rsidRDefault="001109F5" w:rsidP="005A5B95">
            <w:pPr>
              <w:pStyle w:val="ListParagraph"/>
              <w:numPr>
                <w:ilvl w:val="0"/>
                <w:numId w:val="10"/>
              </w:numPr>
              <w:bidi/>
              <w:spacing w:after="0" w:line="240" w:lineRule="auto"/>
              <w:jc w:val="both"/>
              <w:rPr>
                <w:rFonts w:cs="MCS Taybah S_U normal."/>
                <w:sz w:val="28"/>
                <w:szCs w:val="28"/>
                <w:lang w:bidi="ar-IQ"/>
              </w:rPr>
            </w:pPr>
            <w:r w:rsidRPr="009C66E4">
              <w:rPr>
                <w:rFonts w:cs="MCS Taybah S_U normal." w:hint="cs"/>
                <w:sz w:val="28"/>
                <w:szCs w:val="28"/>
                <w:rtl/>
                <w:lang w:bidi="ar-IQ"/>
              </w:rPr>
              <w:t>تخطيط وتطوير المنتوج الجديد.</w:t>
            </w:r>
          </w:p>
          <w:p w:rsidR="001109F5" w:rsidRPr="009C66E4" w:rsidRDefault="001109F5" w:rsidP="005A5B95">
            <w:pPr>
              <w:pStyle w:val="ListParagraph"/>
              <w:numPr>
                <w:ilvl w:val="0"/>
                <w:numId w:val="10"/>
              </w:numPr>
              <w:bidi/>
              <w:spacing w:after="0" w:line="240" w:lineRule="auto"/>
              <w:jc w:val="both"/>
              <w:rPr>
                <w:rFonts w:cs="MCS Taybah S_U normal."/>
                <w:sz w:val="28"/>
                <w:szCs w:val="28"/>
                <w:lang w:bidi="ar-IQ"/>
              </w:rPr>
            </w:pPr>
            <w:r w:rsidRPr="009C66E4">
              <w:rPr>
                <w:rFonts w:cs="MCS Taybah S_U normal." w:hint="cs"/>
                <w:sz w:val="28"/>
                <w:szCs w:val="28"/>
                <w:rtl/>
                <w:lang w:bidi="ar-IQ"/>
              </w:rPr>
              <w:t>استراتيجيات تقديم المنتوج الجديد.</w:t>
            </w:r>
          </w:p>
          <w:p w:rsidR="001109F5" w:rsidRPr="009C66E4" w:rsidRDefault="001109F5" w:rsidP="005A5B95">
            <w:pPr>
              <w:pStyle w:val="ListParagraph"/>
              <w:numPr>
                <w:ilvl w:val="0"/>
                <w:numId w:val="10"/>
              </w:numPr>
              <w:bidi/>
              <w:spacing w:after="0" w:line="240" w:lineRule="auto"/>
              <w:jc w:val="both"/>
              <w:rPr>
                <w:rFonts w:cs="MCS Taybah S_U normal."/>
                <w:sz w:val="28"/>
                <w:szCs w:val="28"/>
                <w:lang w:bidi="ar-IQ"/>
              </w:rPr>
            </w:pPr>
            <w:r w:rsidRPr="009C66E4">
              <w:rPr>
                <w:rFonts w:cs="MCS Taybah S_U normal." w:hint="cs"/>
                <w:sz w:val="28"/>
                <w:szCs w:val="28"/>
                <w:rtl/>
                <w:lang w:bidi="ar-IQ"/>
              </w:rPr>
              <w:t>مدى المنتجات المعروضة.</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الثالث عشر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pStyle w:val="ListParagraph"/>
              <w:bidi/>
              <w:spacing w:after="0" w:line="240" w:lineRule="auto"/>
              <w:ind w:left="360"/>
              <w:jc w:val="center"/>
              <w:rPr>
                <w:rFonts w:cs="MCS Taybah S_U normal."/>
                <w:sz w:val="28"/>
                <w:szCs w:val="28"/>
                <w:lang w:bidi="ar-IQ"/>
              </w:rPr>
            </w:pPr>
            <w:r w:rsidRPr="009C66E4">
              <w:rPr>
                <w:rFonts w:cs="MCS Taybah S_U normal." w:hint="cs"/>
                <w:sz w:val="28"/>
                <w:szCs w:val="28"/>
                <w:rtl/>
                <w:lang w:bidi="ar-IQ"/>
              </w:rPr>
              <w:t>تخطيط وتطوير المنتوج/ الخدمة</w:t>
            </w:r>
          </w:p>
          <w:p w:rsidR="001109F5" w:rsidRPr="009C66E4" w:rsidRDefault="001109F5" w:rsidP="007C2CB9">
            <w:pPr>
              <w:pStyle w:val="ListParagraph"/>
              <w:bidi/>
              <w:spacing w:after="0" w:line="240" w:lineRule="auto"/>
              <w:ind w:left="360"/>
              <w:jc w:val="both"/>
              <w:rPr>
                <w:rFonts w:cs="MCS Taybah S_U normal."/>
                <w:sz w:val="28"/>
                <w:szCs w:val="28"/>
                <w:lang w:bidi="ar-IQ"/>
              </w:rPr>
            </w:pPr>
          </w:p>
        </w:tc>
        <w:tc>
          <w:tcPr>
            <w:tcW w:w="2189" w:type="dxa"/>
            <w:vAlign w:val="center"/>
          </w:tcPr>
          <w:p w:rsidR="001109F5" w:rsidRPr="009C66E4" w:rsidRDefault="001109F5" w:rsidP="005A5B95">
            <w:pPr>
              <w:pStyle w:val="ListParagraph"/>
              <w:numPr>
                <w:ilvl w:val="0"/>
                <w:numId w:val="11"/>
              </w:numPr>
              <w:bidi/>
              <w:spacing w:after="0" w:line="240" w:lineRule="auto"/>
              <w:jc w:val="both"/>
              <w:rPr>
                <w:rFonts w:cs="MCS Taybah S_U normal."/>
                <w:sz w:val="28"/>
                <w:szCs w:val="28"/>
                <w:lang w:bidi="ar-IQ"/>
              </w:rPr>
            </w:pPr>
            <w:r w:rsidRPr="009C66E4">
              <w:rPr>
                <w:rFonts w:cs="MCS Taybah S_U normal." w:hint="cs"/>
                <w:sz w:val="28"/>
                <w:szCs w:val="28"/>
                <w:rtl/>
                <w:lang w:bidi="ar-IQ"/>
              </w:rPr>
              <w:t xml:space="preserve">دورة حياة المنتوج وعلاقتها بعملية تطوير المنتوج الجديد. </w:t>
            </w:r>
          </w:p>
          <w:p w:rsidR="001109F5" w:rsidRPr="009C66E4" w:rsidRDefault="001109F5" w:rsidP="005A5B95">
            <w:pPr>
              <w:pStyle w:val="ListParagraph"/>
              <w:numPr>
                <w:ilvl w:val="0"/>
                <w:numId w:val="11"/>
              </w:numPr>
              <w:bidi/>
              <w:spacing w:after="0" w:line="240" w:lineRule="auto"/>
              <w:jc w:val="both"/>
              <w:rPr>
                <w:rFonts w:cs="MCS Taybah S_U normal."/>
                <w:sz w:val="28"/>
                <w:szCs w:val="28"/>
                <w:lang w:bidi="ar-IQ"/>
              </w:rPr>
            </w:pPr>
            <w:r w:rsidRPr="009C66E4">
              <w:rPr>
                <w:rFonts w:cs="MCS Taybah S_U normal." w:hint="cs"/>
                <w:sz w:val="28"/>
                <w:szCs w:val="28"/>
                <w:rtl/>
                <w:lang w:bidi="ar-IQ"/>
              </w:rPr>
              <w:t>قياس فاعلية وجودة تصميم المنتوج الجديد.</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RPr="004E66A6"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الرابع عشر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spacing w:after="0" w:line="240" w:lineRule="auto"/>
              <w:jc w:val="center"/>
              <w:rPr>
                <w:rFonts w:cs="MCS Taybah S_U normal."/>
                <w:sz w:val="28"/>
                <w:szCs w:val="28"/>
                <w:rtl/>
                <w:lang w:bidi="ar-IQ"/>
              </w:rPr>
            </w:pPr>
            <w:r w:rsidRPr="009C66E4">
              <w:rPr>
                <w:rFonts w:cs="MCS Taybah S_U normal." w:hint="cs"/>
                <w:sz w:val="28"/>
                <w:szCs w:val="28"/>
                <w:rtl/>
                <w:lang w:bidi="ar-IQ"/>
              </w:rPr>
              <w:t>تخطيط وتطوير المنتوج/ الخدمة</w:t>
            </w:r>
          </w:p>
          <w:p w:rsidR="001109F5" w:rsidRPr="009C66E4" w:rsidRDefault="001109F5" w:rsidP="007C2CB9">
            <w:pPr>
              <w:pStyle w:val="ListParagraph"/>
              <w:bidi/>
              <w:spacing w:after="0" w:line="240" w:lineRule="auto"/>
              <w:rPr>
                <w:rFonts w:ascii="Arial" w:eastAsia="Times New Roman" w:hAnsi="Arial" w:cs="MCS Taybah S_U normal."/>
                <w:color w:val="000000"/>
                <w:sz w:val="28"/>
                <w:szCs w:val="28"/>
              </w:rPr>
            </w:pPr>
          </w:p>
        </w:tc>
        <w:tc>
          <w:tcPr>
            <w:tcW w:w="2189" w:type="dxa"/>
            <w:vAlign w:val="center"/>
          </w:tcPr>
          <w:p w:rsidR="001109F5" w:rsidRPr="009C66E4" w:rsidRDefault="001109F5" w:rsidP="005A5B95">
            <w:pPr>
              <w:pStyle w:val="ListParagraph"/>
              <w:numPr>
                <w:ilvl w:val="0"/>
                <w:numId w:val="12"/>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مراحل تطوير المنتوج الجديد.</w:t>
            </w:r>
          </w:p>
          <w:p w:rsidR="001109F5" w:rsidRPr="009C66E4" w:rsidRDefault="001109F5" w:rsidP="005A5B95">
            <w:pPr>
              <w:pStyle w:val="ListParagraph"/>
              <w:numPr>
                <w:ilvl w:val="0"/>
                <w:numId w:val="12"/>
              </w:numPr>
              <w:bidi/>
              <w:spacing w:after="0" w:line="240" w:lineRule="auto"/>
              <w:rPr>
                <w:rFonts w:ascii="Arial" w:eastAsia="Times New Roman" w:hAnsi="Arial" w:cs="MCS Taybah S_U normal."/>
                <w:color w:val="000000"/>
                <w:sz w:val="28"/>
                <w:szCs w:val="28"/>
              </w:rPr>
            </w:pPr>
            <w:r w:rsidRPr="009C66E4">
              <w:rPr>
                <w:rFonts w:cs="MCS Taybah S_U normal." w:hint="cs"/>
                <w:sz w:val="28"/>
                <w:szCs w:val="28"/>
                <w:rtl/>
                <w:lang w:bidi="ar-IQ"/>
              </w:rPr>
              <w:t>ادوات تصميم وتطوير المنتوج الجديد.</w:t>
            </w:r>
          </w:p>
        </w:tc>
        <w:tc>
          <w:tcPr>
            <w:tcW w:w="1628" w:type="dxa"/>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محاضرات نظرية ، تطبيقات عملية ، مناقشات صفية ، واجبات بيتية ، فرق عمل جماعي</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c>
          <w:tcPr>
            <w:tcW w:w="1537" w:type="dxa"/>
            <w:shd w:val="clear" w:color="auto" w:fill="auto"/>
            <w:vAlign w:val="center"/>
          </w:tcPr>
          <w:p w:rsidR="001109F5" w:rsidRPr="00227223" w:rsidRDefault="001109F5" w:rsidP="00D25DC1">
            <w:pPr>
              <w:jc w:val="center"/>
              <w:rPr>
                <w:rFonts w:cs="MCS Taybah S_U normal."/>
                <w:rtl/>
                <w:lang w:bidi="ar-IQ"/>
              </w:rPr>
            </w:pPr>
            <w:r w:rsidRPr="00227223">
              <w:rPr>
                <w:rFonts w:cs="MCS Taybah S_U normal." w:hint="cs"/>
                <w:rtl/>
                <w:lang w:bidi="ar-IQ"/>
              </w:rPr>
              <w:t>الأمتحانات ، المناقشات الصفية ، الواجبات البيتية ، المواظبة</w:t>
            </w:r>
          </w:p>
          <w:p w:rsidR="001109F5" w:rsidRPr="00227223" w:rsidRDefault="001109F5" w:rsidP="00D25DC1">
            <w:pPr>
              <w:jc w:val="center"/>
              <w:rPr>
                <w:rFonts w:cs="MCS Taybah S_U normal."/>
                <w:sz w:val="28"/>
                <w:szCs w:val="28"/>
                <w:rtl/>
                <w:lang w:bidi="ar-IQ"/>
              </w:rPr>
            </w:pPr>
          </w:p>
          <w:p w:rsidR="001109F5" w:rsidRPr="00227223" w:rsidRDefault="001109F5" w:rsidP="00D25DC1">
            <w:pPr>
              <w:jc w:val="center"/>
              <w:rPr>
                <w:rFonts w:cs="MCS Taybah S_U normal."/>
                <w:sz w:val="28"/>
                <w:szCs w:val="28"/>
                <w:lang w:bidi="ar-IQ"/>
              </w:rPr>
            </w:pPr>
          </w:p>
        </w:tc>
      </w:tr>
      <w:tr w:rsidR="001109F5" w:rsidTr="005A5B95">
        <w:trPr>
          <w:trHeight w:val="181"/>
        </w:trPr>
        <w:tc>
          <w:tcPr>
            <w:tcW w:w="893" w:type="dxa"/>
            <w:vAlign w:val="center"/>
          </w:tcPr>
          <w:p w:rsidR="001109F5" w:rsidRPr="00185CF4" w:rsidRDefault="001109F5" w:rsidP="00BC5894">
            <w:pPr>
              <w:bidi/>
              <w:jc w:val="center"/>
              <w:rPr>
                <w:rFonts w:eastAsia="Calibri"/>
                <w:rtl/>
              </w:rPr>
            </w:pPr>
            <w:r w:rsidRPr="00185CF4">
              <w:rPr>
                <w:rtl/>
              </w:rPr>
              <w:t>الخامس عشر</w:t>
            </w:r>
          </w:p>
        </w:tc>
        <w:tc>
          <w:tcPr>
            <w:tcW w:w="1122" w:type="dxa"/>
            <w:gridSpan w:val="2"/>
          </w:tcPr>
          <w:p w:rsidR="001109F5" w:rsidRDefault="001109F5" w:rsidP="00BC5894">
            <w:pPr>
              <w:bidi/>
            </w:pPr>
            <w:r w:rsidRPr="002761C3">
              <w:rPr>
                <w:rFonts w:ascii="Cambria" w:hAnsi="Cambria" w:cs="Times New Roman" w:hint="cs"/>
                <w:b/>
                <w:bCs/>
                <w:sz w:val="28"/>
                <w:szCs w:val="28"/>
                <w:rtl/>
                <w:lang w:bidi="ar-IQ"/>
              </w:rPr>
              <w:t>3</w:t>
            </w:r>
          </w:p>
        </w:tc>
        <w:tc>
          <w:tcPr>
            <w:tcW w:w="2061" w:type="dxa"/>
            <w:gridSpan w:val="2"/>
            <w:vAlign w:val="center"/>
          </w:tcPr>
          <w:p w:rsidR="001109F5" w:rsidRPr="009C66E4" w:rsidRDefault="001109F5" w:rsidP="00806454">
            <w:pPr>
              <w:spacing w:after="0" w:line="240" w:lineRule="auto"/>
              <w:jc w:val="center"/>
              <w:rPr>
                <w:rFonts w:ascii="Arial" w:eastAsia="Times New Roman" w:hAnsi="Arial" w:cs="MCS Taybah S_U normal."/>
                <w:color w:val="000000"/>
                <w:sz w:val="28"/>
                <w:szCs w:val="28"/>
              </w:rPr>
            </w:pPr>
            <w:r w:rsidRPr="009C66E4">
              <w:rPr>
                <w:rFonts w:cs="MCS Taybah S_U normal." w:hint="cs"/>
                <w:sz w:val="28"/>
                <w:szCs w:val="28"/>
                <w:rtl/>
                <w:lang w:bidi="ar-IQ"/>
              </w:rPr>
              <w:t>اجراء الاختبار الثاني</w:t>
            </w:r>
          </w:p>
        </w:tc>
        <w:tc>
          <w:tcPr>
            <w:tcW w:w="2189" w:type="dxa"/>
            <w:vAlign w:val="center"/>
          </w:tcPr>
          <w:p w:rsidR="001109F5" w:rsidRPr="009C66E4" w:rsidRDefault="001109F5" w:rsidP="00806454">
            <w:pPr>
              <w:spacing w:after="0" w:line="240" w:lineRule="auto"/>
              <w:jc w:val="center"/>
              <w:rPr>
                <w:rFonts w:ascii="Arial" w:eastAsia="Times New Roman" w:hAnsi="Arial" w:cs="MCS Taybah S_U normal."/>
                <w:color w:val="000000"/>
                <w:sz w:val="28"/>
                <w:szCs w:val="28"/>
              </w:rPr>
            </w:pPr>
            <w:r w:rsidRPr="009C66E4">
              <w:rPr>
                <w:rFonts w:cs="MCS Taybah S_U normal." w:hint="cs"/>
                <w:sz w:val="28"/>
                <w:szCs w:val="28"/>
                <w:rtl/>
                <w:lang w:bidi="ar-IQ"/>
              </w:rPr>
              <w:t>اجراء الاختبار الثاني</w:t>
            </w:r>
          </w:p>
        </w:tc>
        <w:tc>
          <w:tcPr>
            <w:tcW w:w="1628" w:type="dxa"/>
            <w:vAlign w:val="center"/>
          </w:tcPr>
          <w:p w:rsidR="001109F5" w:rsidRPr="009E133D" w:rsidRDefault="001109F5" w:rsidP="00BC5894">
            <w:pPr>
              <w:shd w:val="clear" w:color="auto" w:fill="FFFFFF" w:themeFill="background1"/>
              <w:tabs>
                <w:tab w:val="left" w:pos="642"/>
              </w:tabs>
              <w:autoSpaceDE w:val="0"/>
              <w:autoSpaceDN w:val="0"/>
              <w:bidi/>
              <w:adjustRightInd w:val="0"/>
              <w:spacing w:after="0" w:line="240" w:lineRule="auto"/>
              <w:rPr>
                <w:rFonts w:ascii="Cambria" w:hAnsi="Cambria" w:cs="Times New Roman"/>
                <w:b/>
                <w:bCs/>
                <w:sz w:val="28"/>
                <w:szCs w:val="28"/>
                <w:lang w:bidi="ar-IQ"/>
              </w:rPr>
            </w:pPr>
          </w:p>
        </w:tc>
        <w:tc>
          <w:tcPr>
            <w:tcW w:w="1537" w:type="dxa"/>
            <w:shd w:val="clear" w:color="auto" w:fill="auto"/>
            <w:vAlign w:val="center"/>
          </w:tcPr>
          <w:p w:rsidR="001109F5" w:rsidRPr="009E133D" w:rsidRDefault="001109F5" w:rsidP="00BC5894">
            <w:pPr>
              <w:shd w:val="clear" w:color="auto" w:fill="FFFFFF" w:themeFill="background1"/>
              <w:tabs>
                <w:tab w:val="left" w:pos="642"/>
              </w:tabs>
              <w:autoSpaceDE w:val="0"/>
              <w:autoSpaceDN w:val="0"/>
              <w:bidi/>
              <w:adjustRightInd w:val="0"/>
              <w:spacing w:after="0" w:line="240" w:lineRule="auto"/>
              <w:rPr>
                <w:rFonts w:ascii="Cambria" w:hAnsi="Cambria" w:cs="Times New Roman"/>
                <w:b/>
                <w:bCs/>
                <w:sz w:val="28"/>
                <w:szCs w:val="28"/>
                <w:lang w:bidi="ar-IQ"/>
              </w:rPr>
            </w:pPr>
          </w:p>
        </w:tc>
      </w:tr>
    </w:tbl>
    <w:p w:rsidR="00BC5894" w:rsidRDefault="00BC5894" w:rsidP="00BC5894">
      <w:pPr>
        <w:bidi/>
        <w:rPr>
          <w:rtl/>
        </w:rPr>
      </w:pPr>
    </w:p>
    <w:tbl>
      <w:tblPr>
        <w:tblpPr w:leftFromText="180" w:rightFromText="180" w:vertAnchor="text" w:horzAnchor="margin" w:tblpXSpec="right" w:tblpY="302"/>
        <w:bidiVisual/>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2"/>
        <w:gridCol w:w="4488"/>
      </w:tblGrid>
      <w:tr w:rsidR="00BC5894" w:rsidTr="00806454">
        <w:tc>
          <w:tcPr>
            <w:tcW w:w="9430" w:type="dxa"/>
            <w:gridSpan w:val="2"/>
            <w:shd w:val="clear" w:color="auto" w:fill="DEEAF6"/>
          </w:tcPr>
          <w:p w:rsidR="00BC5894" w:rsidRDefault="00BC5894" w:rsidP="00BC5894">
            <w:pPr>
              <w:numPr>
                <w:ilvl w:val="0"/>
                <w:numId w:val="1"/>
              </w:numPr>
              <w:bidi/>
              <w:spacing w:after="160" w:line="259" w:lineRule="auto"/>
              <w:ind w:left="513"/>
              <w:rPr>
                <w:rFonts w:ascii="Arial" w:eastAsia="Calibri" w:hAnsi="Arial"/>
                <w:b/>
                <w:bCs/>
                <w:rtl/>
              </w:rPr>
            </w:pPr>
            <w:r>
              <w:rPr>
                <w:rFonts w:ascii="Arial" w:eastAsia="Calibri" w:hAnsi="Arial"/>
                <w:b/>
                <w:bCs/>
                <w:rtl/>
              </w:rPr>
              <w:t>تقييم المقرر</w:t>
            </w:r>
          </w:p>
        </w:tc>
      </w:tr>
      <w:tr w:rsidR="00BC5894" w:rsidTr="00806454">
        <w:tc>
          <w:tcPr>
            <w:tcW w:w="9430" w:type="dxa"/>
            <w:gridSpan w:val="2"/>
            <w:shd w:val="clear" w:color="auto" w:fill="auto"/>
          </w:tcPr>
          <w:p w:rsidR="00561874" w:rsidRDefault="00561874" w:rsidP="00561874">
            <w:pPr>
              <w:shd w:val="clear" w:color="auto" w:fill="FFFFFF"/>
              <w:autoSpaceDE w:val="0"/>
              <w:autoSpaceDN w:val="0"/>
              <w:bidi/>
              <w:adjustRightInd w:val="0"/>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 xml:space="preserve">توزيع الدرجة من 100 على وفق المهام المكلف بها الطالب مثل التحضير اليومي والامتحانات اليومية والشفوية والشهرية والتحريرية   والتقارير .... الخ </w:t>
            </w:r>
          </w:p>
          <w:p w:rsidR="00561874" w:rsidRDefault="00561874" w:rsidP="00561874">
            <w:pPr>
              <w:numPr>
                <w:ilvl w:val="0"/>
                <w:numId w:val="13"/>
              </w:numPr>
              <w:shd w:val="clear" w:color="auto" w:fill="FFFFFF"/>
              <w:autoSpaceDE w:val="0"/>
              <w:autoSpaceDN w:val="0"/>
              <w:bidi/>
              <w:adjustRightInd w:val="0"/>
              <w:spacing w:after="0" w:line="240" w:lineRule="auto"/>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tl/>
                <w:lang w:bidi="ar-IQ"/>
              </w:rPr>
              <w:t>60 درجة امتحان نهائي تحريري.</w:t>
            </w:r>
          </w:p>
          <w:p w:rsidR="00561874" w:rsidRDefault="00561874" w:rsidP="00561874">
            <w:pPr>
              <w:shd w:val="clear" w:color="auto" w:fill="FFFFFF"/>
              <w:autoSpaceDE w:val="0"/>
              <w:autoSpaceDN w:val="0"/>
              <w:bidi/>
              <w:adjustRightInd w:val="0"/>
              <w:spacing w:after="0" w:line="240" w:lineRule="auto"/>
              <w:ind w:left="360"/>
              <w:jc w:val="both"/>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2- 40  درجة خاصة بالسعي مقسمة الى:</w:t>
            </w:r>
          </w:p>
          <w:p w:rsidR="00561874" w:rsidRDefault="00561874" w:rsidP="00561874">
            <w:pPr>
              <w:numPr>
                <w:ilvl w:val="0"/>
                <w:numId w:val="14"/>
              </w:numPr>
              <w:shd w:val="clear" w:color="auto" w:fill="FFFFFF"/>
              <w:autoSpaceDE w:val="0"/>
              <w:autoSpaceDN w:val="0"/>
              <w:bidi/>
              <w:adjustRightInd w:val="0"/>
              <w:spacing w:after="0" w:line="240" w:lineRule="auto"/>
              <w:jc w:val="both"/>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 xml:space="preserve"> </w:t>
            </w:r>
            <w:r>
              <w:rPr>
                <w:rFonts w:ascii="Cambria" w:eastAsia="Calibri" w:hAnsi="Cambria" w:cs="Times New Roman"/>
                <w:color w:val="000000"/>
                <w:sz w:val="24"/>
                <w:szCs w:val="24"/>
                <w:lang w:bidi="he-IL"/>
              </w:rPr>
              <w:t xml:space="preserve">10 </w:t>
            </w:r>
            <w:r>
              <w:rPr>
                <w:rFonts w:ascii="Cambria" w:eastAsia="Calibri" w:hAnsi="Cambria" w:cs="Times New Roman" w:hint="cs"/>
                <w:color w:val="000000"/>
                <w:sz w:val="24"/>
                <w:szCs w:val="24"/>
                <w:rtl/>
                <w:lang w:bidi="ar-IQ"/>
              </w:rPr>
              <w:t>واجبات+ حضور</w:t>
            </w:r>
          </w:p>
          <w:p w:rsidR="00561874" w:rsidRDefault="001109F5" w:rsidP="00561874">
            <w:pPr>
              <w:numPr>
                <w:ilvl w:val="0"/>
                <w:numId w:val="14"/>
              </w:numPr>
              <w:shd w:val="clear" w:color="auto" w:fill="FFFFFF"/>
              <w:autoSpaceDE w:val="0"/>
              <w:autoSpaceDN w:val="0"/>
              <w:bidi/>
              <w:adjustRightInd w:val="0"/>
              <w:spacing w:after="0" w:line="240" w:lineRule="auto"/>
              <w:jc w:val="both"/>
              <w:rPr>
                <w:rFonts w:ascii="Cambria" w:eastAsia="Calibri" w:hAnsi="Cambria" w:cs="Times New Roman"/>
                <w:color w:val="000000"/>
                <w:sz w:val="24"/>
                <w:szCs w:val="24"/>
                <w:lang w:bidi="ar-IQ"/>
              </w:rPr>
            </w:pPr>
            <w:r>
              <w:rPr>
                <w:rFonts w:ascii="Cambria" w:eastAsia="Calibri" w:hAnsi="Cambria" w:cs="Times New Roman" w:hint="cs"/>
                <w:color w:val="000000"/>
                <w:sz w:val="24"/>
                <w:szCs w:val="24"/>
                <w:rtl/>
                <w:lang w:bidi="ar-IQ"/>
              </w:rPr>
              <w:t>30</w:t>
            </w:r>
            <w:r w:rsidR="00561874">
              <w:rPr>
                <w:rFonts w:ascii="Cambria" w:eastAsia="Calibri" w:hAnsi="Cambria" w:cs="Times New Roman" w:hint="cs"/>
                <w:color w:val="000000"/>
                <w:sz w:val="24"/>
                <w:szCs w:val="24"/>
                <w:rtl/>
                <w:lang w:bidi="ar-IQ"/>
              </w:rPr>
              <w:t xml:space="preserve"> امتحان نظري بواقع امتحانين</w:t>
            </w:r>
          </w:p>
          <w:p w:rsidR="00BC5894" w:rsidRDefault="00BC5894" w:rsidP="00BC5894">
            <w:pPr>
              <w:shd w:val="clear" w:color="auto" w:fill="FFFFFF"/>
              <w:autoSpaceDE w:val="0"/>
              <w:autoSpaceDN w:val="0"/>
              <w:bidi/>
              <w:adjustRightInd w:val="0"/>
              <w:jc w:val="both"/>
              <w:rPr>
                <w:rFonts w:ascii="Arial" w:eastAsia="Calibri" w:hAnsi="Arial"/>
                <w:b/>
                <w:bCs/>
                <w:color w:val="000000"/>
                <w:rtl/>
                <w:lang w:bidi="ar-IQ"/>
              </w:rPr>
            </w:pPr>
          </w:p>
        </w:tc>
      </w:tr>
      <w:tr w:rsidR="00BC5894" w:rsidTr="00806454">
        <w:tc>
          <w:tcPr>
            <w:tcW w:w="9430" w:type="dxa"/>
            <w:gridSpan w:val="2"/>
            <w:shd w:val="clear" w:color="auto" w:fill="DEEAF6"/>
          </w:tcPr>
          <w:p w:rsidR="00BC5894" w:rsidRDefault="00BC5894" w:rsidP="00BC5894">
            <w:pPr>
              <w:numPr>
                <w:ilvl w:val="0"/>
                <w:numId w:val="1"/>
              </w:numPr>
              <w:bidi/>
              <w:spacing w:after="160" w:line="259" w:lineRule="auto"/>
              <w:ind w:left="513"/>
              <w:rPr>
                <w:rFonts w:ascii="Arial" w:eastAsia="Calibri" w:hAnsi="Arial"/>
                <w:b/>
                <w:bCs/>
                <w:rtl/>
              </w:rPr>
            </w:pPr>
            <w:r>
              <w:rPr>
                <w:rFonts w:ascii="Arial" w:eastAsia="Calibri" w:hAnsi="Arial"/>
                <w:b/>
                <w:bCs/>
                <w:rtl/>
                <w:lang w:bidi="ar-IQ"/>
              </w:rPr>
              <w:lastRenderedPageBreak/>
              <w:t xml:space="preserve">مصادر التعلم والتدريس </w:t>
            </w:r>
          </w:p>
        </w:tc>
      </w:tr>
      <w:tr w:rsidR="00BC5894" w:rsidTr="00806454">
        <w:tc>
          <w:tcPr>
            <w:tcW w:w="4942" w:type="dxa"/>
            <w:shd w:val="clear" w:color="auto" w:fill="auto"/>
          </w:tcPr>
          <w:p w:rsidR="00BC5894" w:rsidRDefault="00BC5894" w:rsidP="00BC5894">
            <w:pPr>
              <w:autoSpaceDE w:val="0"/>
              <w:autoSpaceDN w:val="0"/>
              <w:bidi/>
              <w:adjustRightInd w:val="0"/>
              <w:ind w:right="-426"/>
              <w:jc w:val="both"/>
              <w:rPr>
                <w:rFonts w:ascii="Arial" w:eastAsia="Calibri" w:hAnsi="Arial"/>
                <w:b/>
                <w:bCs/>
                <w:rtl/>
                <w:lang w:bidi="ar-IQ"/>
              </w:rPr>
            </w:pPr>
            <w:r>
              <w:rPr>
                <w:rFonts w:ascii="Arial" w:eastAsia="Calibri" w:hAnsi="Arial"/>
                <w:b/>
                <w:bCs/>
                <w:rtl/>
                <w:lang w:bidi="ar-IQ"/>
              </w:rPr>
              <w:t>الكتب المقررة المطلوبة ( المنهجية أن وجدت )</w:t>
            </w:r>
          </w:p>
        </w:tc>
        <w:tc>
          <w:tcPr>
            <w:tcW w:w="4488" w:type="dxa"/>
            <w:shd w:val="clear" w:color="auto" w:fill="auto"/>
          </w:tcPr>
          <w:p w:rsidR="00BC5894" w:rsidRDefault="004B15F3" w:rsidP="00BC5894">
            <w:pPr>
              <w:shd w:val="clear" w:color="auto" w:fill="FFFFFF"/>
              <w:autoSpaceDE w:val="0"/>
              <w:autoSpaceDN w:val="0"/>
              <w:bidi/>
              <w:adjustRightInd w:val="0"/>
              <w:ind w:left="720" w:right="270"/>
              <w:jc w:val="center"/>
              <w:rPr>
                <w:rFonts w:ascii="Arial" w:eastAsia="Calibri" w:hAnsi="Arial"/>
                <w:b/>
                <w:bCs/>
                <w:color w:val="000000"/>
                <w:rtl/>
                <w:lang w:bidi="ar-IQ"/>
              </w:rPr>
            </w:pPr>
            <w:r w:rsidRPr="009C66E4">
              <w:rPr>
                <w:rFonts w:cs="MCS Taybah S_U normal." w:hint="cs"/>
                <w:sz w:val="28"/>
                <w:szCs w:val="28"/>
                <w:rtl/>
              </w:rPr>
              <w:t xml:space="preserve">محسن، عبد الكريم والنجار، صباح،  إدارة الانتاج والعمليات  الطبعة الرابعة، عمان </w:t>
            </w:r>
            <w:r w:rsidRPr="009C66E4">
              <w:rPr>
                <w:rFonts w:cs="MCS Taybah S_U normal."/>
                <w:sz w:val="28"/>
                <w:szCs w:val="28"/>
                <w:rtl/>
              </w:rPr>
              <w:t>–</w:t>
            </w:r>
            <w:r w:rsidRPr="009C66E4">
              <w:rPr>
                <w:rFonts w:cs="MCS Taybah S_U normal." w:hint="cs"/>
                <w:sz w:val="28"/>
                <w:szCs w:val="28"/>
                <w:rtl/>
              </w:rPr>
              <w:t xml:space="preserve"> الاردن، 2012.   </w:t>
            </w:r>
          </w:p>
        </w:tc>
      </w:tr>
      <w:tr w:rsidR="00BC5894" w:rsidTr="00806454">
        <w:tc>
          <w:tcPr>
            <w:tcW w:w="4942" w:type="dxa"/>
            <w:shd w:val="clear" w:color="auto" w:fill="auto"/>
          </w:tcPr>
          <w:p w:rsidR="00BC5894" w:rsidRDefault="00BC5894" w:rsidP="00BC5894">
            <w:pPr>
              <w:autoSpaceDE w:val="0"/>
              <w:autoSpaceDN w:val="0"/>
              <w:bidi/>
              <w:adjustRightInd w:val="0"/>
              <w:ind w:right="-426"/>
              <w:jc w:val="both"/>
              <w:rPr>
                <w:rFonts w:ascii="Arial" w:eastAsia="Calibri" w:hAnsi="Arial"/>
                <w:b/>
                <w:bCs/>
                <w:rtl/>
                <w:lang w:bidi="ar-IQ"/>
              </w:rPr>
            </w:pPr>
            <w:r>
              <w:rPr>
                <w:rFonts w:ascii="Arial" w:eastAsia="Calibri" w:hAnsi="Arial"/>
                <w:b/>
                <w:bCs/>
                <w:rtl/>
                <w:lang w:bidi="ar-IQ"/>
              </w:rPr>
              <w:t>المراجع الرئيسة ( المصادر)</w:t>
            </w:r>
          </w:p>
        </w:tc>
        <w:tc>
          <w:tcPr>
            <w:tcW w:w="4488" w:type="dxa"/>
            <w:shd w:val="clear" w:color="auto" w:fill="auto"/>
          </w:tcPr>
          <w:p w:rsidR="00BC5894" w:rsidRDefault="00BC5894" w:rsidP="00BC5894">
            <w:pPr>
              <w:shd w:val="clear" w:color="auto" w:fill="FFFFFF"/>
              <w:autoSpaceDE w:val="0"/>
              <w:autoSpaceDN w:val="0"/>
              <w:bidi/>
              <w:adjustRightInd w:val="0"/>
              <w:ind w:left="720" w:right="-426"/>
              <w:rPr>
                <w:rFonts w:ascii="Arial" w:eastAsia="Calibri" w:hAnsi="Arial"/>
                <w:b/>
                <w:bCs/>
                <w:color w:val="000000"/>
                <w:rtl/>
                <w:lang w:bidi="ar-IQ"/>
              </w:rPr>
            </w:pPr>
          </w:p>
        </w:tc>
      </w:tr>
      <w:tr w:rsidR="00BC5894" w:rsidTr="00806454">
        <w:tc>
          <w:tcPr>
            <w:tcW w:w="4942" w:type="dxa"/>
            <w:shd w:val="clear" w:color="auto" w:fill="auto"/>
          </w:tcPr>
          <w:p w:rsidR="00BC5894" w:rsidRDefault="00BC5894" w:rsidP="00BC5894">
            <w:pPr>
              <w:autoSpaceDE w:val="0"/>
              <w:autoSpaceDN w:val="0"/>
              <w:bidi/>
              <w:adjustRightInd w:val="0"/>
              <w:jc w:val="both"/>
              <w:rPr>
                <w:rFonts w:ascii="Arial" w:eastAsia="Calibri" w:hAnsi="Arial"/>
                <w:b/>
                <w:bCs/>
                <w:rtl/>
                <w:lang w:bidi="ar-IQ"/>
              </w:rPr>
            </w:pPr>
            <w:r>
              <w:rPr>
                <w:rFonts w:ascii="Arial" w:eastAsia="Calibri" w:hAnsi="Arial"/>
                <w:b/>
                <w:bCs/>
                <w:rtl/>
                <w:lang w:bidi="ar-IQ"/>
              </w:rPr>
              <w:t>الكتب والمراجع الساندة التي يوصى بها (المجلات العلمية، التقارير.... )</w:t>
            </w:r>
          </w:p>
        </w:tc>
        <w:tc>
          <w:tcPr>
            <w:tcW w:w="4488" w:type="dxa"/>
            <w:shd w:val="clear" w:color="auto" w:fill="auto"/>
          </w:tcPr>
          <w:p w:rsidR="00BC5894" w:rsidRDefault="00BC5894" w:rsidP="00BC5894">
            <w:pPr>
              <w:shd w:val="clear" w:color="auto" w:fill="FFFFFF"/>
              <w:autoSpaceDE w:val="0"/>
              <w:autoSpaceDN w:val="0"/>
              <w:bidi/>
              <w:adjustRightInd w:val="0"/>
              <w:ind w:left="720" w:right="-426"/>
              <w:jc w:val="both"/>
              <w:rPr>
                <w:rFonts w:ascii="Arial" w:eastAsia="Calibri" w:hAnsi="Arial"/>
                <w:b/>
                <w:bCs/>
                <w:color w:val="000000"/>
                <w:rtl/>
                <w:lang w:bidi="ar-IQ"/>
              </w:rPr>
            </w:pPr>
          </w:p>
        </w:tc>
      </w:tr>
      <w:tr w:rsidR="00BC5894" w:rsidTr="00806454">
        <w:tc>
          <w:tcPr>
            <w:tcW w:w="4942" w:type="dxa"/>
            <w:shd w:val="clear" w:color="auto" w:fill="auto"/>
          </w:tcPr>
          <w:p w:rsidR="00BC5894" w:rsidRDefault="00BC5894" w:rsidP="00BC5894">
            <w:pPr>
              <w:autoSpaceDE w:val="0"/>
              <w:autoSpaceDN w:val="0"/>
              <w:bidi/>
              <w:adjustRightInd w:val="0"/>
              <w:ind w:right="-426"/>
              <w:jc w:val="both"/>
              <w:rPr>
                <w:rFonts w:ascii="Arial" w:eastAsia="Calibri" w:hAnsi="Arial"/>
                <w:b/>
                <w:bCs/>
                <w:rtl/>
                <w:lang w:bidi="ar-IQ"/>
              </w:rPr>
            </w:pPr>
            <w:r>
              <w:rPr>
                <w:rFonts w:ascii="Arial" w:eastAsia="Calibri" w:hAnsi="Arial"/>
                <w:b/>
                <w:bCs/>
                <w:rtl/>
                <w:lang w:bidi="ar-IQ"/>
              </w:rPr>
              <w:t>المراجع الإلكترونية ، مواقع الانترنيت</w:t>
            </w:r>
          </w:p>
        </w:tc>
        <w:tc>
          <w:tcPr>
            <w:tcW w:w="4488" w:type="dxa"/>
            <w:shd w:val="clear" w:color="auto" w:fill="auto"/>
          </w:tcPr>
          <w:p w:rsidR="00BC5894" w:rsidRDefault="00BC5894" w:rsidP="00BC5894">
            <w:pPr>
              <w:shd w:val="clear" w:color="auto" w:fill="FFFFFF"/>
              <w:autoSpaceDE w:val="0"/>
              <w:autoSpaceDN w:val="0"/>
              <w:bidi/>
              <w:adjustRightInd w:val="0"/>
              <w:ind w:left="720" w:right="360"/>
              <w:jc w:val="both"/>
              <w:rPr>
                <w:rFonts w:ascii="Arial" w:eastAsia="Calibri" w:hAnsi="Arial"/>
                <w:b/>
                <w:bCs/>
                <w:color w:val="000000"/>
                <w:rtl/>
                <w:lang w:bidi="ar-IQ"/>
              </w:rPr>
            </w:pPr>
          </w:p>
        </w:tc>
      </w:tr>
    </w:tbl>
    <w:p w:rsidR="00BC5894" w:rsidRPr="0020555A" w:rsidRDefault="00BC5894" w:rsidP="00BC5894">
      <w:pPr>
        <w:shd w:val="clear" w:color="auto" w:fill="FFFFFF"/>
        <w:bidi/>
        <w:rPr>
          <w:vanish/>
        </w:rPr>
      </w:pPr>
    </w:p>
    <w:p w:rsidR="00BC5894" w:rsidRPr="00807DE1" w:rsidRDefault="00BC5894" w:rsidP="00BC5894">
      <w:pPr>
        <w:shd w:val="clear" w:color="auto" w:fill="FFFFFF"/>
        <w:bidi/>
        <w:rPr>
          <w:vanish/>
        </w:rPr>
      </w:pPr>
    </w:p>
    <w:p w:rsidR="00BC5894" w:rsidRPr="002A432E" w:rsidRDefault="00BC5894" w:rsidP="00BC5894">
      <w:pPr>
        <w:shd w:val="clear" w:color="auto" w:fill="FFFFFF"/>
        <w:bidi/>
        <w:spacing w:after="240"/>
        <w:rPr>
          <w:sz w:val="24"/>
          <w:szCs w:val="24"/>
          <w:rtl/>
          <w:lang w:bidi="ar-IQ"/>
        </w:rPr>
      </w:pPr>
    </w:p>
    <w:p w:rsidR="00853BB4" w:rsidRDefault="00853BB4" w:rsidP="00BC5894">
      <w:pPr>
        <w:bidi/>
      </w:pPr>
    </w:p>
    <w:sectPr w:rsidR="00853BB4" w:rsidSect="003C6619">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2287" w:usb1="80000000" w:usb2="00000008" w:usb3="00000000" w:csb0="000000DF" w:csb1="00000000"/>
  </w:font>
  <w:font w:name="Courier New">
    <w:panose1 w:val="02070309020205020404"/>
    <w:charset w:val="00"/>
    <w:family w:val="modern"/>
    <w:pitch w:val="fixed"/>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287" w:usb1="80000000" w:usb2="00000008" w:usb3="00000000" w:csb0="000000D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B75DB"/>
    <w:multiLevelType w:val="hybridMultilevel"/>
    <w:tmpl w:val="50428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DF7DB4"/>
    <w:multiLevelType w:val="hybridMultilevel"/>
    <w:tmpl w:val="B6C88F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4F675F8"/>
    <w:multiLevelType w:val="hybridMultilevel"/>
    <w:tmpl w:val="36A0F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8678E7"/>
    <w:multiLevelType w:val="hybridMultilevel"/>
    <w:tmpl w:val="D16CB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2B0E0D"/>
    <w:multiLevelType w:val="hybridMultilevel"/>
    <w:tmpl w:val="64742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E801CE"/>
    <w:multiLevelType w:val="hybridMultilevel"/>
    <w:tmpl w:val="53C4EC3C"/>
    <w:lvl w:ilvl="0" w:tplc="AFA83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264D01"/>
    <w:multiLevelType w:val="hybridMultilevel"/>
    <w:tmpl w:val="1586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2A2D9B"/>
    <w:multiLevelType w:val="hybridMultilevel"/>
    <w:tmpl w:val="0428E5E4"/>
    <w:lvl w:ilvl="0" w:tplc="A738A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4035CD"/>
    <w:multiLevelType w:val="hybridMultilevel"/>
    <w:tmpl w:val="839A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882046"/>
    <w:multiLevelType w:val="hybridMultilevel"/>
    <w:tmpl w:val="F4D2C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8261A5A"/>
    <w:multiLevelType w:val="hybridMultilevel"/>
    <w:tmpl w:val="5C0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B25C6"/>
    <w:multiLevelType w:val="hybridMultilevel"/>
    <w:tmpl w:val="B3D44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453586"/>
    <w:multiLevelType w:val="hybridMultilevel"/>
    <w:tmpl w:val="D810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11"/>
  </w:num>
  <w:num w:numId="5">
    <w:abstractNumId w:val="10"/>
  </w:num>
  <w:num w:numId="6">
    <w:abstractNumId w:val="9"/>
  </w:num>
  <w:num w:numId="7">
    <w:abstractNumId w:val="13"/>
  </w:num>
  <w:num w:numId="8">
    <w:abstractNumId w:val="2"/>
  </w:num>
  <w:num w:numId="9">
    <w:abstractNumId w:val="3"/>
  </w:num>
  <w:num w:numId="10">
    <w:abstractNumId w:val="1"/>
  </w:num>
  <w:num w:numId="11">
    <w:abstractNumId w:val="5"/>
  </w:num>
  <w:num w:numId="12">
    <w:abstractNumId w:val="12"/>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C5894"/>
    <w:rsid w:val="000741ED"/>
    <w:rsid w:val="000E32A5"/>
    <w:rsid w:val="001109F5"/>
    <w:rsid w:val="002A067B"/>
    <w:rsid w:val="003834BD"/>
    <w:rsid w:val="00387590"/>
    <w:rsid w:val="00471FC1"/>
    <w:rsid w:val="004B15F3"/>
    <w:rsid w:val="004D1A68"/>
    <w:rsid w:val="004E28D5"/>
    <w:rsid w:val="00561874"/>
    <w:rsid w:val="005A5B95"/>
    <w:rsid w:val="007C2CB9"/>
    <w:rsid w:val="00853BB4"/>
    <w:rsid w:val="009311E1"/>
    <w:rsid w:val="00991A74"/>
    <w:rsid w:val="009F3000"/>
    <w:rsid w:val="00B349B3"/>
    <w:rsid w:val="00B62098"/>
    <w:rsid w:val="00BC5894"/>
    <w:rsid w:val="00F5302A"/>
    <w:rsid w:val="00FB4D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F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2024-08-31T18:02:00Z</dcterms:created>
  <dcterms:modified xsi:type="dcterms:W3CDTF">2024-08-31T20:29:00Z</dcterms:modified>
</cp:coreProperties>
</file>