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DB" w:rsidRPr="004C07DB" w:rsidRDefault="004C07DB" w:rsidP="004C07DB">
      <w:pPr>
        <w:jc w:val="center"/>
        <w:rPr>
          <w:rFonts w:asciiTheme="majorBidi" w:hAnsiTheme="majorBidi" w:cstheme="majorBidi"/>
          <w:i/>
          <w:iCs/>
          <w:sz w:val="40"/>
          <w:szCs w:val="40"/>
          <w:rtl/>
          <w:lang w:bidi="ar-IQ"/>
        </w:rPr>
      </w:pPr>
      <w:r w:rsidRPr="004C07DB">
        <w:rPr>
          <w:rFonts w:asciiTheme="majorBidi" w:hAnsiTheme="majorBidi" w:cstheme="majorBidi" w:hint="cs"/>
          <w:b/>
          <w:bCs/>
          <w:i/>
          <w:iCs/>
          <w:sz w:val="40"/>
          <w:szCs w:val="40"/>
          <w:u w:val="single"/>
          <w:rtl/>
          <w:lang w:bidi="ar-IQ"/>
        </w:rPr>
        <w:t>الحوامض النووية</w:t>
      </w:r>
    </w:p>
    <w:p w:rsidR="004C07DB" w:rsidRPr="004C07DB" w:rsidRDefault="004C07DB" w:rsidP="004C07DB">
      <w:pPr>
        <w:jc w:val="center"/>
        <w:rPr>
          <w:rFonts w:asciiTheme="majorBidi" w:hAnsiTheme="majorBidi" w:cstheme="majorBidi"/>
          <w:sz w:val="40"/>
          <w:szCs w:val="40"/>
          <w:rtl/>
          <w:lang w:bidi="ar-IQ"/>
        </w:rPr>
      </w:pP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توجد الحوامض النووية في جميع خلايا الكائن الحي حيث هي مسؤولة عن حمل وانتقال التعليمات الجينية ( الصفات الوراثية ) وكذلك التحكم في ترجمة هذه التعليمات عند تخليق البروتين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biosynthesis of protein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وذلك عن طريق التحكم في ترتيب وتتابع الحوامض الامينية لكل بروتين يتكون في الخلية 0</w:t>
      </w:r>
    </w:p>
    <w:p w:rsidR="004C07DB" w:rsidRPr="00DC53FC" w:rsidRDefault="004C07DB" w:rsidP="00F97242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الحوامض النووية لها وزن جزئي عالي , عالية الحموضة تحمل كثافة عالية من الشحنات السالبة ولهذا السبب فهي توجد في الخلية متحدة مع مركبات ذات صفات قاعدية مثل البروتينات القاعدية ,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histones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على سبيل المثال </w:t>
      </w:r>
      <w:r w:rsidR="00F97242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الحوامض النووية عبارة عن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نيوكليوتيدات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عديدة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poly  nucleotides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وحداتها البنائية هي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النيوكليوتيدات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nucleotides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, ويوجد نوعان من الحوامض النووية هما </w:t>
      </w: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1- Deoxyribonucleic Acid     DNA .                                               </w:t>
      </w:r>
    </w:p>
    <w:p w:rsidR="004C07DB" w:rsidRPr="00DC53FC" w:rsidRDefault="004C07DB" w:rsidP="00D368FC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lang w:bidi="ar-IQ"/>
        </w:rPr>
        <w:t>2- Ri</w:t>
      </w:r>
      <w:r w:rsidR="00D368FC">
        <w:rPr>
          <w:rFonts w:asciiTheme="majorBidi" w:hAnsiTheme="majorBidi" w:cstheme="majorBidi"/>
          <w:sz w:val="32"/>
          <w:szCs w:val="32"/>
          <w:lang w:bidi="ar-IQ"/>
        </w:rPr>
        <w:t>b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onucleic  Acid   RNA .                                                          </w:t>
      </w:r>
    </w:p>
    <w:p w:rsidR="004C07DB" w:rsidRPr="00DC53FC" w:rsidRDefault="004C07DB" w:rsidP="00D368FC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يتكون البناء الأساسي لهذه الحوامض من سلاسل تحتوي على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H</w:t>
      </w:r>
      <w:r w:rsidRPr="00DC53FC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3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po</w:t>
      </w:r>
      <w:r w:rsidRPr="00DC53FC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 xml:space="preserve">4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حامض الفسفوريك وسكر خماسي بالتبادل ويتصل بكل جزيء من جزيئات السكر قاعدة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نايتروجينية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اما  من نوع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Purines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أو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Pyrimidine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</w:p>
    <w:p w:rsidR="004C07DB" w:rsidRPr="00DC53FC" w:rsidRDefault="004C07DB" w:rsidP="00F97242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والسكر الموجود في جزيئة ال (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 هو سكر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Ribose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بينما الموجود في جزيئة ال (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 هو سكر ال </w:t>
      </w:r>
      <w:proofErr w:type="spellStart"/>
      <w:r w:rsidRPr="00DC53FC">
        <w:rPr>
          <w:rFonts w:asciiTheme="majorBidi" w:hAnsiTheme="majorBidi" w:cstheme="majorBidi"/>
          <w:sz w:val="32"/>
          <w:szCs w:val="32"/>
          <w:lang w:bidi="ar-IQ"/>
        </w:rPr>
        <w:t>Deoxyribose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4C07DB" w:rsidRPr="00DC53FC" w:rsidRDefault="004C07DB" w:rsidP="00B63DCF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الخواص والصفت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البايولوجية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للحوامض النووية يحددها ترتيب وتتابع القواعد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النايتروجينية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على السلاسل في الجزيء </w:t>
      </w:r>
      <w:r w:rsidR="00B63DCF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4C07DB" w:rsidRDefault="004C07DB" w:rsidP="004C07DB">
      <w:pPr>
        <w:tabs>
          <w:tab w:val="left" w:pos="368"/>
        </w:tabs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</w:p>
    <w:p w:rsidR="004C07DB" w:rsidRDefault="004C07DB" w:rsidP="004C07DB">
      <w:pPr>
        <w:tabs>
          <w:tab w:val="left" w:pos="368"/>
        </w:tabs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</w:p>
    <w:p w:rsidR="004C07DB" w:rsidRDefault="004C07DB" w:rsidP="004C07DB">
      <w:pPr>
        <w:tabs>
          <w:tab w:val="left" w:pos="368"/>
        </w:tabs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</w:p>
    <w:p w:rsidR="004C07DB" w:rsidRPr="004C07DB" w:rsidRDefault="004C07DB" w:rsidP="004C07DB">
      <w:pPr>
        <w:tabs>
          <w:tab w:val="left" w:pos="368"/>
        </w:tabs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lastRenderedPageBreak/>
        <w:t xml:space="preserve">القواعد </w:t>
      </w:r>
      <w:proofErr w:type="spellStart"/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>النايتروجينية</w:t>
      </w:r>
      <w:proofErr w:type="spellEnd"/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Bases    </w:t>
      </w: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القواعد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النايتروجينية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التي تدخل في تركيب الحوامض النووية تشتق من حلقة ال</w:t>
      </w:r>
    </w:p>
    <w:p w:rsidR="004C07DB" w:rsidRPr="00DC53FC" w:rsidRDefault="004C07DB" w:rsidP="00F26634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lang w:bidi="ar-IQ"/>
        </w:rPr>
        <w:t>Purines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أو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Pyrimidine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  <w:r w:rsidR="00F26634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200025</wp:posOffset>
            </wp:positionV>
            <wp:extent cx="2473960" cy="2391410"/>
            <wp:effectExtent l="19050" t="0" r="2540" b="0"/>
            <wp:wrapSquare wrapText="bothSides"/>
            <wp:docPr id="3" name="صورة 2" descr="D:\work\الحوامض النووية سكنر\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ork\الحوامض النووية سكنر\d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7DB" w:rsidRPr="00DC53FC" w:rsidRDefault="004C07DB" w:rsidP="00D368FC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DC53FC">
        <w:rPr>
          <w:rFonts w:asciiTheme="majorBidi" w:hAnsiTheme="majorBidi" w:cstheme="majorBidi"/>
          <w:noProof/>
          <w:sz w:val="32"/>
          <w:szCs w:val="32"/>
          <w:rtl/>
        </w:rPr>
        <w:drawing>
          <wp:inline distT="0" distB="0" distL="0" distR="0" wp14:anchorId="0A09E4C5" wp14:editId="389A0DDE">
            <wp:extent cx="2296724" cy="2716823"/>
            <wp:effectExtent l="19050" t="0" r="8326" b="0"/>
            <wp:docPr id="4" name="صورة 1" descr="D:\work\الحوامض النووية سكنر\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\الحوامض النووية سكنر\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608" cy="271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br w:type="textWrapping" w:clear="all"/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Purine Ring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                      P</w:t>
      </w:r>
      <w:r w:rsidR="00D368FC">
        <w:rPr>
          <w:rFonts w:asciiTheme="majorBidi" w:hAnsiTheme="majorBidi" w:cstheme="majorBidi"/>
          <w:sz w:val="32"/>
          <w:szCs w:val="32"/>
          <w:lang w:bidi="ar-IQ"/>
        </w:rPr>
        <w:t>y</w:t>
      </w:r>
      <w:r>
        <w:rPr>
          <w:rFonts w:asciiTheme="majorBidi" w:hAnsiTheme="majorBidi" w:cstheme="majorBidi"/>
          <w:sz w:val="32"/>
          <w:szCs w:val="32"/>
          <w:lang w:bidi="ar-IQ"/>
        </w:rPr>
        <w:t>rimidine Ring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4C07DB" w:rsidRPr="004C07DB" w:rsidRDefault="004C07DB" w:rsidP="004C07DB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القواعد </w:t>
      </w:r>
      <w:proofErr w:type="spellStart"/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>النايتروجينية</w:t>
      </w:r>
      <w:proofErr w:type="spellEnd"/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من عائلة ال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Purine</w:t>
      </w: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وهي </w:t>
      </w: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="Times New Roman"/>
          <w:noProof/>
          <w:sz w:val="32"/>
          <w:szCs w:val="32"/>
          <w:rtl/>
        </w:rPr>
        <w:drawing>
          <wp:inline distT="0" distB="0" distL="0" distR="0">
            <wp:extent cx="4638491" cy="2131259"/>
            <wp:effectExtent l="19050" t="0" r="0" b="0"/>
            <wp:docPr id="5" name="صورة 3" descr="D:\work\الحوامض النووية سكنر\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\الحوامض النووية سكنر\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709" cy="2134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7DB" w:rsidRDefault="004C07DB" w:rsidP="004C07DB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</w:p>
    <w:p w:rsidR="004C07DB" w:rsidRPr="004C07DB" w:rsidRDefault="004C07DB" w:rsidP="004C07DB">
      <w:pPr>
        <w:jc w:val="both"/>
        <w:rPr>
          <w:rFonts w:asciiTheme="majorBidi" w:hAnsiTheme="majorBidi" w:cstheme="majorBidi"/>
          <w:i/>
          <w:iCs/>
          <w:sz w:val="32"/>
          <w:szCs w:val="32"/>
          <w:lang w:bidi="ar-IQ"/>
        </w:rPr>
      </w:pP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lastRenderedPageBreak/>
        <w:t xml:space="preserve">القواعد النيتروجينية من عائلة ال </w:t>
      </w:r>
      <w:proofErr w:type="spellStart"/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Pyrimidines</w:t>
      </w:r>
      <w:proofErr w:type="spellEnd"/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 </w:t>
      </w:r>
    </w:p>
    <w:p w:rsidR="004C07DB" w:rsidRP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572B15">
        <w:rPr>
          <w:rFonts w:asciiTheme="majorBidi" w:hAnsiTheme="majorBidi" w:cs="Times New Roman"/>
          <w:noProof/>
          <w:sz w:val="32"/>
          <w:szCs w:val="32"/>
          <w:rtl/>
        </w:rPr>
        <w:drawing>
          <wp:inline distT="0" distB="0" distL="0" distR="0" wp14:anchorId="3510017A" wp14:editId="4215641C">
            <wp:extent cx="5890749" cy="2135726"/>
            <wp:effectExtent l="19050" t="0" r="0" b="0"/>
            <wp:docPr id="6" name="صورة 4" descr="D:\work\الحوامض النووية سكنر\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work\الحوامض النووية سكنر\.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384" cy="2140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7DB" w:rsidRDefault="004C07DB" w:rsidP="00572B15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يحتوي كلا الحمض النووي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RNA , DNA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على القواعد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Ade</w:t>
      </w:r>
      <w:r w:rsidR="00572B15">
        <w:rPr>
          <w:rFonts w:asciiTheme="majorBidi" w:hAnsiTheme="majorBidi" w:cstheme="majorBidi"/>
          <w:sz w:val="32"/>
          <w:szCs w:val="32"/>
          <w:lang w:bidi="ar-IQ"/>
        </w:rPr>
        <w:t>n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ine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Gua</w:t>
      </w:r>
      <w:r w:rsidR="00572B15">
        <w:rPr>
          <w:rFonts w:asciiTheme="majorBidi" w:hAnsiTheme="majorBidi" w:cstheme="majorBidi"/>
          <w:sz w:val="32"/>
          <w:szCs w:val="32"/>
          <w:lang w:bidi="ar-IQ"/>
        </w:rPr>
        <w:t>n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وكذلك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Cytosine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بينما يختلفان في القاعدة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النايتروجينية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الرابعة حيث يحتوي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على ال </w:t>
      </w:r>
      <w:r w:rsidR="00572B15">
        <w:rPr>
          <w:rFonts w:asciiTheme="majorBidi" w:hAnsiTheme="majorBidi" w:cstheme="majorBidi"/>
          <w:sz w:val="32"/>
          <w:szCs w:val="32"/>
          <w:lang w:bidi="ar-IQ"/>
        </w:rPr>
        <w:t>U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racil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بينما 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يحتوي على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Thymine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4C07DB" w:rsidRPr="004C07DB" w:rsidRDefault="004C07DB" w:rsidP="004C07DB">
      <w:pPr>
        <w:jc w:val="both"/>
        <w:rPr>
          <w:rFonts w:asciiTheme="majorBidi" w:hAnsiTheme="majorBidi" w:cstheme="majorBidi"/>
          <w:i/>
          <w:iCs/>
          <w:sz w:val="32"/>
          <w:szCs w:val="32"/>
          <w:rtl/>
          <w:lang w:bidi="ar-IQ"/>
        </w:rPr>
      </w:pPr>
      <w:proofErr w:type="spellStart"/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>النيوكليوسيدات</w:t>
      </w:r>
      <w:proofErr w:type="spellEnd"/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Nucleosides</w:t>
      </w: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هي مركبات ناتجة من اتحاد</w:t>
      </w:r>
      <w:r w:rsidR="00273921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احد جزيئات القواعد النيتروجينية من (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Pyrimidine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,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Purines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 مع جزيء السكر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B – Ribose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أو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B – </w:t>
      </w:r>
      <w:proofErr w:type="spellStart"/>
      <w:r w:rsidRPr="00DC53FC">
        <w:rPr>
          <w:rFonts w:asciiTheme="majorBidi" w:hAnsiTheme="majorBidi" w:cstheme="majorBidi"/>
          <w:sz w:val="32"/>
          <w:szCs w:val="32"/>
          <w:lang w:bidi="ar-IQ"/>
        </w:rPr>
        <w:t>Deoxyrjbose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بواسطة اصرة من نوع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B – </w:t>
      </w:r>
      <w:proofErr w:type="spellStart"/>
      <w:r w:rsidRPr="00DC53FC">
        <w:rPr>
          <w:rFonts w:asciiTheme="majorBidi" w:hAnsiTheme="majorBidi" w:cstheme="majorBidi"/>
          <w:sz w:val="32"/>
          <w:szCs w:val="32"/>
          <w:lang w:bidi="ar-IQ"/>
        </w:rPr>
        <w:t>Glycosidic</w:t>
      </w:r>
      <w:proofErr w:type="spellEnd"/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Bond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اصرة بيتا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كلايكوسيدية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, وفيها تتصل القاعدة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النايتروجينية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مع مجموعة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هيدروكسيل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الهيمي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اسيتال</w:t>
      </w:r>
    </w:p>
    <w:p w:rsidR="004C07DB" w:rsidRPr="00DC53FC" w:rsidRDefault="004C07DB" w:rsidP="00273921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( </w:t>
      </w:r>
      <w:proofErr w:type="spellStart"/>
      <w:r w:rsidRPr="00DC53FC">
        <w:rPr>
          <w:rFonts w:asciiTheme="majorBidi" w:hAnsiTheme="majorBidi" w:cstheme="majorBidi"/>
          <w:sz w:val="32"/>
          <w:szCs w:val="32"/>
          <w:lang w:bidi="ar-IQ"/>
        </w:rPr>
        <w:t>Hemiacetal</w:t>
      </w:r>
      <w:proofErr w:type="spellEnd"/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Hydroxyl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 على ذرة الكربون السكر </w:t>
      </w:r>
      <w:r w:rsidR="00273921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ومكان اتصال القاعدة بالسكر هو ذرة النتروجين رقم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9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في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Purine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(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G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,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 , بينما في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Pyrimidine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فمكان الاتصال مع السكر هو ذرة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النايتروجين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رقم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1</w:t>
      </w:r>
    </w:p>
    <w:p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lastRenderedPageBreak/>
        <w:t xml:space="preserve">أمثلة عن </w:t>
      </w:r>
      <w:proofErr w:type="spellStart"/>
      <w:r w:rsidRPr="00DC53F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>النيوكليوسيدات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4191635</wp:posOffset>
            </wp:positionH>
            <wp:positionV relativeFrom="paragraph">
              <wp:posOffset>224790</wp:posOffset>
            </wp:positionV>
            <wp:extent cx="1862455" cy="2698750"/>
            <wp:effectExtent l="19050" t="0" r="4445" b="0"/>
            <wp:wrapSquare wrapText="bothSides"/>
            <wp:docPr id="7" name="صورة 5" descr="D:\work\الحوامض النووية سكنر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work\الحوامض النووية سكنر\0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269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7DB" w:rsidRDefault="004C07DB" w:rsidP="004C07DB">
      <w:pPr>
        <w:tabs>
          <w:tab w:val="left" w:pos="6356"/>
        </w:tabs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E67FDB">
        <w:rPr>
          <w:rFonts w:asciiTheme="majorBidi" w:hAnsiTheme="majorBidi" w:cs="Times New Roman"/>
          <w:noProof/>
          <w:sz w:val="32"/>
          <w:szCs w:val="32"/>
          <w:rtl/>
        </w:rPr>
        <w:drawing>
          <wp:inline distT="0" distB="0" distL="0" distR="0">
            <wp:extent cx="1906464" cy="2347546"/>
            <wp:effectExtent l="19050" t="0" r="0" b="0"/>
            <wp:docPr id="9" name="صورة 6" descr="C:\Users\work\Pictures\2012-12-0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ork\Pictures\2012-12-08\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51" cy="235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32"/>
          <w:szCs w:val="32"/>
          <w:lang w:bidi="ar-IQ"/>
        </w:rPr>
        <w:br w:type="textWrapping" w:clear="all"/>
      </w:r>
      <w:proofErr w:type="spellStart"/>
      <w:r w:rsidRPr="006F50F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Ribonucleoside</w:t>
      </w:r>
      <w:proofErr w:type="spellEnd"/>
      <w:r w:rsidRPr="00E67FDB">
        <w:rPr>
          <w:rFonts w:asciiTheme="majorBidi" w:hAnsiTheme="majorBidi" w:cstheme="majorBidi"/>
          <w:b/>
          <w:bCs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E67FD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   </w:t>
      </w:r>
      <w:r w:rsidRPr="006F50F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   </w:t>
      </w:r>
      <w:proofErr w:type="spellStart"/>
      <w:r w:rsidRPr="006F50F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Deoxycytidine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</w:t>
      </w:r>
      <w:r w:rsidRPr="006F50F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(</w:t>
      </w:r>
      <w:proofErr w:type="spellStart"/>
      <w:r w:rsidRPr="006F50F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Deoxyribonucleoside</w:t>
      </w:r>
      <w:proofErr w:type="spellEnd"/>
      <w:r w:rsidRPr="00E67FDB">
        <w:rPr>
          <w:rFonts w:asciiTheme="majorBidi" w:hAnsiTheme="majorBidi" w:cstheme="majorBidi"/>
          <w:b/>
          <w:bCs/>
          <w:sz w:val="20"/>
          <w:szCs w:val="20"/>
          <w:u w:val="single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                     </w:t>
      </w:r>
      <w:r w:rsidRPr="00E67FDB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 w:rsidRPr="00E67FD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E67FDB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            </w:t>
      </w:r>
      <w:r w:rsidRPr="00E67FD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                                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                 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  </w:t>
      </w:r>
    </w:p>
    <w:p w:rsidR="004C07DB" w:rsidRPr="004C07DB" w:rsidRDefault="004C07DB" w:rsidP="004C07DB">
      <w:pPr>
        <w:jc w:val="both"/>
        <w:rPr>
          <w:rFonts w:asciiTheme="majorBidi" w:hAnsiTheme="majorBidi" w:cstheme="majorBidi"/>
          <w:i/>
          <w:iCs/>
          <w:sz w:val="32"/>
          <w:szCs w:val="32"/>
          <w:rtl/>
          <w:lang w:bidi="ar-IQ"/>
        </w:rPr>
      </w:pPr>
      <w:proofErr w:type="spellStart"/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>النيوكليوتيدات</w:t>
      </w:r>
      <w:proofErr w:type="spellEnd"/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 Nucleotides     </w:t>
      </w: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النيوكليوتيدات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أسترات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فوسفاتية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للنيوكليوتيدات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(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أسترات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حامض الفسفوريك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للنيوكليوستيدات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)ويمكن الحصول عليها بواسطة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التمنى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الكيميائي أو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الأنزيمي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لل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Nucleic Acid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0</w:t>
      </w: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ويوجد أيضا في مكونات الأنزيمات المرافقة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Coenzymes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يلاحظ ان سكر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Ribose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في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النيوكليوسيدات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لها ثلاثة مواضع على ذرات الكاربون (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2,3,5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)والتي يمكن ان تتحد بها مع حامض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الفسفوريكل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تكون استر بينما في حالة السكر ال </w:t>
      </w:r>
      <w:proofErr w:type="spellStart"/>
      <w:r w:rsidRPr="00DC53FC">
        <w:rPr>
          <w:rFonts w:asciiTheme="majorBidi" w:hAnsiTheme="majorBidi" w:cstheme="majorBidi"/>
          <w:sz w:val="32"/>
          <w:szCs w:val="32"/>
          <w:lang w:bidi="ar-IQ"/>
        </w:rPr>
        <w:t>Deoxyribose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فمن الممكن ان يحدث الاتحاد مع حامض الفسفوريك على ذرتي الكاربون رقم (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3,5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</w:t>
      </w:r>
    </w:p>
    <w:p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="Times New Roman"/>
          <w:noProof/>
          <w:sz w:val="32"/>
          <w:szCs w:val="32"/>
          <w:rtl/>
        </w:rPr>
        <w:drawing>
          <wp:inline distT="0" distB="0" distL="0" distR="0">
            <wp:extent cx="2118995" cy="1635125"/>
            <wp:effectExtent l="19050" t="0" r="0" b="0"/>
            <wp:docPr id="10" name="صورة 7" descr="D:\work\الحوامض النووية سكنر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work\الحوامض النووية سكنر\00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481" cy="1635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7DB" w:rsidRDefault="004C07DB" w:rsidP="004C07DB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</w:t>
      </w:r>
      <w:proofErr w:type="spellStart"/>
      <w:r w:rsidRPr="00A02EDF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Ribonucleotide</w:t>
      </w:r>
      <w:proofErr w:type="spellEnd"/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4C07DB" w:rsidRDefault="004C07DB" w:rsidP="004C07DB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r>
        <w:rPr>
          <w:rFonts w:asciiTheme="majorBidi" w:hAnsiTheme="majorBidi" w:cs="Times New Roman"/>
          <w:noProof/>
          <w:sz w:val="32"/>
          <w:szCs w:val="32"/>
          <w:rtl/>
        </w:rPr>
        <w:drawing>
          <wp:inline distT="0" distB="0" distL="0" distR="0">
            <wp:extent cx="2752090" cy="1837690"/>
            <wp:effectExtent l="19050" t="0" r="0" b="0"/>
            <wp:docPr id="11" name="صورة 8" descr="D:\work\الحوامض النووية سكنر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work\الحوامض النووية سكنر\00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183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7DB" w:rsidRDefault="004C07DB" w:rsidP="004C07DB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proofErr w:type="spellStart"/>
      <w:r w:rsidRPr="00A02EDF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Deoxyribonucleotide</w:t>
      </w:r>
      <w:proofErr w:type="spellEnd"/>
    </w:p>
    <w:p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4C07DB" w:rsidRPr="00DC53FC" w:rsidRDefault="004C07DB" w:rsidP="004C07DB">
      <w:pPr>
        <w:tabs>
          <w:tab w:val="left" w:pos="2974"/>
        </w:tabs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="Times New Roman"/>
          <w:noProof/>
          <w:sz w:val="32"/>
          <w:szCs w:val="32"/>
          <w:rtl/>
        </w:rPr>
        <w:drawing>
          <wp:inline distT="0" distB="0" distL="0" distR="0">
            <wp:extent cx="3100949" cy="3077308"/>
            <wp:effectExtent l="19050" t="0" r="4201" b="0"/>
            <wp:docPr id="12" name="صورة 9" descr="D:\work\الحوامض النووية سكنر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work\الحوامض النووية سكنر\00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80" cy="3080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Adenosine Monophosphate  (AMP)</w:t>
      </w:r>
    </w:p>
    <w:p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Adenosine </w:t>
      </w:r>
      <w:proofErr w:type="spellStart"/>
      <w:r>
        <w:rPr>
          <w:rFonts w:asciiTheme="majorBidi" w:hAnsiTheme="majorBidi" w:cstheme="majorBidi"/>
          <w:sz w:val="32"/>
          <w:szCs w:val="32"/>
          <w:lang w:bidi="ar-IQ"/>
        </w:rPr>
        <w:t>Diphosphate</w:t>
      </w:r>
      <w:proofErr w:type="spellEnd"/>
      <w:r>
        <w:rPr>
          <w:rFonts w:asciiTheme="majorBidi" w:hAnsiTheme="majorBidi" w:cstheme="majorBidi"/>
          <w:sz w:val="32"/>
          <w:szCs w:val="32"/>
          <w:lang w:bidi="ar-IQ"/>
        </w:rPr>
        <w:t xml:space="preserve">  (ADP)</w:t>
      </w: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Adenosine Triphosphate  (ATP)</w:t>
      </w: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مركبات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ATP,ADP,AMP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تلعب دورا مهما في حفظ الطاقة وفي الاستفادة من الطاقة المنطلقة خلال عملية التمثيل الغذائي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Metabolism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وتكمن الأهمية الفسيولوجية لهذه المركبات في قدرتها على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أعطاء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واكتساب مجموعات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الفوسفاتي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التفاعلات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الكيميوحياتية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Biochemical Reactions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0</w:t>
      </w:r>
    </w:p>
    <w:p w:rsidR="005D7CB3" w:rsidRPr="00F973E0" w:rsidRDefault="005D7CB3" w:rsidP="005D7CB3">
      <w:pPr>
        <w:jc w:val="both"/>
        <w:rPr>
          <w:rFonts w:asciiTheme="majorBidi" w:hAnsiTheme="majorBidi" w:cstheme="majorBidi"/>
          <w:i/>
          <w:iCs/>
          <w:sz w:val="32"/>
          <w:szCs w:val="32"/>
          <w:rtl/>
          <w:lang w:bidi="ar-IQ"/>
        </w:rPr>
      </w:pP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lastRenderedPageBreak/>
        <w:t xml:space="preserve">الحامض النووي </w:t>
      </w: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DNA  </w:t>
      </w:r>
    </w:p>
    <w:p w:rsidR="005D7CB3" w:rsidRPr="00DC53FC" w:rsidRDefault="005D7CB3" w:rsidP="005D7CB3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يتكون البناء الاساسي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لل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من سلاسل بها جزيئات حامض الفسفوريك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H</w:t>
      </w:r>
      <w:r w:rsidRPr="00DC53FC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3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PO</w:t>
      </w:r>
      <w:r w:rsidRPr="00DC53FC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4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وسكر ال </w:t>
      </w:r>
      <w:proofErr w:type="spellStart"/>
      <w:r w:rsidRPr="00DC53FC">
        <w:rPr>
          <w:rFonts w:asciiTheme="majorBidi" w:hAnsiTheme="majorBidi" w:cstheme="majorBidi"/>
          <w:sz w:val="32"/>
          <w:szCs w:val="32"/>
          <w:lang w:bidi="ar-IQ"/>
        </w:rPr>
        <w:t>Deoxyribose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متصلة بقواعد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نايتروجينية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هي  ال </w:t>
      </w:r>
    </w:p>
    <w:p w:rsidR="005D7CB3" w:rsidRPr="00DC53FC" w:rsidRDefault="005D7CB3" w:rsidP="005D7CB3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:-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Adenine       </w:t>
      </w:r>
    </w:p>
    <w:p w:rsidR="005D7CB3" w:rsidRPr="00DC53FC" w:rsidRDefault="005D7CB3" w:rsidP="005D7CB3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 Cytosine          </w:t>
      </w:r>
    </w:p>
    <w:p w:rsidR="005D7CB3" w:rsidRPr="00DC53FC" w:rsidRDefault="005D7CB3" w:rsidP="005D7CB3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Guanine          </w:t>
      </w:r>
    </w:p>
    <w:p w:rsidR="005D7CB3" w:rsidRDefault="005D7CB3" w:rsidP="005D7CB3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4202C5">
        <w:rPr>
          <w:rFonts w:asciiTheme="majorBidi" w:hAnsiTheme="majorBidi" w:cstheme="majorBidi"/>
          <w:sz w:val="32"/>
          <w:szCs w:val="32"/>
          <w:lang w:bidi="ar-IQ"/>
        </w:rPr>
        <w:t xml:space="preserve">Thymine         </w:t>
      </w:r>
    </w:p>
    <w:p w:rsidR="005D7CB3" w:rsidRPr="00DC53FC" w:rsidRDefault="005D7CB3" w:rsidP="00D23155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يوجد اكثر من ال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98 %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من ال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DNA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في داخل النواة ويرتبط مع بروتينات قاعدية من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Histone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والمركب الناتج يعرف بال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Chromatin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ويوجد كمية قليلة من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في جدار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Mit</w:t>
      </w:r>
      <w:r w:rsidR="00893C44">
        <w:rPr>
          <w:rFonts w:asciiTheme="majorBidi" w:hAnsiTheme="majorBidi" w:cstheme="majorBidi"/>
          <w:sz w:val="32"/>
          <w:szCs w:val="32"/>
          <w:lang w:bidi="ar-IQ"/>
        </w:rPr>
        <w:t>o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chondria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وفي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البلاستيدات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الخضراء ان نسبة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Ad</w:t>
      </w:r>
      <w:r w:rsidR="00893C44">
        <w:rPr>
          <w:rFonts w:asciiTheme="majorBidi" w:hAnsiTheme="majorBidi" w:cstheme="majorBidi"/>
          <w:sz w:val="32"/>
          <w:szCs w:val="32"/>
          <w:lang w:bidi="ar-IQ"/>
        </w:rPr>
        <w:t>e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nine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الى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Thymine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تقارب الواحد ونسبة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Cytosine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إلى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Guanine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تقارب الى حد كبير الواحد في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DNA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, وترتبط هذه القواعد بواسطة اصرة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هايدروجينية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ثنائية او ثلاثية </w:t>
      </w:r>
      <w:r w:rsidR="00D23155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5D7CB3" w:rsidRPr="00DC53FC" w:rsidRDefault="005D7CB3" w:rsidP="008A2A5E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من خلال الدراسات التي اجريت على الياف جزيئة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بواسطة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X-Ray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تم التعرف على الشكل اللولبي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Heli</w:t>
      </w:r>
      <w:r w:rsidR="008A2A5E">
        <w:rPr>
          <w:rFonts w:asciiTheme="majorBidi" w:hAnsiTheme="majorBidi" w:cstheme="majorBidi"/>
          <w:sz w:val="32"/>
          <w:szCs w:val="32"/>
          <w:lang w:bidi="ar-IQ"/>
        </w:rPr>
        <w:t>x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لهذه الجزيئة , وتم تفسير التناسق الموجود في ترتيب القواعد داخل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DNA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, حيث يتألف 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من سلسلتين من البولي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نيوكليوتايد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Double Stranded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تلتف لولبيا حول بعضها البعض لتشكل ما يشبه الحبل المزدوج تكون فيه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proofErr w:type="spellStart"/>
      <w:r w:rsidRPr="00DC53FC">
        <w:rPr>
          <w:rFonts w:asciiTheme="majorBidi" w:hAnsiTheme="majorBidi" w:cstheme="majorBidi"/>
          <w:sz w:val="32"/>
          <w:szCs w:val="32"/>
          <w:lang w:bidi="ar-IQ"/>
        </w:rPr>
        <w:t>Deoxyribose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الى الخارج بينما تتجه القواعد الى الداخل , تتماسك السلسلتين مع بعضهما من خلال الآصرة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الهايدروجينية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التي تنشا بين الازواج المناسبة من القواعد </w:t>
      </w:r>
    </w:p>
    <w:p w:rsidR="005D7CB3" w:rsidRDefault="005D7CB3" w:rsidP="008A2A5E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فالادينين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مع الثيامين والكوانين مع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السايتوسين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  <w:r w:rsidR="008A2A5E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3E4B8C" w:rsidRPr="006941C9" w:rsidRDefault="004967D6" w:rsidP="006941C9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noProof/>
        </w:rPr>
        <w:drawing>
          <wp:inline distT="0" distB="0" distL="0" distR="0" wp14:anchorId="6EC891CC" wp14:editId="1F8E3CFE">
            <wp:extent cx="5669273" cy="2880360"/>
            <wp:effectExtent l="0" t="0" r="0" b="0"/>
            <wp:docPr id="17" name="Picture 17" descr="OVERVIEW (continued) Figure ppt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VERVIEW (continued) Figure ppt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32474" r="-34" b="-10027"/>
                    <a:stretch/>
                  </pic:blipFill>
                  <pic:spPr bwMode="auto">
                    <a:xfrm>
                      <a:off x="0" y="0"/>
                      <a:ext cx="5673039" cy="288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4B8C" w:rsidRPr="00575C68" w:rsidRDefault="00575C68" w:rsidP="004C07DB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>
        <w:rPr>
          <w:noProof/>
        </w:rPr>
        <w:lastRenderedPageBreak/>
        <w:drawing>
          <wp:inline distT="0" distB="0" distL="0" distR="0" wp14:anchorId="624B8669" wp14:editId="3817E22C">
            <wp:extent cx="1940560" cy="4394200"/>
            <wp:effectExtent l="0" t="0" r="2540" b="6350"/>
            <wp:docPr id="8" name="Picture 8" descr="DNA Structure, Replication, and Repair - Storage and Expression of Genetic  Information - Lippincott's Illustrated Reviews: Biochemistr, Sixth Edition  (201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NA Structure, Replication, and Repair - Storage and Expression of Genetic  Information - Lippincott's Illustrated Reviews: Biochemistr, Sixth Edition  (2014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439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 xml:space="preserve">  </w:t>
      </w:r>
      <w:r w:rsidR="004013B9">
        <w:rPr>
          <w:noProof/>
        </w:rPr>
        <w:drawing>
          <wp:inline distT="0" distB="0" distL="0" distR="0" wp14:anchorId="2CE529B6" wp14:editId="5DE79078">
            <wp:extent cx="2037080" cy="1894840"/>
            <wp:effectExtent l="0" t="0" r="1270" b="0"/>
            <wp:docPr id="15" name="Picture 15" descr="DNA Structure, Replication, and Repair - Storage and Expression of Genetic  Information - Lippincott's Illustrated Reviews: Biochemistr, Sixth Edition  (201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NA Structure, Replication, and Repair - Storage and Expression of Genetic  Information - Lippincott's Illustrated Reviews: Biochemistr, Sixth Edition  (2014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13B9" w:rsidRPr="004013B9">
        <w:rPr>
          <w:noProof/>
        </w:rPr>
        <w:t xml:space="preserve"> </w:t>
      </w:r>
      <w:r w:rsidR="004013B9">
        <w:rPr>
          <w:noProof/>
        </w:rPr>
        <w:t xml:space="preserve">  </w:t>
      </w:r>
      <w:r w:rsidR="004013B9">
        <w:rPr>
          <w:noProof/>
        </w:rPr>
        <w:drawing>
          <wp:inline distT="0" distB="0" distL="0" distR="0" wp14:anchorId="612DA45B" wp14:editId="622246FE">
            <wp:extent cx="2407920" cy="3022600"/>
            <wp:effectExtent l="0" t="0" r="0" b="0"/>
            <wp:docPr id="16" name="Picture 16" descr="Structure of DNA - Biochemi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ructure of DNA - Biochemistry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B8C" w:rsidRDefault="003E4B8C" w:rsidP="004C07DB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</w:pPr>
    </w:p>
    <w:p w:rsidR="003E4B8C" w:rsidRDefault="003E4B8C" w:rsidP="004C07DB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</w:pPr>
    </w:p>
    <w:p w:rsidR="00FF7BF2" w:rsidRDefault="00FF7BF2" w:rsidP="004C07DB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</w:pPr>
    </w:p>
    <w:p w:rsidR="00FF7BF2" w:rsidRDefault="00FF7BF2" w:rsidP="004C07DB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</w:pPr>
    </w:p>
    <w:p w:rsidR="004C07DB" w:rsidRPr="004C07DB" w:rsidRDefault="004C07DB" w:rsidP="004C07DB">
      <w:pPr>
        <w:jc w:val="both"/>
        <w:rPr>
          <w:rFonts w:asciiTheme="majorBidi" w:hAnsiTheme="majorBidi" w:cstheme="majorBidi"/>
          <w:i/>
          <w:iCs/>
          <w:sz w:val="32"/>
          <w:szCs w:val="32"/>
          <w:rtl/>
          <w:lang w:bidi="ar-IQ"/>
        </w:rPr>
      </w:pP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lastRenderedPageBreak/>
        <w:t xml:space="preserve">الحامض النووي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RNA</w:t>
      </w: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يتكون التركيب الأساسي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لل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من سلاسل بها جزيئات حامض الفسفوريك وسكر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Ribose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بالتبادل ويتصل بكل جزيء من جزيئات السكر قاعدة 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نايتروجينيةمن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نوع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Purine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أو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Pyrimidine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, </w:t>
      </w: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وهي:-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Adenine</w:t>
      </w: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 Cytosine          </w:t>
      </w: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Guanine          </w:t>
      </w:r>
    </w:p>
    <w:p w:rsidR="004C07DB" w:rsidRPr="004202C5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4202C5">
        <w:rPr>
          <w:rFonts w:asciiTheme="majorBidi" w:hAnsiTheme="majorBidi" w:cstheme="majorBidi"/>
          <w:sz w:val="32"/>
          <w:szCs w:val="32"/>
          <w:rtl/>
          <w:lang w:bidi="ar-IQ"/>
        </w:rPr>
        <w:t xml:space="preserve">           </w:t>
      </w:r>
      <w:r w:rsidRPr="004202C5">
        <w:rPr>
          <w:rFonts w:asciiTheme="majorBidi" w:hAnsiTheme="majorBidi" w:cstheme="majorBidi"/>
          <w:sz w:val="32"/>
          <w:szCs w:val="32"/>
          <w:lang w:bidi="ar-IQ"/>
        </w:rPr>
        <w:t>uracil</w:t>
      </w:r>
    </w:p>
    <w:p w:rsidR="004C07DB" w:rsidRPr="004C07DB" w:rsidRDefault="004C07DB" w:rsidP="004C07DB">
      <w:pPr>
        <w:jc w:val="both"/>
        <w:rPr>
          <w:rFonts w:asciiTheme="majorBidi" w:hAnsiTheme="majorBidi" w:cstheme="majorBidi"/>
          <w:i/>
          <w:iCs/>
          <w:sz w:val="32"/>
          <w:szCs w:val="32"/>
          <w:rtl/>
          <w:lang w:bidi="ar-IQ"/>
        </w:rPr>
      </w:pP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أنواع الحامض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 RNA  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Kinds  of RNA                       </w:t>
      </w:r>
    </w:p>
    <w:p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يوجد ثلاث أنواع من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RNA</w:t>
      </w:r>
    </w:p>
    <w:p w:rsidR="00925365" w:rsidRPr="00F973E0" w:rsidRDefault="00925365" w:rsidP="00925365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1-</w:t>
      </w: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 mRNA</w:t>
      </w: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           </w:t>
      </w: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messenger RNA</w:t>
      </w: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                  </w:t>
      </w:r>
      <w:proofErr w:type="spellStart"/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RNA</w:t>
      </w:r>
      <w:proofErr w:type="spellEnd"/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الرسول</w:t>
      </w:r>
    </w:p>
    <w:p w:rsidR="00925365" w:rsidRDefault="00925365" w:rsidP="00925365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يحتوي على القواعد الأربعة (</w:t>
      </w:r>
      <w:r>
        <w:rPr>
          <w:rFonts w:asciiTheme="majorBidi" w:hAnsiTheme="majorBidi" w:cstheme="majorBidi"/>
          <w:sz w:val="32"/>
          <w:szCs w:val="32"/>
          <w:lang w:bidi="ar-IQ"/>
        </w:rPr>
        <w:t>U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,C,G,A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 ويكون على شكل خيط منفرد (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single strand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 , وقد وجد ان تسلسل القواعد المؤلفة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لل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mRNA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مطابقا لتسلسل القواعد لاحد طرفي سلسلة جزيء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الامر الذي يشير الى ان تحضير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mRNA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لايتم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الا بتحكم خاص من قبل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تنتقل المعلومات الجينية من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DNA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الى ال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mRNA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والخاصة بتخليق البروتين , حيث يعتبر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mRNA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القالب الذي تبنى عليه جزيئة البروتين , وقد تم اثبات ان كل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mRNA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يحمل شفرة لواحدة او اكثر من جزيئات البروتين , ولذلك فان كل خلية تحتوي على مئات الجزيئات من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mRNA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المختلفة </w:t>
      </w:r>
      <w:r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925365" w:rsidRPr="00925365" w:rsidRDefault="00925365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4C07DB" w:rsidRPr="004C07DB" w:rsidRDefault="00925365" w:rsidP="004C07DB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2</w:t>
      </w:r>
      <w:r w:rsidR="004C07DB"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-  </w:t>
      </w:r>
      <w:proofErr w:type="spellStart"/>
      <w:r w:rsidR="004C07DB"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tRNA</w:t>
      </w:r>
      <w:proofErr w:type="spellEnd"/>
      <w:r w:rsidR="004C07DB"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           </w:t>
      </w:r>
      <w:proofErr w:type="spellStart"/>
      <w:r w:rsidR="004C07DB"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Tranfer</w:t>
      </w:r>
      <w:proofErr w:type="spellEnd"/>
      <w:r w:rsidR="004C07DB"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 RNA</w:t>
      </w:r>
      <w:r w:rsidR="004C07DB"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   </w:t>
      </w:r>
      <w:proofErr w:type="spellStart"/>
      <w:r w:rsidR="004C07DB"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RNA</w:t>
      </w:r>
      <w:proofErr w:type="spellEnd"/>
      <w:r w:rsidR="004C07DB"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         </w:t>
      </w:r>
      <w:r w:rsidR="004C07DB"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الناقل    </w:t>
      </w:r>
    </w:p>
    <w:p w:rsidR="004C07DB" w:rsidRPr="00DC53FC" w:rsidRDefault="004C07DB" w:rsidP="00925365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عبارة عن جزيئات ذات وزن جزئي واطئ نسبيا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16000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توجد في الخلايا الحيوانية والخمائر وتلعب دورا مهما في تخليق الجزيئات البروتينية حيث تقوم بنقل الحوامض الامينية الى أماكن صنع وتخليق البروتين داخل الخلية الحية </w:t>
      </w:r>
      <w:r w:rsidR="00925365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4C07DB" w:rsidRPr="00DC53FC" w:rsidRDefault="004C07DB" w:rsidP="00925365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تم عزل وتنقية هذا الحامض والتعرف على الحوامض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النايتروجينية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لجزيئة ال </w:t>
      </w:r>
      <w:proofErr w:type="spellStart"/>
      <w:r w:rsidRPr="00DC53FC">
        <w:rPr>
          <w:rFonts w:asciiTheme="majorBidi" w:hAnsiTheme="majorBidi" w:cstheme="majorBidi"/>
          <w:sz w:val="32"/>
          <w:szCs w:val="32"/>
          <w:lang w:bidi="ar-IQ"/>
        </w:rPr>
        <w:t>tRNA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في الخمائر ويوجد في الطبيعة حوالي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60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نوع من أنواع إل </w:t>
      </w:r>
      <w:proofErr w:type="spellStart"/>
      <w:r w:rsidRPr="00DC53FC">
        <w:rPr>
          <w:rFonts w:asciiTheme="majorBidi" w:hAnsiTheme="majorBidi" w:cstheme="majorBidi"/>
          <w:sz w:val="32"/>
          <w:szCs w:val="32"/>
          <w:lang w:bidi="ar-IQ"/>
        </w:rPr>
        <w:t>tRNA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, كل واحد متخصص بحمل ونقل حامض أميني معين </w:t>
      </w:r>
      <w:r w:rsidR="00925365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4C07DB" w:rsidRDefault="004C07DB" w:rsidP="00925365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ال </w:t>
      </w:r>
      <w:proofErr w:type="spellStart"/>
      <w:r w:rsidRPr="00DC53FC">
        <w:rPr>
          <w:rFonts w:asciiTheme="majorBidi" w:hAnsiTheme="majorBidi" w:cstheme="majorBidi"/>
          <w:sz w:val="32"/>
          <w:szCs w:val="32"/>
          <w:lang w:bidi="ar-IQ"/>
        </w:rPr>
        <w:t>tRNA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يكون حوالي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10 -15 %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من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الكلي في الخلية الحية </w:t>
      </w:r>
      <w:r w:rsidR="00925365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4C07DB" w:rsidRPr="004C07DB" w:rsidRDefault="00925365" w:rsidP="004C07DB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3</w:t>
      </w:r>
      <w:r w:rsidR="004C07DB"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- </w:t>
      </w:r>
      <w:proofErr w:type="spellStart"/>
      <w:r w:rsidR="004C07DB"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rRNA</w:t>
      </w:r>
      <w:proofErr w:type="spellEnd"/>
      <w:r w:rsidR="004C07DB"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 </w:t>
      </w:r>
      <w:r w:rsidR="004C07DB"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             </w:t>
      </w:r>
      <w:r w:rsidR="004C07DB"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Ribosomal RNA</w:t>
      </w:r>
      <w:r w:rsidR="004C07DB"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               </w:t>
      </w:r>
      <w:proofErr w:type="spellStart"/>
      <w:r w:rsidR="004C07DB"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RNA</w:t>
      </w:r>
      <w:proofErr w:type="spellEnd"/>
      <w:r w:rsidR="004C07DB"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 </w:t>
      </w:r>
      <w:r w:rsidR="004C07DB"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proofErr w:type="spellStart"/>
      <w:r w:rsidR="004C07DB"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>الرايبوسومي</w:t>
      </w:r>
      <w:proofErr w:type="spellEnd"/>
    </w:p>
    <w:p w:rsidR="004C07DB" w:rsidRPr="00DC53FC" w:rsidRDefault="004C07DB" w:rsidP="00925365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يحتوي هذا الحامض على أربعة قواعد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نايتروجينية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هي ال</w:t>
      </w:r>
      <w:r w:rsidR="00925365">
        <w:rPr>
          <w:rFonts w:asciiTheme="majorBidi" w:hAnsiTheme="majorBidi" w:cstheme="majorBidi"/>
          <w:sz w:val="32"/>
          <w:szCs w:val="32"/>
          <w:lang w:bidi="ar-IQ"/>
        </w:rPr>
        <w:t>U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,C,G,A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يضاف اليها عدد قليل من المشتقات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المثيلية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لبعض هذه القواعد </w:t>
      </w:r>
      <w:r w:rsidR="00925365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4C07DB" w:rsidRPr="00DC53FC" w:rsidRDefault="004C07DB" w:rsidP="00925365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ال </w:t>
      </w:r>
      <w:proofErr w:type="spellStart"/>
      <w:r w:rsidRPr="00DC53FC">
        <w:rPr>
          <w:rFonts w:asciiTheme="majorBidi" w:hAnsiTheme="majorBidi" w:cstheme="majorBidi"/>
          <w:sz w:val="32"/>
          <w:szCs w:val="32"/>
          <w:lang w:bidi="ar-IQ"/>
        </w:rPr>
        <w:t>rRNA</w:t>
      </w:r>
      <w:proofErr w:type="spellEnd"/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يوجد متحد مع بعض البروتينات ذات درجة عالية من التعقيد ليكون نسبة عالية من وزن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الرايبوسومات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Ribosomes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تصل الى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80 %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في بعض أنواع البكتريا 0 تركيب ال </w:t>
      </w:r>
      <w:proofErr w:type="spellStart"/>
      <w:r w:rsidRPr="00DC53FC">
        <w:rPr>
          <w:rFonts w:asciiTheme="majorBidi" w:hAnsiTheme="majorBidi" w:cstheme="majorBidi"/>
          <w:sz w:val="32"/>
          <w:szCs w:val="32"/>
          <w:lang w:bidi="ar-IQ"/>
        </w:rPr>
        <w:t>rRNA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 حلزوني بسبب تكون ال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H-Bond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في طيات سلسلة ال </w:t>
      </w:r>
      <w:proofErr w:type="spellStart"/>
      <w:r w:rsidRPr="00DC53FC">
        <w:rPr>
          <w:rFonts w:asciiTheme="majorBidi" w:hAnsiTheme="majorBidi" w:cstheme="majorBidi"/>
          <w:sz w:val="32"/>
          <w:szCs w:val="32"/>
          <w:lang w:bidi="ar-IQ"/>
        </w:rPr>
        <w:t>Polynucleotidles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للحامض </w:t>
      </w:r>
      <w:r w:rsidR="00925365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4C07DB" w:rsidRDefault="004C07DB" w:rsidP="00925365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ال </w:t>
      </w:r>
      <w:proofErr w:type="spellStart"/>
      <w:r w:rsidRPr="00DC53FC">
        <w:rPr>
          <w:rFonts w:asciiTheme="majorBidi" w:hAnsiTheme="majorBidi" w:cstheme="majorBidi"/>
          <w:sz w:val="32"/>
          <w:szCs w:val="32"/>
          <w:lang w:bidi="ar-IQ"/>
        </w:rPr>
        <w:t>rRNA</w:t>
      </w:r>
      <w:proofErr w:type="spellEnd"/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يكون نسبة عالية من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تصل الى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80 %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من الوزن الكلي </w:t>
      </w:r>
      <w:r w:rsidR="00925365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F973E0" w:rsidRPr="00DC53FC" w:rsidRDefault="00F973E0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6941C9" w:rsidRPr="00DC53FC" w:rsidRDefault="006941C9" w:rsidP="006941C9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bookmarkStart w:id="0" w:name="_GoBack"/>
      <w:bookmarkEnd w:id="0"/>
      <w:r w:rsidRPr="00DC53F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 xml:space="preserve">الفرق بين    ال </w:t>
      </w:r>
      <w:r w:rsidRPr="00DC53FC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 xml:space="preserve">DNA  </w:t>
      </w:r>
      <w:r w:rsidRPr="00DC53F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 xml:space="preserve">     وال         </w:t>
      </w:r>
      <w:r w:rsidRPr="00DC53FC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RNA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6941C9" w:rsidRPr="00DC53FC" w:rsidTr="00D630AD">
        <w:tc>
          <w:tcPr>
            <w:tcW w:w="4261" w:type="dxa"/>
          </w:tcPr>
          <w:p w:rsidR="006941C9" w:rsidRPr="00DC53FC" w:rsidRDefault="006941C9" w:rsidP="00D630AD">
            <w:pPr>
              <w:jc w:val="both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DNA                       </w:t>
            </w:r>
          </w:p>
        </w:tc>
        <w:tc>
          <w:tcPr>
            <w:tcW w:w="4261" w:type="dxa"/>
          </w:tcPr>
          <w:p w:rsidR="006941C9" w:rsidRPr="00DC53FC" w:rsidRDefault="006941C9" w:rsidP="00D630AD">
            <w:pPr>
              <w:jc w:val="both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RNA                      </w:t>
            </w:r>
          </w:p>
        </w:tc>
      </w:tr>
      <w:tr w:rsidR="006941C9" w:rsidRPr="00DC53FC" w:rsidTr="00D630AD">
        <w:trPr>
          <w:trHeight w:val="2677"/>
        </w:trPr>
        <w:tc>
          <w:tcPr>
            <w:tcW w:w="4261" w:type="dxa"/>
          </w:tcPr>
          <w:p w:rsidR="006941C9" w:rsidRPr="00DC53FC" w:rsidRDefault="006941C9" w:rsidP="00D630AD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1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- </w:t>
            </w:r>
            <w:r w:rsidR="00EB1C00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عبارة عن سلسلتين حلزونية و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يحتوي على </w:t>
            </w:r>
            <w:r w:rsidR="00EB1C00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السكر</w:t>
            </w:r>
            <w:proofErr w:type="spellStart"/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Deoxyribose</w:t>
            </w:r>
            <w:proofErr w:type="spellEnd"/>
          </w:p>
          <w:p w:rsidR="006941C9" w:rsidRPr="00DC53FC" w:rsidRDefault="006941C9" w:rsidP="00D630AD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  <w:p w:rsidR="006941C9" w:rsidRPr="00DC53FC" w:rsidRDefault="006941C9" w:rsidP="00D630AD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2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- يحتوي على </w:t>
            </w: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(T) Thymine</w:t>
            </w:r>
          </w:p>
          <w:p w:rsidR="006941C9" w:rsidRPr="00DC53FC" w:rsidRDefault="006941C9" w:rsidP="00D630AD">
            <w:pPr>
              <w:jc w:val="both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</w:p>
          <w:p w:rsidR="006941C9" w:rsidRPr="00DC53FC" w:rsidRDefault="006941C9" w:rsidP="00D630AD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3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- يوجد بصورة كبيرة داخل النواة</w:t>
            </w:r>
          </w:p>
          <w:p w:rsidR="006941C9" w:rsidRPr="00DC53FC" w:rsidRDefault="006941C9" w:rsidP="00D630AD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  <w:p w:rsidR="006941C9" w:rsidRPr="00DC53FC" w:rsidRDefault="006941C9" w:rsidP="00D630AD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4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- يوجد في الفايروس الحيواني </w:t>
            </w:r>
          </w:p>
        </w:tc>
        <w:tc>
          <w:tcPr>
            <w:tcW w:w="4261" w:type="dxa"/>
          </w:tcPr>
          <w:p w:rsidR="006941C9" w:rsidRPr="00DC53FC" w:rsidRDefault="006941C9" w:rsidP="00EB1C00">
            <w:pPr>
              <w:jc w:val="both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1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- </w:t>
            </w:r>
            <w:r w:rsidR="00EB1C00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عبارة عن سلسلة واحدة و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يحتوي على </w:t>
            </w:r>
            <w:r w:rsidR="00EB1C00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سكر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 </w:t>
            </w: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Ribose</w:t>
            </w:r>
          </w:p>
          <w:p w:rsidR="006941C9" w:rsidRPr="00DC53FC" w:rsidRDefault="006941C9" w:rsidP="00D630AD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  <w:p w:rsidR="006941C9" w:rsidRPr="00DC53FC" w:rsidRDefault="006941C9" w:rsidP="00EB1C00">
            <w:pPr>
              <w:jc w:val="both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2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- يحتوي على ال(</w:t>
            </w:r>
            <w:r w:rsidR="00EB1C00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U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) </w:t>
            </w: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Uracil</w:t>
            </w:r>
          </w:p>
          <w:p w:rsidR="006941C9" w:rsidRPr="00DC53FC" w:rsidRDefault="006941C9" w:rsidP="00D630AD">
            <w:pPr>
              <w:jc w:val="both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</w:p>
          <w:p w:rsidR="006941C9" w:rsidRPr="00DC53FC" w:rsidRDefault="006941C9" w:rsidP="00D630AD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3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- يوجد داخل النواة </w:t>
            </w:r>
            <w:proofErr w:type="spellStart"/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والسايتوبلازم</w:t>
            </w:r>
            <w:proofErr w:type="spellEnd"/>
          </w:p>
          <w:p w:rsidR="006941C9" w:rsidRPr="00DC53FC" w:rsidRDefault="006941C9" w:rsidP="00D630AD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  <w:p w:rsidR="006941C9" w:rsidRPr="00DC53FC" w:rsidRDefault="006941C9" w:rsidP="00D630AD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4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- يوجد في الفايروس النباتي والحيواني</w:t>
            </w:r>
          </w:p>
        </w:tc>
      </w:tr>
    </w:tbl>
    <w:p w:rsidR="006941C9" w:rsidRPr="006941C9" w:rsidRDefault="006941C9" w:rsidP="00E551B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:rsidR="00E551BB" w:rsidRPr="00F973E0" w:rsidRDefault="00E551BB" w:rsidP="00E551B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noProof/>
        </w:rPr>
        <w:lastRenderedPageBreak/>
        <w:drawing>
          <wp:inline distT="0" distB="0" distL="0" distR="0" wp14:anchorId="6B1919A7" wp14:editId="2F6B5012">
            <wp:extent cx="5715000" cy="5715000"/>
            <wp:effectExtent l="0" t="0" r="0" b="0"/>
            <wp:docPr id="1" name="Picture 1" descr="DNA vs. RNA | Biology Dictio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NA vs. RNA | Biology Dictionary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4C07DB" w:rsidRPr="00F973E0" w:rsidRDefault="004C07DB" w:rsidP="004C07DB">
      <w:pPr>
        <w:jc w:val="both"/>
        <w:rPr>
          <w:rFonts w:asciiTheme="majorBidi" w:hAnsiTheme="majorBidi" w:cstheme="majorBidi"/>
          <w:i/>
          <w:iCs/>
          <w:sz w:val="32"/>
          <w:szCs w:val="32"/>
          <w:rtl/>
          <w:lang w:bidi="ar-IQ"/>
        </w:rPr>
      </w:pP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Viruses</w:t>
      </w: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         الفايروسات    ( الرواشح )</w:t>
      </w:r>
    </w:p>
    <w:p w:rsidR="004C07DB" w:rsidRPr="00DC53FC" w:rsidRDefault="004C07DB" w:rsidP="006941C9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تعتبر الفايروسات من البروتينات النووية </w:t>
      </w:r>
      <w:proofErr w:type="spellStart"/>
      <w:r w:rsidRPr="00DC53FC">
        <w:rPr>
          <w:rFonts w:asciiTheme="majorBidi" w:hAnsiTheme="majorBidi" w:cstheme="majorBidi"/>
          <w:sz w:val="32"/>
          <w:szCs w:val="32"/>
          <w:lang w:bidi="ar-IQ"/>
        </w:rPr>
        <w:t>Nucleopteins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ذات فعالية </w:t>
      </w:r>
      <w:proofErr w:type="spellStart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بايولوجية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محددة , من خصائص الفايروسات أنها تستطيع النمو والانقسام فقط عندما تكون داخل خلايا الجسم المضيف , فهي تقوم بتكييف وتوظيف عمليات الهضم في الجسم المضيف لصالح أغراضها , تختلف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Viruses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في الشكل والمكونان الكيميائية فمثلا يكون شكل فايروس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Tobacco Mosaic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شبيه بالعود وهو فايروس من نوع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, اما فايروس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T4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المعزول من ال </w:t>
      </w:r>
      <w:r w:rsidRPr="00DC53FC">
        <w:rPr>
          <w:rFonts w:asciiTheme="majorBidi" w:hAnsiTheme="majorBidi" w:cstheme="majorBidi"/>
          <w:sz w:val="32"/>
          <w:szCs w:val="32"/>
          <w:u w:val="single"/>
          <w:lang w:bidi="ar-IQ"/>
        </w:rPr>
        <w:t>Coli</w:t>
      </w:r>
      <w:r w:rsidRPr="00DC53FC">
        <w:rPr>
          <w:rFonts w:asciiTheme="majorBidi" w:hAnsiTheme="majorBidi" w:cstheme="majorBidi"/>
          <w:sz w:val="32"/>
          <w:szCs w:val="32"/>
          <w:u w:val="single"/>
          <w:rtl/>
          <w:lang w:bidi="ar-IQ"/>
        </w:rPr>
        <w:t xml:space="preserve"> </w:t>
      </w:r>
      <w:r w:rsidRPr="00DC53FC">
        <w:rPr>
          <w:rFonts w:asciiTheme="majorBidi" w:hAnsiTheme="majorBidi" w:cstheme="majorBidi"/>
          <w:sz w:val="32"/>
          <w:szCs w:val="32"/>
          <w:u w:val="single"/>
          <w:lang w:bidi="ar-IQ"/>
        </w:rPr>
        <w:t>E.</w:t>
      </w:r>
      <w:r w:rsidRPr="00DC53FC">
        <w:rPr>
          <w:rFonts w:asciiTheme="majorBidi" w:hAnsiTheme="majorBidi" w:cstheme="majorBidi"/>
          <w:sz w:val="32"/>
          <w:szCs w:val="32"/>
          <w:u w:val="single"/>
          <w:rtl/>
          <w:lang w:bidi="ar-IQ"/>
        </w:rPr>
        <w:t xml:space="preserve">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فانه يحتوي على جزيئه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DNA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وعدد من البروتينات النووية ويزيد وزنه الجزيئي على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200,000,000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دالتون </w:t>
      </w:r>
      <w:r w:rsidR="006941C9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185086" w:rsidRDefault="004C07DB" w:rsidP="006941C9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الفيروسات النباتية تحتوي على إل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وتكون أشكالها على شكل أعواد حلزونية</w:t>
      </w:r>
      <w:r w:rsidR="006941C9">
        <w:rPr>
          <w:rFonts w:asciiTheme="majorBidi" w:hAnsiTheme="majorBidi" w:cstheme="majorBidi"/>
          <w:sz w:val="32"/>
          <w:szCs w:val="32"/>
          <w:lang w:bidi="ar-IQ"/>
        </w:rPr>
        <w:t>.</w:t>
      </w:r>
    </w:p>
    <w:sectPr w:rsidR="00185086" w:rsidSect="006B7F51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1134" w:right="1418" w:bottom="1134" w:left="1418" w:header="709" w:footer="709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5EF" w:rsidRDefault="002625EF" w:rsidP="004C07DB">
      <w:pPr>
        <w:spacing w:after="0" w:line="240" w:lineRule="auto"/>
      </w:pPr>
      <w:r>
        <w:separator/>
      </w:r>
    </w:p>
  </w:endnote>
  <w:endnote w:type="continuationSeparator" w:id="0">
    <w:p w:rsidR="002625EF" w:rsidRDefault="002625EF" w:rsidP="004C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375" w:rsidRDefault="00CC0315" w:rsidP="002F32D3">
    <w:pPr>
      <w:pStyle w:val="Footer"/>
      <w:tabs>
        <w:tab w:val="clear" w:pos="4153"/>
        <w:tab w:val="clear" w:pos="8306"/>
        <w:tab w:val="left" w:pos="5124"/>
      </w:tabs>
      <w:jc w:val="center"/>
      <w:rPr>
        <w:lang w:bidi="ar-IQ"/>
      </w:rPr>
    </w:pPr>
    <w:r>
      <w:rPr>
        <w:lang w:bidi="ar-IQ"/>
      </w:rPr>
      <w:fldChar w:fldCharType="begin"/>
    </w:r>
    <w:r w:rsidR="00AA0E14">
      <w:rPr>
        <w:lang w:bidi="ar-IQ"/>
      </w:rPr>
      <w:instrText xml:space="preserve"> PAGE  </w:instrText>
    </w:r>
    <w:r>
      <w:rPr>
        <w:lang w:bidi="ar-IQ"/>
      </w:rPr>
      <w:fldChar w:fldCharType="separate"/>
    </w:r>
    <w:r w:rsidR="00925365">
      <w:rPr>
        <w:noProof/>
        <w:rtl/>
        <w:lang w:bidi="ar-IQ"/>
      </w:rPr>
      <w:t>10</w:t>
    </w:r>
    <w:r>
      <w:rPr>
        <w:lang w:bidi="ar-IQ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5EF" w:rsidRDefault="002625EF" w:rsidP="004C07DB">
      <w:pPr>
        <w:spacing w:after="0" w:line="240" w:lineRule="auto"/>
      </w:pPr>
      <w:r>
        <w:separator/>
      </w:r>
    </w:p>
  </w:footnote>
  <w:footnote w:type="continuationSeparator" w:id="0">
    <w:p w:rsidR="002625EF" w:rsidRDefault="002625EF" w:rsidP="004C0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F04" w:rsidRDefault="002625E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2206" o:spid="_x0000_s2054" type="#_x0000_t136" style="position:absolute;left:0;text-align:left;margin-left:0;margin-top:0;width:319.7pt;height:319.7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د. رنا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F04" w:rsidRDefault="002625E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2207" o:spid="_x0000_s2055" type="#_x0000_t136" style="position:absolute;left:0;text-align:left;margin-left:0;margin-top:0;width:319.7pt;height:319.7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د. رنا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F04" w:rsidRDefault="002625E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2205" o:spid="_x0000_s2053" type="#_x0000_t136" style="position:absolute;left:0;text-align:left;margin-left:0;margin-top:0;width:319.7pt;height:319.7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د. رنا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7DB"/>
    <w:rsid w:val="001620A8"/>
    <w:rsid w:val="00185086"/>
    <w:rsid w:val="002625EF"/>
    <w:rsid w:val="00273921"/>
    <w:rsid w:val="002F5337"/>
    <w:rsid w:val="003E4B8C"/>
    <w:rsid w:val="004013B9"/>
    <w:rsid w:val="004967D6"/>
    <w:rsid w:val="004C07DB"/>
    <w:rsid w:val="00572B15"/>
    <w:rsid w:val="00575C68"/>
    <w:rsid w:val="005D7CB3"/>
    <w:rsid w:val="006941C9"/>
    <w:rsid w:val="00714AE4"/>
    <w:rsid w:val="00723D8B"/>
    <w:rsid w:val="00836A63"/>
    <w:rsid w:val="008733C3"/>
    <w:rsid w:val="00893C44"/>
    <w:rsid w:val="008A2A5E"/>
    <w:rsid w:val="00902881"/>
    <w:rsid w:val="00925365"/>
    <w:rsid w:val="00944F8A"/>
    <w:rsid w:val="009F76D0"/>
    <w:rsid w:val="00A07BD2"/>
    <w:rsid w:val="00A102DF"/>
    <w:rsid w:val="00A11EC5"/>
    <w:rsid w:val="00AA0E14"/>
    <w:rsid w:val="00B07544"/>
    <w:rsid w:val="00B63DCF"/>
    <w:rsid w:val="00BE3AD1"/>
    <w:rsid w:val="00C05367"/>
    <w:rsid w:val="00C15B0E"/>
    <w:rsid w:val="00C81F04"/>
    <w:rsid w:val="00CC0315"/>
    <w:rsid w:val="00CD72D2"/>
    <w:rsid w:val="00D23155"/>
    <w:rsid w:val="00D368FC"/>
    <w:rsid w:val="00E551BB"/>
    <w:rsid w:val="00EB1C00"/>
    <w:rsid w:val="00F26634"/>
    <w:rsid w:val="00F97242"/>
    <w:rsid w:val="00F973E0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7D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07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C07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07DB"/>
  </w:style>
  <w:style w:type="paragraph" w:styleId="Footer">
    <w:name w:val="footer"/>
    <w:basedOn w:val="Normal"/>
    <w:link w:val="FooterChar"/>
    <w:uiPriority w:val="99"/>
    <w:unhideWhenUsed/>
    <w:rsid w:val="004C07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7DB"/>
  </w:style>
  <w:style w:type="paragraph" w:styleId="BalloonText">
    <w:name w:val="Balloon Text"/>
    <w:basedOn w:val="Normal"/>
    <w:link w:val="BalloonTextChar"/>
    <w:uiPriority w:val="99"/>
    <w:semiHidden/>
    <w:unhideWhenUsed/>
    <w:rsid w:val="004C0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</dc:creator>
  <cp:lastModifiedBy>Maher</cp:lastModifiedBy>
  <cp:revision>47</cp:revision>
  <dcterms:created xsi:type="dcterms:W3CDTF">2016-02-17T16:47:00Z</dcterms:created>
  <dcterms:modified xsi:type="dcterms:W3CDTF">2021-05-01T19:03:00Z</dcterms:modified>
</cp:coreProperties>
</file>