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5">
      <w:pPr>
        <w:bidi w:val="on"/>
        <w:spacing w:before="59"/>
        <w:ind w:left="776" w:right="1118"/>
        <w:jc w:val="center"/>
        <w:rPr>
          <w:bCs/>
          <w:color w:val="000000" w:themeColor="text1"/>
          <w:sz w:val="6"/>
          <w:szCs w:val="6"/>
          <w:u w:val="thick"/>
          <w:lang w:val="en-US"/>
        </w:rPr>
      </w:pPr>
    </w:p>
    <w:p w14:paraId="00000006">
      <w:pPr>
        <w:bidi w:val="on"/>
        <w:spacing w:before="59"/>
        <w:ind w:left="776" w:right="1118"/>
        <w:jc w:val="center"/>
        <w:rPr>
          <w:bCs/>
          <w:color w:val="000000" w:themeColor="text1"/>
          <w:sz w:val="36"/>
          <w:szCs w:val="36"/>
          <w:u w:val="thick"/>
          <w:lang w:val="en-US"/>
        </w:rPr>
      </w:pPr>
      <w:r>
        <w:rPr>
          <w:rFonts w:hint="cs"/>
          <w:bCs/>
          <w:color w:val="000000" w:themeColor="text1"/>
          <w:sz w:val="36"/>
          <w:szCs w:val="36"/>
          <w:u w:val="thick"/>
          <w:lang w:val="en-US"/>
        </w:rPr>
        <w:t>C</w:t>
      </w:r>
      <w:r>
        <w:rPr>
          <w:bCs/>
          <w:color w:val="000000" w:themeColor="text1"/>
          <w:sz w:val="36"/>
          <w:szCs w:val="36"/>
          <w:u w:val="thick"/>
          <w:lang w:val="en-US"/>
        </w:rPr>
        <w:t xml:space="preserve">urriculum </w:t>
      </w:r>
      <w:r>
        <w:rPr>
          <w:rFonts w:hint="cs"/>
          <w:bCs/>
          <w:color w:val="000000" w:themeColor="text1"/>
          <w:sz w:val="36"/>
          <w:szCs w:val="36"/>
          <w:u w:val="thick"/>
          <w:lang w:val="en-US"/>
        </w:rPr>
        <w:t>V</w:t>
      </w:r>
      <w:r>
        <w:rPr>
          <w:bCs/>
          <w:color w:val="000000" w:themeColor="text1"/>
          <w:sz w:val="36"/>
          <w:szCs w:val="36"/>
          <w:u w:val="thick"/>
          <w:lang w:val="en-US"/>
        </w:rPr>
        <w:t>itae (CV)</w:t>
      </w:r>
    </w:p>
    <w:p w14:paraId="00000007">
      <w:pPr>
        <w:bidi w:val="on"/>
        <w:spacing w:before="59"/>
        <w:ind w:left="776" w:right="1118"/>
        <w:jc w:val="center"/>
        <w:rPr>
          <w:bCs/>
          <w:color w:val="000000" w:themeColor="text1"/>
          <w:sz w:val="24"/>
          <w:szCs w:val="24"/>
          <w:u w:val="thick"/>
          <w:lang w:val="en-US"/>
        </w:rPr>
      </w:pPr>
    </w:p>
    <w:p w14:paraId="00000008">
      <w:pPr>
        <w:pStyle w:val="BodyText"/>
        <w:spacing w:before="89" w:line="276" w:lineRule="auto"/>
        <w:ind w:right="4366"/>
        <w:rPr>
          <w:b w:val="off"/>
          <w:color w:val="000000" w:themeColor="text1"/>
          <w:lang w:val="en-US"/>
        </w:rPr>
      </w:pPr>
      <w:r>
        <w:rPr>
          <w:b w:val="off"/>
          <w:color w:val="000000" w:themeColor="text1"/>
          <w:sz w:val="36"/>
          <w:szCs w:val="36"/>
          <w:u w:val="thick"/>
          <w:lang w:val="en-US" w:eastAsia="en-US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59264" simplePos="0">
                <wp:simplePos x="0" y="0"/>
                <wp:positionH relativeFrom="column">
                  <wp:posOffset>5324475</wp:posOffset>
                </wp:positionH>
                <wp:positionV relativeFrom="paragraph">
                  <wp:posOffset>198120</wp:posOffset>
                </wp:positionV>
                <wp:extent cx="1228725" cy="1390650"/>
                <wp:effectExtent l="0" t="0" r="6350" b="6350"/>
                <wp:wrapNone/>
                <wp:docPr id="176942639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7" name="Text Box 7"/>
                      <wps:cNvSpPr txBox="1"/>
                      <wps:spPr>
                        <a:xfrm>
                          <a:off x="0" y="0"/>
                          <a:ext cx="122872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0">
                        <w:txbxContent>
                          <w:p w14:paraId="00000009">
                            <w:pPr>
                              <w:rPr>
                                <w:lang w:val="en-US" w:eastAsia="en-US"/>
                              </w:rPr>
                            </w:pPr>
                            <w:r>
                              <w:rPr>
                                <w:lang w:val="en-US" w:eastAsia="en-US"/>
                              </w:rPr>
                              <w:drawing xmlns:mc="http://schemas.openxmlformats.org/markup-compatibility/2006">
                                <wp:inline distT="0" distB="0" distL="0" distR="0">
                                  <wp:extent cx="1049700" cy="1254125"/>
                                  <wp:effectExtent l="0" t="0" r="0" b="0"/>
                                  <wp:docPr id="176942639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9700" cy="1254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00000A">
                            <w:pPr>
                              <w:rPr>
                                <w:lang w:val="en-US" w:eastAsia="en-US"/>
                              </w:rPr>
                            </w:pPr>
                          </w:p>
                          <w:p w14:paraId="0000000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rtlCol="1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FED875F-DA25-3B85-B4C11FFC82D3" coordsize="21600,21600" style="position:absolute;width:96.75pt;height:109.5pt;mso-width-percent:0;mso-width-relative:margin;mso-height-percent:0;mso-height-relative:margin;margin-top:15.6pt;margin-left:419.25pt;mso-wrap-distance-left:9pt;mso-wrap-distance-right:9pt;mso-wrap-distance-top:0pt;mso-wrap-distance-bottom:0pt;rotation:0.000000;z-index:251659264;" fillcolor="#ffffff" strokecolor="#0070c0" strokeweight="0.5pt" o:spt="1" path="m0,0 l0,21600 r21600,0 l21600,0 x e">
                <v:stroke color="#0070c0" filltype="solid" joinstyle="round" linestyle="single" mitterlimit="800000" weight="0.5pt"/>
                <w10:wrap side="both"/>
                <v:fill type="solid" color="#ffffff" opacity="1.000000"/>
                <o:lock/>
              </v:shape>
            </w:pict>
          </mc:Fallback>
        </mc:AlternateContent>
      </w:r>
      <w:r>
        <w:rPr>
          <w:b w:val="off"/>
          <w:color w:val="000000" w:themeColor="text1"/>
          <w:lang w:val="en-US"/>
        </w:rPr>
        <w:t xml:space="preserve">      </w:t>
      </w:r>
      <w:r>
        <w:rPr>
          <w:b w:val="off"/>
          <w:color w:val="000000" w:themeColor="text1"/>
          <w:lang w:val="en-US"/>
        </w:rPr>
        <w:t>Name:</w:t>
      </w:r>
      <w:r>
        <w:rPr>
          <w:b w:val="off"/>
          <w:color w:val="000000" w:themeColor="text1"/>
          <w:lang w:val="en-US"/>
        </w:rPr>
        <w:t xml:space="preserve"> </w:t>
      </w:r>
      <w:r>
        <w:rPr>
          <w:b w:val="off"/>
          <w:color w:val="000000" w:themeColor="text1"/>
          <w:lang w:val="en-US"/>
        </w:rPr>
        <w:t xml:space="preserve">Inas Hasan </w:t>
      </w:r>
    </w:p>
    <w:p w14:paraId="0000000C">
      <w:pPr>
        <w:pStyle w:val="BodyText"/>
        <w:spacing w:before="89" w:line="276" w:lineRule="auto"/>
        <w:ind w:right="2953"/>
        <w:rPr>
          <w:b w:val="off"/>
          <w:color w:val="000000" w:themeColor="text1"/>
          <w:lang w:val="en-US"/>
        </w:rPr>
      </w:pPr>
      <w:r>
        <w:rPr>
          <w:b w:val="off"/>
          <w:color w:val="000000" w:themeColor="text1"/>
          <w:lang w:val="en-US"/>
        </w:rPr>
        <w:t xml:space="preserve">      </w:t>
      </w:r>
      <w:r>
        <w:rPr>
          <w:b w:val="off"/>
          <w:color w:val="000000" w:themeColor="text1"/>
          <w:lang w:val="en-US"/>
        </w:rPr>
        <w:t>Date</w:t>
      </w:r>
      <w:r>
        <w:rPr>
          <w:b w:val="off"/>
          <w:color w:val="000000" w:themeColor="text1"/>
          <w:lang w:val="en-US"/>
        </w:rPr>
        <w:t xml:space="preserve"> and place </w:t>
      </w:r>
      <w:r>
        <w:rPr>
          <w:b w:val="off"/>
          <w:color w:val="000000" w:themeColor="text1"/>
          <w:lang w:val="en-US"/>
        </w:rPr>
        <w:t>of</w:t>
      </w:r>
      <w:r>
        <w:rPr>
          <w:b w:val="off"/>
          <w:color w:val="000000" w:themeColor="text1"/>
          <w:lang w:val="en-US"/>
        </w:rPr>
        <w:t xml:space="preserve"> birth:</w:t>
      </w:r>
      <w:r>
        <w:rPr>
          <w:b w:val="off"/>
          <w:color w:val="000000" w:themeColor="text1"/>
          <w:lang w:val="en-US"/>
        </w:rPr>
        <w:t xml:space="preserve"> </w:t>
      </w:r>
      <w:r>
        <w:rPr>
          <w:b w:val="off"/>
          <w:color w:val="000000" w:themeColor="text1"/>
          <w:lang w:val="en-US"/>
        </w:rPr>
        <w:t xml:space="preserve"> </w:t>
      </w:r>
      <w:r>
        <w:rPr>
          <w:b w:val="off"/>
          <w:color w:val="000000" w:themeColor="text1"/>
          <w:lang w:val="en-US"/>
        </w:rPr>
        <w:t>198</w:t>
      </w:r>
      <w:r>
        <w:rPr>
          <w:b w:val="off"/>
          <w:color w:val="000000" w:themeColor="text1"/>
          <w:lang w:val="en-US"/>
        </w:rPr>
        <w:t>5</w:t>
      </w:r>
      <w:r>
        <w:rPr>
          <w:b w:val="off"/>
          <w:color w:val="000000" w:themeColor="text1"/>
          <w:lang w:val="en-US"/>
        </w:rPr>
        <w:t>, Baghdad/Iraq</w:t>
      </w:r>
    </w:p>
    <w:p w14:paraId="0000000D">
      <w:pPr>
        <w:pStyle w:val="BodyText"/>
        <w:spacing w:before="89" w:line="276" w:lineRule="auto"/>
        <w:ind w:right="4366"/>
        <w:jc w:val="both"/>
        <w:rPr>
          <w:b w:val="off"/>
          <w:color w:val="000000" w:themeColor="text1"/>
          <w:lang w:val="en-US"/>
        </w:rPr>
      </w:pPr>
      <w:r>
        <w:rPr>
          <w:b w:val="off"/>
          <w:color w:val="000000" w:themeColor="text1"/>
          <w:lang w:val="en-US"/>
        </w:rPr>
        <w:t xml:space="preserve">      </w:t>
      </w:r>
      <w:r>
        <w:rPr>
          <w:b w:val="off"/>
          <w:color w:val="000000" w:themeColor="text1"/>
          <w:lang w:val="en-US"/>
        </w:rPr>
        <w:t xml:space="preserve">General specialty: </w:t>
      </w:r>
      <w:r>
        <w:rPr>
          <w:b w:val="off"/>
          <w:color w:val="000000" w:themeColor="text1"/>
          <w:lang w:val="en-US"/>
        </w:rPr>
        <w:t xml:space="preserve">Chemistry </w:t>
      </w:r>
    </w:p>
    <w:p w14:paraId="0000000E">
      <w:pPr>
        <w:pStyle w:val="BodyText"/>
        <w:spacing w:before="89" w:line="276" w:lineRule="auto"/>
        <w:ind w:right="4366"/>
        <w:rPr>
          <w:b w:val="off"/>
          <w:color w:val="000000" w:themeColor="text1"/>
          <w:lang w:val="en-US"/>
        </w:rPr>
      </w:pPr>
      <w:r>
        <w:rPr>
          <w:b w:val="off"/>
          <w:color w:val="000000" w:themeColor="text1"/>
          <w:lang w:val="en-US"/>
        </w:rPr>
        <w:t xml:space="preserve">      </w:t>
      </w:r>
      <w:r>
        <w:rPr>
          <w:b w:val="off"/>
          <w:color w:val="000000" w:themeColor="text1"/>
          <w:lang w:val="en-US"/>
        </w:rPr>
        <w:t>Specialization:</w:t>
      </w:r>
      <w:r>
        <w:rPr>
          <w:b w:val="off"/>
          <w:color w:val="000000" w:themeColor="text1"/>
          <w:lang w:val="en-US"/>
        </w:rPr>
        <w:t xml:space="preserve"> </w:t>
      </w:r>
      <w:r>
        <w:rPr>
          <w:b w:val="off"/>
          <w:color w:val="000000" w:themeColor="text1"/>
          <w:lang w:val="en-US"/>
        </w:rPr>
        <w:t>Analytical Chemistry</w:t>
      </w:r>
    </w:p>
    <w:p w14:paraId="0000000F">
      <w:pPr>
        <w:pStyle w:val="BodyText"/>
        <w:spacing w:before="89" w:line="276" w:lineRule="auto"/>
        <w:rPr>
          <w:b w:val="off"/>
          <w:color w:val="000000" w:themeColor="text1"/>
          <w:rtl/>
        </w:rPr>
      </w:pPr>
      <w:r>
        <w:rPr>
          <w:b w:val="off"/>
          <w:color w:val="000000" w:themeColor="text1"/>
          <w:lang w:val="en-US"/>
        </w:rPr>
        <w:t xml:space="preserve">      </w:t>
      </w:r>
      <w:r>
        <w:rPr>
          <w:b w:val="off"/>
          <w:color w:val="000000" w:themeColor="text1"/>
          <w:lang w:val="en-US"/>
        </w:rPr>
        <w:t>The scientific title:</w:t>
      </w:r>
      <w:r>
        <w:rPr>
          <w:b w:val="off"/>
          <w:color w:val="000000" w:themeColor="text1"/>
          <w:lang w:val="en-US"/>
        </w:rPr>
        <w:t xml:space="preserve"> </w:t>
      </w:r>
      <w:r>
        <w:rPr>
          <w:b w:val="off"/>
          <w:color w:val="000000" w:themeColor="text1"/>
          <w:lang w:val="en-US"/>
        </w:rPr>
        <w:t>Assistant Lecturer</w:t>
      </w:r>
    </w:p>
    <w:p w14:paraId="00000010">
      <w:pPr>
        <w:pStyle w:val="BodyText"/>
        <w:spacing w:before="89" w:line="276" w:lineRule="auto"/>
        <w:rPr>
          <w:b w:val="off"/>
          <w:color w:val="000000" w:themeColor="text1"/>
          <w:lang w:val="en-US"/>
        </w:rPr>
      </w:pPr>
      <w:r>
        <w:rPr>
          <w:b w:val="off"/>
          <w:color w:val="000000" w:themeColor="text1"/>
          <w:lang w:val="en-US" w:eastAsia="en-US"/>
        </w:rPr>
        <w:drawing xmlns:mc="http://schemas.openxmlformats.org/markup-compatibility/2006">
          <wp:anchor allowOverlap="1" behindDoc="1" distT="0" distB="0" distL="114300" distR="114300" layoutInCell="1" locked="0" relativeHeight="251658240" simplePos="0">
            <wp:simplePos x="0" y="0"/>
            <wp:positionH relativeFrom="column">
              <wp:posOffset>1190625</wp:posOffset>
            </wp:positionH>
            <wp:positionV relativeFrom="paragraph">
              <wp:posOffset>216535</wp:posOffset>
            </wp:positionV>
            <wp:extent cx="4403725" cy="4473575"/>
            <wp:effectExtent l="0" t="0" r="0" b="0"/>
            <wp:wrapNone/>
            <wp:docPr id="17694263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652726" name="Picture 1"/>
                    <pic:cNvPicPr/>
                  </pic:nvPicPr>
                  <pic:blipFill>
                    <a:blip r:embed="rId16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3725" cy="447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off"/>
          <w:color w:val="000000" w:themeColor="text1"/>
          <w:lang w:val="en-US"/>
        </w:rPr>
        <w:t xml:space="preserve">      </w:t>
      </w:r>
      <w:r>
        <w:rPr>
          <w:b w:val="off"/>
          <w:color w:val="000000" w:themeColor="text1"/>
          <w:lang w:val="en-US"/>
        </w:rPr>
        <w:t>Affiliation</w:t>
      </w:r>
      <w:r>
        <w:rPr>
          <w:b w:val="off"/>
          <w:color w:val="000000" w:themeColor="text1"/>
          <w:lang w:val="en-US"/>
        </w:rPr>
        <w:t xml:space="preserve"> </w:t>
      </w:r>
      <w:r>
        <w:rPr>
          <w:b w:val="off"/>
          <w:color w:val="000000" w:themeColor="text1"/>
          <w:lang w:val="en-US"/>
        </w:rPr>
        <w:t>Department of Chemistry/ College of science/ University of Baghdad</w:t>
      </w:r>
    </w:p>
    <w:p w14:paraId="00000011">
      <w:pPr>
        <w:pStyle w:val="BodyText"/>
        <w:spacing w:before="89" w:line="276" w:lineRule="auto"/>
        <w:ind w:firstLine="426"/>
        <w:rPr>
          <w:b w:val="off"/>
          <w:color w:val="000000" w:themeColor="text1"/>
          <w:lang w:val="en-GB"/>
        </w:rPr>
      </w:pPr>
      <w:r>
        <w:rPr>
          <w:b w:val="off"/>
          <w:color w:val="000000" w:themeColor="text1"/>
          <w:lang w:val="en-US"/>
        </w:rPr>
        <w:t>Mobile No:</w:t>
      </w:r>
      <w:r>
        <w:rPr>
          <w:bCs w:val="off"/>
          <w:color w:val="000000" w:themeColor="text1"/>
          <w:lang w:val="en-US"/>
        </w:rPr>
        <w:t xml:space="preserve"> </w:t>
      </w:r>
      <w:r>
        <w:rPr>
          <w:bCs w:val="off"/>
          <w:color w:val="000000" w:themeColor="text1"/>
          <w:lang w:val="en-US"/>
        </w:rPr>
        <w:t>(784) 135 - 6439</w:t>
      </w:r>
      <w:r>
        <w:rPr>
          <w:bCs w:val="off"/>
          <w:color w:val="000000" w:themeColor="text1"/>
          <w:lang w:val="en-US"/>
        </w:rPr>
        <w:t xml:space="preserve">          </w:t>
      </w:r>
    </w:p>
    <w:p w14:paraId="00000012">
      <w:pPr>
        <w:pStyle w:val="BodyText"/>
        <w:spacing w:before="89" w:line="276" w:lineRule="auto"/>
        <w:rPr>
          <w:b w:val="off"/>
          <w:color w:val="000000" w:themeColor="text1"/>
          <w:lang w:val="en-US"/>
        </w:rPr>
      </w:pPr>
      <w:r>
        <w:rPr>
          <w:b w:val="off"/>
          <w:color w:val="000000" w:themeColor="text1"/>
          <w:lang w:val="en-US"/>
        </w:rPr>
        <w:t xml:space="preserve">      </w:t>
      </w:r>
      <w:r>
        <w:rPr>
          <w:b w:val="off"/>
          <w:color w:val="000000" w:themeColor="text1"/>
          <w:lang w:val="en-US"/>
        </w:rPr>
        <w:t>em</w:t>
      </w:r>
      <w:r>
        <w:rPr>
          <w:b w:val="off"/>
          <w:color w:val="000000" w:themeColor="text1"/>
          <w:lang w:val="en-US"/>
        </w:rPr>
        <w:t xml:space="preserve">ail: </w:t>
      </w:r>
      <w:r>
        <w:rPr>
          <w:rStyle w:val="Hyperlink"/>
          <w:b w:val="off"/>
          <w:lang w:val="en-US"/>
        </w:rPr>
        <w:fldChar w:fldCharType="begin"/>
      </w:r>
      <w:r>
        <w:rPr>
          <w:rStyle w:val="Hyperlink"/>
          <w:b w:val="off"/>
          <w:lang w:val="en-US"/>
        </w:rPr>
        <w:instrText xml:space="preserve">HYPERLINK "mailto:inas.h@sc.uobaghdad.edu.iq" </w:instrText>
      </w:r>
      <w:r>
        <w:rPr>
          <w:rStyle w:val="Hyperlink"/>
          <w:b w:val="off"/>
          <w:lang w:val="en-US"/>
        </w:rPr>
        <w:fldChar w:fldCharType="separate"/>
      </w:r>
      <w:r>
        <w:rPr>
          <w:rStyle w:val="Hyperlink"/>
          <w:b w:val="off"/>
          <w:lang w:val="en-US"/>
        </w:rPr>
        <w:t>inas.h@sc.uobaghdad.edu.iq</w:t>
      </w:r>
      <w:r>
        <w:rPr>
          <w:b w:val="off"/>
          <w:color w:val="000000" w:themeColor="text1"/>
          <w:lang w:val="en-US"/>
        </w:rPr>
        <w:fldChar w:fldCharType="end"/>
      </w:r>
      <w:r>
        <w:rPr>
          <w:b w:val="off"/>
          <w:color w:val="000000" w:themeColor="text1"/>
          <w:lang w:val="en-US"/>
        </w:rPr>
        <w:t xml:space="preserve"> </w:t>
      </w:r>
    </w:p>
    <w:p w14:paraId="00000013">
      <w:pPr>
        <w:pStyle w:val="BodyText"/>
        <w:spacing w:before="89" w:line="276" w:lineRule="auto"/>
        <w:rPr>
          <w:b w:val="off"/>
          <w:color w:val="000000" w:themeColor="text1"/>
          <w:lang w:val="en-US"/>
        </w:rPr>
      </w:pPr>
      <w:r>
        <w:rPr>
          <w:b w:val="off"/>
          <w:color w:val="000000" w:themeColor="text1"/>
          <w:lang w:val="en-US"/>
        </w:rPr>
        <w:t xml:space="preserve">      Google Scholar</w:t>
      </w:r>
      <w:r>
        <w:rPr>
          <w:b w:val="off"/>
          <w:color w:val="000000" w:themeColor="text1"/>
          <w:lang w:val="en-US"/>
        </w:rPr>
        <w:t xml:space="preserve"> website</w:t>
      </w:r>
      <w:r>
        <w:rPr>
          <w:b w:val="off"/>
          <w:color w:val="000000" w:themeColor="text1"/>
          <w:lang w:val="en-US"/>
        </w:rPr>
        <w:t>:</w:t>
      </w:r>
      <w:r>
        <w:rPr>
          <w:b w:val="off"/>
          <w:color w:val="000000" w:themeColor="text1"/>
          <w:lang w:val="en-US"/>
        </w:rPr>
        <w:t xml:space="preserve"> </w:t>
      </w:r>
      <w:r>
        <w:rPr>
          <w:rStyle w:val="Hyperlink"/>
          <w:b w:val="off"/>
          <w:sz w:val="24"/>
          <w:szCs w:val="24"/>
          <w:lang w:val="en-US"/>
        </w:rPr>
        <w:fldChar w:fldCharType="begin"/>
      </w:r>
      <w:r>
        <w:rPr>
          <w:rStyle w:val="Hyperlink"/>
          <w:b w:val="off"/>
          <w:sz w:val="24"/>
          <w:szCs w:val="24"/>
          <w:lang w:val="en-US"/>
        </w:rPr>
        <w:instrText xml:space="preserve">HYPERLINK "https://scholar.google.com/citations?hl=ar&amp;user=X1RLF0sAAAAJ" </w:instrText>
      </w:r>
      <w:r>
        <w:rPr>
          <w:rStyle w:val="Hyperlink"/>
          <w:b w:val="off"/>
          <w:sz w:val="24"/>
          <w:szCs w:val="24"/>
          <w:lang w:val="en-US"/>
        </w:rPr>
        <w:fldChar w:fldCharType="separate"/>
      </w:r>
      <w:r>
        <w:rPr>
          <w:rStyle w:val="Hyperlink"/>
          <w:b w:val="off"/>
          <w:sz w:val="24"/>
          <w:szCs w:val="24"/>
          <w:lang w:val="en-US"/>
        </w:rPr>
        <w:t>https://scholar.google.com/citations?hl=ar&amp;user=X1RLF0sAAA</w:t>
      </w:r>
      <w:bookmarkStart w:id="0" w:name="_GoBack"/>
      <w:bookmarkEnd w:id="0"/>
      <w:r>
        <w:rPr>
          <w:rStyle w:val="Hyperlink"/>
          <w:b w:val="off"/>
          <w:sz w:val="24"/>
          <w:szCs w:val="24"/>
          <w:lang w:val="en-US"/>
        </w:rPr>
        <w:t>A</w:t>
      </w:r>
      <w:r>
        <w:rPr>
          <w:rStyle w:val="Hyperlink"/>
          <w:b w:val="off"/>
          <w:sz w:val="24"/>
          <w:szCs w:val="24"/>
          <w:lang w:val="en-US"/>
        </w:rPr>
        <w:t>J</w:t>
      </w:r>
      <w:r>
        <w:rPr>
          <w:b w:val="off"/>
          <w:color w:val="000000" w:themeColor="text1"/>
          <w:lang w:val="en-US"/>
        </w:rPr>
        <w:fldChar w:fldCharType="end"/>
      </w:r>
      <w:r>
        <w:rPr>
          <w:b w:val="off"/>
          <w:color w:val="000000" w:themeColor="text1"/>
          <w:lang w:val="en-US"/>
        </w:rPr>
        <w:t xml:space="preserve"> </w:t>
      </w:r>
      <w:r>
        <w:rPr>
          <w:b w:val="off"/>
          <w:color w:val="000000" w:themeColor="text1"/>
          <w:lang w:val="en-US"/>
        </w:rPr>
        <w:t xml:space="preserve"> </w:t>
      </w:r>
    </w:p>
    <w:p w14:paraId="00000014">
      <w:pPr>
        <w:pStyle w:val="BodyText"/>
        <w:spacing w:before="89" w:line="360" w:lineRule="auto"/>
        <w:rPr>
          <w:b w:val="off"/>
          <w:color w:val="000000" w:themeColor="text1"/>
          <w:lang w:val="en-US"/>
        </w:rPr>
      </w:pPr>
      <w:r>
        <w:rPr>
          <w:b w:val="off"/>
          <w:color w:val="000000" w:themeColor="text1"/>
          <w:lang w:val="en-US"/>
        </w:rPr>
        <w:t xml:space="preserve">      ORCID ID: </w:t>
      </w:r>
      <w:r>
        <w:rPr>
          <w:rStyle w:val="Hyperlink"/>
          <w:b w:val="off"/>
          <w:lang w:val="en-US"/>
        </w:rPr>
        <w:fldChar w:fldCharType="begin"/>
      </w:r>
      <w:r>
        <w:rPr>
          <w:rStyle w:val="Hyperlink"/>
          <w:b w:val="off"/>
          <w:lang w:val="en-US"/>
        </w:rPr>
        <w:instrText xml:space="preserve">HYPERLINK "https://orcid.org/0000-0001-6100-6383" </w:instrText>
      </w:r>
      <w:r>
        <w:rPr>
          <w:rStyle w:val="Hyperlink"/>
          <w:b w:val="off"/>
          <w:lang w:val="en-US"/>
        </w:rPr>
        <w:fldChar w:fldCharType="separate"/>
      </w:r>
      <w:r>
        <w:rPr>
          <w:rStyle w:val="Hyperlink"/>
          <w:b w:val="off"/>
          <w:lang w:val="en-US"/>
        </w:rPr>
        <w:t>https://orcid.org/0000-0001-6100-6383</w:t>
      </w:r>
      <w:r>
        <w:rPr>
          <w:b w:val="off"/>
          <w:color w:val="000000" w:themeColor="text1"/>
          <w:lang w:val="en-US"/>
        </w:rPr>
        <w:fldChar w:fldCharType="end"/>
      </w:r>
      <w:r>
        <w:rPr>
          <w:b w:val="off"/>
          <w:color w:val="000000" w:themeColor="text1"/>
          <w:lang w:val="en-US"/>
        </w:rPr>
        <w:t xml:space="preserve"> </w:t>
      </w:r>
    </w:p>
    <w:p w14:paraId="00000015">
      <w:pPr>
        <w:pStyle w:val="BodyText"/>
        <w:spacing w:before="89" w:line="360" w:lineRule="auto"/>
        <w:rPr>
          <w:b w:val="off"/>
          <w:color w:val="000000" w:themeColor="text1"/>
          <w:lang w:val="en-US"/>
        </w:rPr>
      </w:pPr>
      <w:r>
        <w:rPr>
          <w:bCs w:val="off"/>
          <w:color w:val="000000" w:themeColor="text1"/>
          <w:lang w:val="en-US"/>
        </w:rPr>
        <w:t xml:space="preserve">     </w:t>
      </w:r>
      <w:r>
        <w:rPr>
          <w:bCs w:val="off"/>
          <w:color w:val="000000" w:themeColor="text1"/>
          <w:u w:val="single"/>
          <w:lang w:val="en-US"/>
        </w:rPr>
        <w:t>First</w:t>
      </w:r>
      <w:r>
        <w:rPr>
          <w:bCs w:val="off"/>
          <w:color w:val="000000" w:themeColor="text1"/>
          <w:lang w:val="en-US"/>
        </w:rPr>
        <w:t xml:space="preserve">: </w:t>
      </w:r>
      <w:r>
        <w:rPr>
          <w:bCs w:val="off"/>
          <w:color w:val="000000" w:themeColor="text1"/>
          <w:lang w:val="en-US"/>
        </w:rPr>
        <w:t xml:space="preserve">Academic </w:t>
      </w:r>
      <w:r>
        <w:rPr>
          <w:bCs w:val="off"/>
          <w:color w:val="000000" w:themeColor="text1"/>
          <w:lang w:val="en-US"/>
        </w:rPr>
        <w:t>Q</w:t>
      </w:r>
      <w:r>
        <w:rPr>
          <w:bCs w:val="off"/>
          <w:color w:val="000000" w:themeColor="text1"/>
          <w:lang w:val="en-US"/>
        </w:rPr>
        <w:t>ualifications.</w:t>
      </w:r>
      <w:r>
        <w:rPr>
          <w:b w:val="off"/>
          <w:color w:val="000000" w:themeColor="text1"/>
          <w:lang w:val="en-US"/>
        </w:rPr>
        <w:t xml:space="preserve"> </w:t>
      </w:r>
    </w:p>
    <w:p w14:paraId="00000016">
      <w:pPr>
        <w:rPr>
          <w:b/>
          <w:sz w:val="2"/>
          <w:szCs w:val="2"/>
          <w:lang w:val="en-US"/>
        </w:rPr>
      </w:pPr>
    </w:p>
    <w:tbl>
      <w:tblPr>
        <w:tblStyle w:val="TableGrid"/>
        <w:tblW w:w="10490" w:type="dxa"/>
        <w:tblInd w:w="-45" w:type="dxa"/>
        <w:tblLayout w:type="fixed"/>
        <w:tblLook w:val="04A0"/>
      </w:tblPr>
      <w:tblGrid>
        <w:gridCol w:w="2268"/>
        <w:gridCol w:w="3119"/>
        <w:gridCol w:w="2835"/>
        <w:gridCol w:w="2268"/>
      </w:tblGrid>
      <w:tr>
        <w:trPr>
          <w:trHeight w:val="680"/>
        </w:trPr>
        <w:tc>
          <w:tcPr>
            <w:cnfStyle w:val="101000000000"/>
            <w:tcW w:w="2268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  <w:shd w:val="clear" w:color="auto" w:fill="f2f2f2" w:themeFill="background1" w:themeFillShade="f2"/>
          </w:tcPr>
          <w:p w14:paraId="00000017">
            <w:pPr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Monotype Corsiva" w:hAnsi="Monotype Corsiva"/>
                <w:b/>
                <w:color w:val="000000" w:themeColor="text1"/>
                <w:sz w:val="32"/>
                <w:szCs w:val="32"/>
                <w:lang w:val="en-US"/>
              </w:rPr>
              <w:t>Academic Degree</w:t>
            </w:r>
          </w:p>
        </w:tc>
        <w:tc>
          <w:tcPr>
            <w:cnfStyle w:val="100000000000"/>
            <w:tcW w:w="3119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  <w:shd w:val="clear" w:color="auto" w:fill="f2f2f2" w:themeFill="background1" w:themeFillShade="f2"/>
          </w:tcPr>
          <w:p w14:paraId="00000018">
            <w:pPr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Monotype Corsiva" w:hAnsi="Monotype Corsiva"/>
                <w:b/>
                <w:color w:val="000000" w:themeColor="text1"/>
                <w:sz w:val="32"/>
                <w:szCs w:val="32"/>
                <w:lang w:val="en-US"/>
              </w:rPr>
              <w:t>University</w:t>
            </w:r>
          </w:p>
        </w:tc>
        <w:tc>
          <w:tcPr>
            <w:cnfStyle w:val="100000000000"/>
            <w:tcW w:w="2835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  <w:shd w:val="clear" w:color="auto" w:fill="f2f2f2" w:themeFill="background1" w:themeFillShade="f2"/>
          </w:tcPr>
          <w:p w14:paraId="00000019">
            <w:pPr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Monotype Corsiva" w:hAnsi="Monotype Corsiva"/>
                <w:b/>
                <w:color w:val="000000" w:themeColor="text1"/>
                <w:sz w:val="32"/>
                <w:szCs w:val="32"/>
                <w:lang w:val="en-US"/>
              </w:rPr>
              <w:t>College</w:t>
            </w:r>
          </w:p>
        </w:tc>
        <w:tc>
          <w:tcPr>
            <w:cnfStyle w:val="100000000000"/>
            <w:tcW w:w="2268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  <w:shd w:val="clear" w:color="auto" w:fill="f2f2f2" w:themeFill="background1" w:themeFillShade="f2"/>
          </w:tcPr>
          <w:p w14:paraId="0000001A">
            <w:pPr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Monotype Corsiva" w:hAnsi="Monotype Corsiva"/>
                <w:b/>
                <w:color w:val="000000" w:themeColor="text1"/>
                <w:sz w:val="32"/>
                <w:szCs w:val="32"/>
                <w:lang w:val="en-US"/>
              </w:rPr>
              <w:t>Date</w:t>
            </w:r>
          </w:p>
        </w:tc>
      </w:tr>
      <w:tr>
        <w:trPr>
          <w:trHeight w:val="595"/>
        </w:trPr>
        <w:tc>
          <w:tcPr>
            <w:cnfStyle w:val="001000100000"/>
            <w:tcW w:w="2268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1B">
            <w:pPr>
              <w:jc w:val="center"/>
              <w:rPr>
                <w:rFonts w:ascii="Monotype Corsiva" w:cs="Sakkal Majalla" w:hAnsi="Monotype Corsiv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Monotype Corsiva" w:cs="Sakkal Majalla" w:hAnsi="Monotype Corsiva"/>
                <w:b/>
                <w:bCs/>
                <w:sz w:val="32"/>
                <w:szCs w:val="32"/>
                <w:lang w:val="en-US"/>
              </w:rPr>
              <w:t>B</w:t>
            </w:r>
            <w:r>
              <w:rPr>
                <w:rFonts w:ascii="Monotype Corsiva" w:cs="Sakkal Majalla" w:hAnsi="Monotype Corsiva"/>
                <w:b/>
                <w:bCs/>
                <w:sz w:val="32"/>
                <w:szCs w:val="32"/>
                <w:lang w:val="en-US"/>
              </w:rPr>
              <w:t>.</w:t>
            </w:r>
            <w:r>
              <w:rPr>
                <w:rFonts w:ascii="Monotype Corsiva" w:cs="Sakkal Majalla" w:hAnsi="Monotype Corsiva"/>
                <w:b/>
                <w:bCs/>
                <w:sz w:val="32"/>
                <w:szCs w:val="32"/>
                <w:lang w:val="en-US"/>
              </w:rPr>
              <w:t>S</w:t>
            </w:r>
            <w:r>
              <w:rPr>
                <w:rFonts w:ascii="Monotype Corsiva" w:cs="Sakkal Majalla" w:hAnsi="Monotype Corsiva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cnfStyle w:val="000000100000"/>
            <w:tcW w:w="3119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1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University of </w:t>
            </w:r>
            <w:r>
              <w:rPr>
                <w:b/>
                <w:sz w:val="28"/>
                <w:szCs w:val="28"/>
                <w:lang w:val="en-US"/>
              </w:rPr>
              <w:t>Mustansiriya</w:t>
            </w:r>
          </w:p>
        </w:tc>
        <w:tc>
          <w:tcPr>
            <w:cnfStyle w:val="000000100000"/>
            <w:tcW w:w="2835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1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College of Science</w:t>
            </w:r>
          </w:p>
        </w:tc>
        <w:tc>
          <w:tcPr>
            <w:cnfStyle w:val="000000100000"/>
            <w:tcW w:w="2268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1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2/7/2006</w:t>
            </w:r>
          </w:p>
        </w:tc>
      </w:tr>
      <w:tr>
        <w:trPr>
          <w:trHeight w:val="595"/>
        </w:trPr>
        <w:tc>
          <w:tcPr>
            <w:cnfStyle w:val="001000010000"/>
            <w:tcW w:w="2268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1F">
            <w:pPr>
              <w:jc w:val="center"/>
              <w:rPr>
                <w:rFonts w:ascii="Monotype Corsiva" w:cs="Sakkal Majalla" w:hAnsi="Monotype Corsiv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Monotype Corsiva" w:cs="Sakkal Majalla" w:hAnsi="Monotype Corsiva"/>
                <w:b/>
                <w:bCs/>
                <w:sz w:val="32"/>
                <w:szCs w:val="32"/>
                <w:lang w:val="en-US"/>
              </w:rPr>
              <w:t>M</w:t>
            </w:r>
            <w:r>
              <w:rPr>
                <w:rFonts w:ascii="Monotype Corsiva" w:cs="Sakkal Majalla" w:hAnsi="Monotype Corsiva"/>
                <w:b/>
                <w:bCs/>
                <w:sz w:val="32"/>
                <w:szCs w:val="32"/>
                <w:lang w:val="en-US"/>
              </w:rPr>
              <w:t>.</w:t>
            </w:r>
            <w:r>
              <w:rPr>
                <w:rFonts w:ascii="Monotype Corsiva" w:cs="Sakkal Majalla" w:hAnsi="Monotype Corsiva"/>
                <w:b/>
                <w:bCs/>
                <w:sz w:val="32"/>
                <w:szCs w:val="32"/>
                <w:lang w:val="en-US"/>
              </w:rPr>
              <w:t>S</w:t>
            </w:r>
            <w:r>
              <w:rPr>
                <w:rFonts w:ascii="Monotype Corsiva" w:cs="Sakkal Majalla" w:hAnsi="Monotype Corsiva"/>
                <w:b/>
                <w:bCs/>
                <w:sz w:val="32"/>
                <w:szCs w:val="32"/>
                <w:lang w:val="en-US"/>
              </w:rPr>
              <w:t>c</w:t>
            </w:r>
            <w:r>
              <w:rPr>
                <w:rFonts w:ascii="Monotype Corsiva" w:cs="Sakkal Majalla" w:hAnsi="Monotype Corsiva"/>
                <w:b/>
                <w:bCs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cnfStyle w:val="000000010000"/>
            <w:tcW w:w="3119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2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University </w:t>
            </w:r>
            <w:r>
              <w:rPr>
                <w:b/>
                <w:sz w:val="28"/>
                <w:szCs w:val="28"/>
                <w:lang w:val="en-US"/>
              </w:rPr>
              <w:t>of</w:t>
            </w:r>
            <w:r>
              <w:rPr>
                <w:b/>
                <w:sz w:val="28"/>
                <w:szCs w:val="28"/>
                <w:lang w:val="en-US"/>
              </w:rPr>
              <w:t xml:space="preserve"> Baghdad</w:t>
            </w:r>
          </w:p>
        </w:tc>
        <w:tc>
          <w:tcPr>
            <w:cnfStyle w:val="000000010000"/>
            <w:tcW w:w="2835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2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College of Science</w:t>
            </w:r>
          </w:p>
        </w:tc>
        <w:tc>
          <w:tcPr>
            <w:cnfStyle w:val="000000010000"/>
            <w:tcW w:w="2268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2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2/7/2017</w:t>
            </w:r>
          </w:p>
        </w:tc>
      </w:tr>
      <w:tr>
        <w:trPr>
          <w:trHeight w:val="595"/>
        </w:trPr>
        <w:tc>
          <w:tcPr>
            <w:cnfStyle w:val="001000100000"/>
            <w:tcW w:w="2268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23">
            <w:pPr>
              <w:jc w:val="center"/>
              <w:rPr>
                <w:rFonts w:ascii="Monotype Corsiva" w:cs="Sakkal Majalla" w:hAnsi="Monotype Corsiv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Monotype Corsiva" w:cs="Sakkal Majalla" w:hAnsi="Monotype Corsiva"/>
                <w:b/>
                <w:bCs/>
                <w:sz w:val="32"/>
                <w:szCs w:val="32"/>
                <w:lang w:val="en-US"/>
              </w:rPr>
              <w:t>Ph.D.</w:t>
            </w:r>
          </w:p>
        </w:tc>
        <w:tc>
          <w:tcPr>
            <w:cnfStyle w:val="000000100000"/>
            <w:tcW w:w="3119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24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cnfStyle w:val="000000100000"/>
            <w:tcW w:w="2835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25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cnfStyle w:val="000000100000"/>
            <w:tcW w:w="2268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26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00000027">
      <w:pPr>
        <w:rPr>
          <w:b/>
          <w:sz w:val="14"/>
          <w:szCs w:val="14"/>
          <w:lang w:val="en-US"/>
        </w:rPr>
      </w:pPr>
    </w:p>
    <w:p w14:paraId="00000028">
      <w:pPr>
        <w:rPr>
          <w:sz w:val="2"/>
          <w:szCs w:val="2"/>
          <w:lang w:val="en-US"/>
        </w:rPr>
      </w:pPr>
    </w:p>
    <w:p w14:paraId="00000029">
      <w:pPr>
        <w:pStyle w:val="BodyText"/>
        <w:spacing w:before="89" w:line="360" w:lineRule="auto"/>
        <w:rPr>
          <w:bCs w:val="off"/>
          <w:color w:val="000000" w:themeColor="text1"/>
          <w:lang w:val="en-US"/>
        </w:rPr>
      </w:pPr>
      <w:r>
        <w:rPr>
          <w:bCs w:val="off"/>
          <w:color w:val="000000" w:themeColor="text1"/>
          <w:lang w:val="en-US"/>
        </w:rPr>
        <w:t xml:space="preserve"> </w:t>
      </w:r>
      <w:r>
        <w:rPr>
          <w:bCs w:val="off"/>
          <w:color w:val="000000" w:themeColor="text1"/>
          <w:lang w:val="en-US"/>
        </w:rPr>
        <w:t xml:space="preserve"> </w:t>
      </w:r>
    </w:p>
    <w:p w14:paraId="0000002A">
      <w:pPr>
        <w:pStyle w:val="BodyText"/>
        <w:spacing w:before="89" w:line="360" w:lineRule="auto"/>
        <w:rPr>
          <w:color w:val="000000" w:themeColor="text1"/>
          <w:lang w:val="en-US"/>
        </w:rPr>
      </w:pPr>
      <w:r>
        <w:rPr>
          <w:bCs w:val="off"/>
          <w:color w:val="000000" w:themeColor="text1"/>
          <w:lang w:val="en-US"/>
        </w:rPr>
        <w:t xml:space="preserve">  </w:t>
      </w:r>
      <w:r>
        <w:rPr>
          <w:bCs w:val="off"/>
          <w:color w:val="000000" w:themeColor="text1"/>
          <w:u w:val="single"/>
          <w:lang w:val="en-US"/>
        </w:rPr>
        <w:t>Second</w:t>
      </w:r>
      <w:r>
        <w:rPr>
          <w:bCs w:val="off"/>
          <w:color w:val="000000" w:themeColor="text1"/>
          <w:lang w:val="en-US"/>
        </w:rPr>
        <w:t>:</w:t>
      </w:r>
      <w:r>
        <w:rPr>
          <w:b w:val="off"/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Professional Experience</w:t>
      </w:r>
    </w:p>
    <w:p w14:paraId="0000002B">
      <w:pPr>
        <w:pStyle w:val="BodyText"/>
        <w:tabs>
          <w:tab w:val="left" w:pos="960"/>
        </w:tabs>
        <w:spacing w:before="89" w:line="360" w:lineRule="auto"/>
        <w:rPr>
          <w:bCs w:val="off"/>
          <w:color w:val="000000" w:themeColor="text1"/>
          <w:sz w:val="2"/>
          <w:szCs w:val="2"/>
          <w:lang w:val="en-US"/>
        </w:rPr>
      </w:pPr>
      <w:r>
        <w:rPr>
          <w:bCs w:val="off"/>
          <w:color w:val="000000" w:themeColor="text1"/>
          <w:sz w:val="2"/>
          <w:szCs w:val="2"/>
          <w:lang w:val="en-US"/>
        </w:rPr>
        <w:tab/>
      </w:r>
    </w:p>
    <w:tbl>
      <w:tblPr>
        <w:tblStyle w:val="TableGrid"/>
        <w:tblW w:w="10490" w:type="dxa"/>
        <w:tblInd w:w="-45" w:type="dxa"/>
        <w:tblLayout w:type="fixed"/>
        <w:tblLook w:val="04A0"/>
      </w:tblPr>
      <w:tblGrid>
        <w:gridCol w:w="860"/>
        <w:gridCol w:w="3535"/>
        <w:gridCol w:w="3402"/>
        <w:gridCol w:w="2693"/>
      </w:tblGrid>
      <w:tr>
        <w:trPr>
          <w:trHeight w:val="664"/>
        </w:trPr>
        <w:tc>
          <w:tcPr>
            <w:cnfStyle w:val="101000000000"/>
            <w:tcW w:w="860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  <w:shd w:val="clear" w:color="auto" w:fill="f2f2f2" w:themeFill="background1" w:themeFillShade="f2"/>
          </w:tcPr>
          <w:p w14:paraId="0000002C">
            <w:pPr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2"/>
                <w:rtl/>
                <w:lang w:val="en-US"/>
              </w:rPr>
            </w:pPr>
            <w:r>
              <w:rPr>
                <w:rFonts w:ascii="Monotype Corsiva" w:hAnsi="Monotype Corsiva"/>
                <w:b/>
                <w:color w:val="000000" w:themeColor="text1"/>
                <w:sz w:val="32"/>
                <w:szCs w:val="32"/>
                <w:lang w:val="en-US"/>
              </w:rPr>
              <w:t>No.</w:t>
            </w:r>
          </w:p>
        </w:tc>
        <w:tc>
          <w:tcPr>
            <w:cnfStyle w:val="100000000000"/>
            <w:tcW w:w="3535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  <w:shd w:val="clear" w:color="auto" w:fill="f2f2f2" w:themeFill="background1" w:themeFillShade="f2"/>
          </w:tcPr>
          <w:p w14:paraId="0000002D">
            <w:pPr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2"/>
                <w:rtl/>
                <w:lang w:val="en-US"/>
              </w:rPr>
            </w:pPr>
            <w:r>
              <w:rPr>
                <w:rFonts w:ascii="Monotype Corsiva" w:hAnsi="Monotype Corsiva"/>
                <w:b/>
                <w:color w:val="000000" w:themeColor="text1"/>
                <w:sz w:val="32"/>
                <w:szCs w:val="32"/>
                <w:lang w:val="en-US"/>
              </w:rPr>
              <w:t>Entity (institute/college)</w:t>
            </w:r>
          </w:p>
        </w:tc>
        <w:tc>
          <w:tcPr>
            <w:cnfStyle w:val="100000000000"/>
            <w:tcW w:w="3402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  <w:shd w:val="clear" w:color="auto" w:fill="f2f2f2" w:themeFill="background1" w:themeFillShade="f2"/>
          </w:tcPr>
          <w:p w14:paraId="0000002E">
            <w:pPr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2"/>
                <w:rtl/>
                <w:lang w:val="en-US"/>
              </w:rPr>
            </w:pPr>
            <w:r>
              <w:rPr>
                <w:rFonts w:ascii="Monotype Corsiva" w:hAnsi="Monotype Corsiva"/>
                <w:b/>
                <w:color w:val="000000" w:themeColor="text1"/>
                <w:sz w:val="32"/>
                <w:szCs w:val="32"/>
                <w:lang w:val="en-US"/>
              </w:rPr>
              <w:t>U</w:t>
            </w:r>
            <w:r>
              <w:rPr>
                <w:rFonts w:ascii="Monotype Corsiva" w:hAnsi="Monotype Corsiva"/>
                <w:b/>
                <w:color w:val="000000" w:themeColor="text1"/>
                <w:sz w:val="32"/>
                <w:szCs w:val="32"/>
                <w:lang w:val="en-US"/>
              </w:rPr>
              <w:t>niversity</w:t>
            </w:r>
          </w:p>
        </w:tc>
        <w:tc>
          <w:tcPr>
            <w:cnfStyle w:val="100000000000"/>
            <w:tcW w:w="2693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  <w:shd w:val="clear" w:color="auto" w:fill="f2f2f2" w:themeFill="background1" w:themeFillShade="f2"/>
          </w:tcPr>
          <w:p w14:paraId="0000002F">
            <w:pPr>
              <w:jc w:val="center"/>
              <w:rPr>
                <w:rFonts w:ascii="Monotype Corsiva" w:cs="Sakkal Majalla" w:hAnsi="Monotype Corsiva"/>
                <w:b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Monotype Corsiva" w:cs="Sakkal Majalla" w:hAnsi="Monotype Corsiva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Duration </w:t>
            </w:r>
          </w:p>
        </w:tc>
      </w:tr>
      <w:tr>
        <w:trPr>
          <w:trHeight w:val="581"/>
        </w:trPr>
        <w:tc>
          <w:tcPr>
            <w:cnfStyle w:val="001000100000"/>
            <w:tcW w:w="860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30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rtl/>
              </w:rPr>
            </w:pPr>
            <w:r>
              <w:rPr>
                <w:rFonts w:ascii="Monotype Corsiva" w:cs="Monotype Corsiva" w:hAnsi="Monotype Corsiva" w:hint="cs"/>
                <w:b/>
                <w:bCs/>
                <w:sz w:val="32"/>
                <w:szCs w:val="32"/>
                <w:rtl/>
              </w:rPr>
              <w:t>1-</w:t>
            </w:r>
          </w:p>
        </w:tc>
        <w:tc>
          <w:tcPr>
            <w:cnfStyle w:val="000000100000"/>
            <w:tcW w:w="3535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3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English Language Course (English unit/college of Science)</w:t>
            </w:r>
          </w:p>
        </w:tc>
        <w:tc>
          <w:tcPr>
            <w:cnfStyle w:val="000000100000"/>
            <w:tcW w:w="3402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32">
            <w:pPr>
              <w:rPr>
                <w:rtl/>
              </w:rPr>
            </w:pPr>
            <w:r>
              <w:rPr>
                <w:b/>
                <w:sz w:val="28"/>
                <w:szCs w:val="28"/>
                <w:lang w:val="en-US"/>
              </w:rPr>
              <w:t>University of Baghdad</w:t>
            </w:r>
          </w:p>
        </w:tc>
        <w:tc>
          <w:tcPr>
            <w:cnfStyle w:val="000000100000"/>
            <w:tcW w:w="2693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3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20/2/2011 till 5/3/2011</w:t>
            </w:r>
          </w:p>
        </w:tc>
      </w:tr>
      <w:tr>
        <w:trPr>
          <w:trHeight w:val="581"/>
        </w:trPr>
        <w:tc>
          <w:tcPr>
            <w:cnfStyle w:val="001000010000"/>
            <w:tcW w:w="860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34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rtl/>
              </w:rPr>
            </w:pPr>
            <w:r>
              <w:rPr>
                <w:rFonts w:ascii="Monotype Corsiva" w:cs="Monotype Corsiva" w:hAnsi="Monotype Corsiva" w:hint="cs"/>
                <w:b/>
                <w:bCs/>
                <w:sz w:val="32"/>
                <w:szCs w:val="32"/>
                <w:rtl/>
              </w:rPr>
              <w:t>2-</w:t>
            </w:r>
          </w:p>
        </w:tc>
        <w:tc>
          <w:tcPr>
            <w:cnfStyle w:val="000000010000"/>
            <w:tcW w:w="3535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35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Fundamental of Computers</w:t>
            </w:r>
          </w:p>
          <w:p w14:paraId="0000003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Internet &amp; Computer Unit /Chemistry Department)</w:t>
            </w:r>
          </w:p>
        </w:tc>
        <w:tc>
          <w:tcPr>
            <w:cnfStyle w:val="000000010000"/>
            <w:tcW w:w="3402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37">
            <w:pPr>
              <w:rPr>
                <w:rtl/>
              </w:rPr>
            </w:pPr>
            <w:r>
              <w:rPr>
                <w:b/>
                <w:sz w:val="28"/>
                <w:szCs w:val="28"/>
                <w:lang w:val="en-US"/>
              </w:rPr>
              <w:t>University of Baghdad</w:t>
            </w:r>
          </w:p>
        </w:tc>
        <w:tc>
          <w:tcPr>
            <w:cnfStyle w:val="000000010000"/>
            <w:tcW w:w="2693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3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October 2011</w:t>
            </w:r>
          </w:p>
        </w:tc>
      </w:tr>
      <w:tr>
        <w:trPr>
          <w:trHeight w:val="581"/>
        </w:trPr>
        <w:tc>
          <w:tcPr>
            <w:cnfStyle w:val="001000100000"/>
            <w:tcW w:w="860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39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rtl/>
              </w:rPr>
            </w:pPr>
            <w:r>
              <w:rPr>
                <w:rFonts w:ascii="Monotype Corsiva" w:cs="Monotype Corsiva" w:hAnsi="Monotype Corsiva" w:hint="cs"/>
                <w:b/>
                <w:bCs/>
                <w:sz w:val="32"/>
                <w:szCs w:val="32"/>
                <w:rtl/>
              </w:rPr>
              <w:t>3-</w:t>
            </w:r>
          </w:p>
        </w:tc>
        <w:tc>
          <w:tcPr>
            <w:cnfStyle w:val="000000100000"/>
            <w:tcW w:w="3535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3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Course for the TOEFL </w:t>
            </w:r>
          </w:p>
          <w:p w14:paraId="0000003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(Development and </w:t>
            </w:r>
            <w:r>
              <w:rPr>
                <w:b/>
                <w:sz w:val="28"/>
                <w:szCs w:val="28"/>
                <w:lang w:val="en-US"/>
              </w:rPr>
              <w:t>Continuous Education Center)</w:t>
            </w:r>
          </w:p>
        </w:tc>
        <w:tc>
          <w:tcPr>
            <w:cnfStyle w:val="000000100000"/>
            <w:tcW w:w="3402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3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Baghdad University</w:t>
            </w:r>
          </w:p>
        </w:tc>
        <w:tc>
          <w:tcPr>
            <w:cnfStyle w:val="000000100000"/>
            <w:tcW w:w="2693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3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3/6/2012 to 11/7/2012</w:t>
            </w:r>
          </w:p>
        </w:tc>
      </w:tr>
      <w:tr>
        <w:trPr>
          <w:trHeight w:val="581"/>
        </w:trPr>
        <w:tc>
          <w:tcPr>
            <w:cnfStyle w:val="001000010000"/>
            <w:tcW w:w="860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3E">
            <w:pPr>
              <w:jc w:val="center"/>
              <w:rPr>
                <w:rFonts w:ascii="Monotype Corsiva" w:cs="Monotype Corsiva" w:hAnsi="Monotype Corsiva"/>
                <w:b/>
                <w:bCs/>
                <w:sz w:val="32"/>
                <w:szCs w:val="32"/>
                <w:rtl/>
              </w:rPr>
            </w:pPr>
            <w:r>
              <w:rPr>
                <w:rFonts w:ascii="Monotype Corsiva" w:cs="Monotype Corsiva" w:hAnsi="Monotype Corsiva" w:hint="cs"/>
                <w:b/>
                <w:bCs/>
                <w:sz w:val="32"/>
                <w:szCs w:val="32"/>
                <w:rtl/>
              </w:rPr>
              <w:t>4-</w:t>
            </w:r>
          </w:p>
        </w:tc>
        <w:tc>
          <w:tcPr>
            <w:cnfStyle w:val="000000010000"/>
            <w:tcW w:w="3535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3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Second training course in Polymerase Chain Reaction(PCR) types and Applications(Department of Biotechnology/college of Science)</w:t>
            </w:r>
          </w:p>
        </w:tc>
        <w:tc>
          <w:tcPr>
            <w:cnfStyle w:val="000000010000"/>
            <w:tcW w:w="3402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4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University of Baghdad</w:t>
            </w:r>
          </w:p>
        </w:tc>
        <w:tc>
          <w:tcPr>
            <w:cnfStyle w:val="000000010000"/>
            <w:tcW w:w="2693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4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23-27/9/2012</w:t>
            </w:r>
          </w:p>
        </w:tc>
      </w:tr>
      <w:tr>
        <w:trPr>
          <w:trHeight w:val="581"/>
        </w:trPr>
        <w:tc>
          <w:tcPr>
            <w:cnfStyle w:val="001000100000"/>
            <w:tcW w:w="860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42">
            <w:pPr>
              <w:jc w:val="center"/>
              <w:rPr>
                <w:rFonts w:ascii="Monotype Corsiva" w:cs="Monotype Corsiva" w:hAnsi="Monotype Corsiva"/>
                <w:b/>
                <w:bCs/>
                <w:sz w:val="32"/>
                <w:szCs w:val="32"/>
                <w:rtl/>
              </w:rPr>
            </w:pPr>
            <w:r>
              <w:rPr>
                <w:rFonts w:ascii="Monotype Corsiva" w:cs="Monotype Corsiva" w:hAnsi="Monotype Corsiva" w:hint="cs"/>
                <w:b/>
                <w:bCs/>
                <w:sz w:val="32"/>
                <w:szCs w:val="32"/>
                <w:rtl/>
              </w:rPr>
              <w:t>5-</w:t>
            </w:r>
          </w:p>
        </w:tc>
        <w:tc>
          <w:tcPr>
            <w:cnfStyle w:val="000000100000"/>
            <w:tcW w:w="3535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43">
            <w:pPr>
              <w:rPr>
                <w:b/>
                <w:sz w:val="28"/>
                <w:szCs w:val="28"/>
                <w:rtl/>
                <w:lang w:val="en-US" w:bidi="ar-EG"/>
              </w:rPr>
            </w:pPr>
            <w:r>
              <w:rPr>
                <w:b/>
                <w:sz w:val="28"/>
                <w:szCs w:val="28"/>
                <w:lang w:val="en-US" w:bidi="ar-EG"/>
              </w:rPr>
              <w:t>Google Scholar &amp; Research Gate (Continuing Education Center)</w:t>
            </w:r>
          </w:p>
        </w:tc>
        <w:tc>
          <w:tcPr>
            <w:cnfStyle w:val="000000100000"/>
            <w:tcW w:w="3402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44">
            <w:pPr>
              <w:rPr>
                <w:rtl/>
              </w:rPr>
            </w:pPr>
            <w:r>
              <w:rPr>
                <w:b/>
                <w:sz w:val="28"/>
                <w:szCs w:val="28"/>
                <w:lang w:val="en-US" w:bidi="ar-EG"/>
              </w:rPr>
              <w:t>University of Baghdad</w:t>
            </w:r>
          </w:p>
        </w:tc>
        <w:tc>
          <w:tcPr>
            <w:cnfStyle w:val="000000100000"/>
            <w:tcW w:w="2693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45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24/10/2018</w:t>
            </w:r>
          </w:p>
        </w:tc>
      </w:tr>
      <w:tr>
        <w:trPr>
          <w:trHeight w:val="581"/>
        </w:trPr>
        <w:tc>
          <w:tcPr>
            <w:cnfStyle w:val="001000010000"/>
            <w:tcW w:w="860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46">
            <w:pPr>
              <w:jc w:val="center"/>
              <w:rPr>
                <w:rFonts w:ascii="Monotype Corsiva" w:cs="Monotype Corsiva" w:hAnsi="Monotype Corsiva"/>
                <w:b/>
                <w:bCs/>
                <w:sz w:val="32"/>
                <w:szCs w:val="32"/>
                <w:rtl/>
              </w:rPr>
            </w:pPr>
            <w:r>
              <w:rPr>
                <w:rFonts w:ascii="Monotype Corsiva" w:cs="Monotype Corsiva" w:hAnsi="Monotype Corsiva" w:hint="cs"/>
                <w:b/>
                <w:bCs/>
                <w:sz w:val="32"/>
                <w:szCs w:val="32"/>
                <w:rtl/>
              </w:rPr>
              <w:t>6-</w:t>
            </w:r>
          </w:p>
        </w:tc>
        <w:tc>
          <w:tcPr>
            <w:cnfStyle w:val="000000010000"/>
            <w:tcW w:w="3535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47">
            <w:pPr>
              <w:rPr>
                <w:b/>
                <w:sz w:val="28"/>
                <w:szCs w:val="28"/>
                <w:lang w:val="en-US" w:bidi="ar-EG"/>
              </w:rPr>
            </w:pPr>
            <w:r>
              <w:rPr>
                <w:b/>
                <w:sz w:val="28"/>
                <w:szCs w:val="28"/>
                <w:lang w:val="en-US" w:bidi="ar-EG"/>
              </w:rPr>
              <w:t>Educational Qualification(249) and Arabic Language (223)Courses (Continuing Education Center)</w:t>
            </w:r>
          </w:p>
        </w:tc>
        <w:tc>
          <w:tcPr>
            <w:cnfStyle w:val="000000010000"/>
            <w:tcW w:w="3402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48">
            <w:pPr>
              <w:rPr>
                <w:rtl/>
              </w:rPr>
            </w:pPr>
            <w:r>
              <w:rPr>
                <w:b/>
                <w:sz w:val="28"/>
                <w:szCs w:val="28"/>
                <w:lang w:val="en-US" w:bidi="ar-EG"/>
              </w:rPr>
              <w:t>University of Baghdad</w:t>
            </w:r>
          </w:p>
        </w:tc>
        <w:tc>
          <w:tcPr>
            <w:cnfStyle w:val="000000010000"/>
            <w:tcW w:w="2693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4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14/10/2018 to 25/10/2018</w:t>
            </w:r>
          </w:p>
        </w:tc>
      </w:tr>
      <w:tr>
        <w:trPr>
          <w:trHeight w:val="581"/>
        </w:trPr>
        <w:tc>
          <w:tcPr>
            <w:cnfStyle w:val="001000100000"/>
            <w:tcW w:w="860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4A">
            <w:pPr>
              <w:jc w:val="center"/>
              <w:rPr>
                <w:rFonts w:ascii="Monotype Corsiva" w:cs="Monotype Corsiva" w:hAnsi="Monotype Corsiva"/>
                <w:b/>
                <w:bCs/>
                <w:sz w:val="32"/>
                <w:szCs w:val="32"/>
                <w:rtl/>
              </w:rPr>
            </w:pPr>
            <w:r>
              <w:rPr>
                <w:rFonts w:ascii="Monotype Corsiva" w:cs="Monotype Corsiva" w:hAnsi="Monotype Corsiva" w:hint="cs"/>
                <w:b/>
                <w:bCs/>
                <w:sz w:val="32"/>
                <w:szCs w:val="32"/>
                <w:rtl/>
              </w:rPr>
              <w:t>7-</w:t>
            </w:r>
          </w:p>
        </w:tc>
        <w:tc>
          <w:tcPr>
            <w:cnfStyle w:val="000000100000"/>
            <w:tcW w:w="3535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4B">
            <w:pPr>
              <w:rPr>
                <w:b/>
                <w:sz w:val="28"/>
                <w:szCs w:val="28"/>
                <w:rtl/>
                <w:lang w:val="en-US" w:bidi="ar-EG"/>
              </w:rPr>
            </w:pPr>
            <w:r>
              <w:rPr>
                <w:b/>
                <w:sz w:val="28"/>
                <w:szCs w:val="28"/>
                <w:lang w:val="en-US" w:bidi="ar-EG"/>
              </w:rPr>
              <w:t>Isolation and cultivation of stem cells</w:t>
            </w:r>
            <w:r>
              <w:rPr>
                <w:b/>
                <w:sz w:val="28"/>
                <w:szCs w:val="28"/>
                <w:lang w:val="en-US"/>
              </w:rPr>
              <w:t>(Department of Biotechnology/college of Science)</w:t>
            </w:r>
          </w:p>
        </w:tc>
        <w:tc>
          <w:tcPr>
            <w:cnfStyle w:val="000000100000"/>
            <w:tcW w:w="3402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4C">
            <w:pPr>
              <w:rPr>
                <w:b/>
                <w:sz w:val="28"/>
                <w:szCs w:val="28"/>
                <w:lang w:val="en-US" w:bidi="ar-EG"/>
              </w:rPr>
            </w:pPr>
            <w:r>
              <w:rPr>
                <w:b/>
                <w:sz w:val="28"/>
                <w:szCs w:val="28"/>
                <w:lang w:val="en-US" w:bidi="ar-EG"/>
              </w:rPr>
              <w:t>University of Baghdad</w:t>
            </w:r>
          </w:p>
        </w:tc>
        <w:tc>
          <w:tcPr>
            <w:cnfStyle w:val="000000100000"/>
            <w:tcW w:w="2693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4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21-23/2/2023</w:t>
            </w:r>
          </w:p>
        </w:tc>
      </w:tr>
      <w:tr>
        <w:trPr>
          <w:trHeight w:val="581"/>
        </w:trPr>
        <w:tc>
          <w:tcPr>
            <w:cnfStyle w:val="001000010000"/>
            <w:tcW w:w="860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4E">
            <w:pPr>
              <w:jc w:val="center"/>
              <w:rPr>
                <w:rFonts w:ascii="Monotype Corsiva" w:cs="Monotype Corsiva" w:hAnsi="Monotype Corsiva"/>
                <w:b/>
                <w:bCs/>
                <w:sz w:val="32"/>
                <w:szCs w:val="32"/>
                <w:rtl/>
              </w:rPr>
            </w:pPr>
            <w:r>
              <w:rPr>
                <w:rFonts w:ascii="Monotype Corsiva" w:cs="Monotype Corsiva" w:hAnsi="Monotype Corsiva" w:hint="cs"/>
                <w:b/>
                <w:bCs/>
                <w:sz w:val="32"/>
                <w:szCs w:val="32"/>
                <w:rtl/>
              </w:rPr>
              <w:t>8-</w:t>
            </w:r>
          </w:p>
        </w:tc>
        <w:tc>
          <w:tcPr>
            <w:cnfStyle w:val="000000010000"/>
            <w:tcW w:w="3535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4F">
            <w:pPr>
              <w:rPr>
                <w:b/>
                <w:sz w:val="28"/>
                <w:szCs w:val="28"/>
                <w:lang w:val="en-US" w:bidi="ar-EG"/>
              </w:rPr>
            </w:pPr>
            <w:r>
              <w:rPr>
                <w:b/>
                <w:sz w:val="28"/>
                <w:szCs w:val="28"/>
                <w:lang w:val="en-US" w:bidi="ar-EG"/>
              </w:rPr>
              <w:t>TOT (Continuing Education Center)</w:t>
            </w:r>
          </w:p>
        </w:tc>
        <w:tc>
          <w:tcPr>
            <w:cnfStyle w:val="000000010000"/>
            <w:tcW w:w="3402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50">
            <w:pPr>
              <w:rPr>
                <w:b/>
                <w:sz w:val="28"/>
                <w:szCs w:val="28"/>
                <w:lang w:val="en-US" w:bidi="ar-EG"/>
              </w:rPr>
            </w:pPr>
            <w:r>
              <w:rPr>
                <w:b/>
                <w:sz w:val="28"/>
                <w:szCs w:val="28"/>
                <w:lang w:val="en-US" w:bidi="ar-EG"/>
              </w:rPr>
              <w:t>University of Baghdad</w:t>
            </w:r>
          </w:p>
        </w:tc>
        <w:tc>
          <w:tcPr>
            <w:cnfStyle w:val="000000010000"/>
            <w:tcW w:w="2693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5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21-25/5/2023</w:t>
            </w:r>
          </w:p>
        </w:tc>
      </w:tr>
    </w:tbl>
    <w:p w14:paraId="00000052">
      <w:pPr>
        <w:rPr>
          <w:sz w:val="28"/>
          <w:szCs w:val="28"/>
          <w:lang w:val="en-US"/>
        </w:rPr>
      </w:pPr>
    </w:p>
    <w:p w14:paraId="00000053">
      <w:pPr>
        <w:pStyle w:val="BodyText"/>
        <w:spacing w:before="89" w:line="360" w:lineRule="auto"/>
        <w:rPr>
          <w:bCs w:val="off"/>
          <w:color w:val="000000" w:themeColor="text1"/>
          <w:lang w:val="en-US"/>
        </w:rPr>
      </w:pPr>
      <w:r>
        <w:rPr>
          <w:bCs w:val="off"/>
          <w:color w:val="000000" w:themeColor="text1"/>
          <w:lang w:val="en-US"/>
        </w:rPr>
        <w:t xml:space="preserve">    </w:t>
      </w:r>
    </w:p>
    <w:p w14:paraId="00000054">
      <w:pPr>
        <w:pStyle w:val="BodyText"/>
        <w:spacing w:before="89" w:line="360" w:lineRule="auto"/>
        <w:rPr>
          <w:bCs w:val="off"/>
          <w:color w:val="000000" w:themeColor="text1"/>
          <w:u w:val="single"/>
          <w:lang w:val="en-US"/>
        </w:rPr>
      </w:pPr>
    </w:p>
    <w:p w14:paraId="00000055">
      <w:pPr>
        <w:pStyle w:val="BodyText"/>
        <w:spacing w:before="89" w:line="360" w:lineRule="auto"/>
        <w:rPr>
          <w:color w:val="000000" w:themeColor="text1"/>
          <w:lang w:val="en-US"/>
        </w:rPr>
      </w:pPr>
      <w:r>
        <w:rPr>
          <w:bCs w:val="off"/>
          <w:color w:val="000000" w:themeColor="text1"/>
          <w:u w:val="single"/>
          <w:lang w:val="en-US"/>
        </w:rPr>
        <w:t>Third</w:t>
      </w:r>
      <w:r>
        <w:rPr>
          <w:bCs w:val="off"/>
          <w:color w:val="000000" w:themeColor="text1"/>
          <w:lang w:val="en-US"/>
        </w:rPr>
        <w:t>:</w:t>
      </w:r>
      <w:r>
        <w:rPr>
          <w:b w:val="off"/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Teaching Experience</w:t>
      </w:r>
    </w:p>
    <w:tbl>
      <w:tblPr>
        <w:tblStyle w:val="TableGrid"/>
        <w:tblW w:w="10490" w:type="dxa"/>
        <w:tblInd w:w="-45" w:type="dxa"/>
        <w:tblLayout w:type="fixed"/>
        <w:tblLook w:val="04A0"/>
      </w:tblPr>
      <w:tblGrid>
        <w:gridCol w:w="860"/>
        <w:gridCol w:w="3535"/>
        <w:gridCol w:w="3402"/>
        <w:gridCol w:w="2693"/>
      </w:tblGrid>
      <w:tr>
        <w:trPr>
          <w:trHeight w:val="664"/>
        </w:trPr>
        <w:tc>
          <w:tcPr>
            <w:cnfStyle w:val="101000000000"/>
            <w:tcW w:w="860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  <w:shd w:val="clear" w:color="auto" w:fill="f2f2f2" w:themeFill="background1" w:themeFillShade="f2"/>
          </w:tcPr>
          <w:p w14:paraId="00000056">
            <w:pPr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2"/>
                <w:rtl/>
                <w:lang w:val="en-US"/>
              </w:rPr>
            </w:pPr>
            <w:r>
              <w:rPr>
                <w:rFonts w:ascii="Monotype Corsiva" w:hAnsi="Monotype Corsiva"/>
                <w:b/>
                <w:color w:val="000000" w:themeColor="text1"/>
                <w:sz w:val="32"/>
                <w:szCs w:val="32"/>
                <w:lang w:val="en-US"/>
              </w:rPr>
              <w:t>No.</w:t>
            </w:r>
          </w:p>
        </w:tc>
        <w:tc>
          <w:tcPr>
            <w:cnfStyle w:val="100000000000"/>
            <w:tcW w:w="3535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  <w:shd w:val="clear" w:color="auto" w:fill="f2f2f2" w:themeFill="background1" w:themeFillShade="f2"/>
          </w:tcPr>
          <w:p w14:paraId="00000057">
            <w:pPr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2"/>
                <w:rtl/>
                <w:lang w:val="en-US"/>
              </w:rPr>
            </w:pPr>
            <w:r>
              <w:rPr>
                <w:rFonts w:ascii="Monotype Corsiva" w:hAnsi="Monotype Corsiva"/>
                <w:b/>
                <w:color w:val="000000" w:themeColor="text1"/>
                <w:sz w:val="32"/>
                <w:szCs w:val="32"/>
                <w:lang w:val="en-US"/>
              </w:rPr>
              <w:t>Department</w:t>
            </w:r>
          </w:p>
        </w:tc>
        <w:tc>
          <w:tcPr>
            <w:cnfStyle w:val="100000000000"/>
            <w:tcW w:w="3402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  <w:shd w:val="clear" w:color="auto" w:fill="f2f2f2" w:themeFill="background1" w:themeFillShade="f2"/>
          </w:tcPr>
          <w:p w14:paraId="00000058">
            <w:pPr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2"/>
                <w:rtl/>
                <w:lang w:val="en-US"/>
              </w:rPr>
            </w:pPr>
            <w:r>
              <w:rPr>
                <w:rFonts w:ascii="Monotype Corsiva" w:hAnsi="Monotype Corsiva"/>
                <w:b/>
                <w:color w:val="000000" w:themeColor="text1"/>
                <w:sz w:val="32"/>
                <w:szCs w:val="32"/>
                <w:lang w:val="en-US"/>
              </w:rPr>
              <w:t xml:space="preserve">Subject  </w:t>
            </w:r>
          </w:p>
        </w:tc>
        <w:tc>
          <w:tcPr>
            <w:cnfStyle w:val="100000000000"/>
            <w:tcW w:w="2693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  <w:shd w:val="clear" w:color="auto" w:fill="f2f2f2" w:themeFill="background1" w:themeFillShade="f2"/>
          </w:tcPr>
          <w:p w14:paraId="00000059">
            <w:pPr>
              <w:jc w:val="center"/>
              <w:rPr>
                <w:rFonts w:ascii="Monotype Corsiva" w:cs="Sakkal Majalla" w:hAnsi="Monotype Corsiva"/>
                <w:b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Monotype Corsiva" w:cs="Sakkal Majalla" w:hAnsi="Monotype Corsiva"/>
                <w:b/>
                <w:bCs/>
                <w:color w:val="000000" w:themeColor="text1"/>
                <w:sz w:val="32"/>
                <w:szCs w:val="32"/>
                <w:lang w:val="en-US"/>
              </w:rPr>
              <w:t>Year</w:t>
            </w:r>
          </w:p>
        </w:tc>
      </w:tr>
      <w:tr>
        <w:trPr>
          <w:trHeight w:val="581"/>
        </w:trPr>
        <w:tc>
          <w:tcPr>
            <w:cnfStyle w:val="001000100000"/>
            <w:tcW w:w="860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5A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rtl/>
              </w:rPr>
            </w:pPr>
            <w:r>
              <w:rPr>
                <w:rFonts w:ascii="Monotype Corsiva" w:cs="Monotype Corsiva" w:hAnsi="Monotype Corsiva" w:hint="cs"/>
                <w:b/>
                <w:bCs/>
                <w:sz w:val="32"/>
                <w:szCs w:val="32"/>
                <w:rtl/>
              </w:rPr>
              <w:t>1-</w:t>
            </w:r>
          </w:p>
        </w:tc>
        <w:tc>
          <w:tcPr>
            <w:cnfStyle w:val="000000100000"/>
            <w:tcW w:w="3535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5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chemist</w:t>
            </w:r>
          </w:p>
        </w:tc>
        <w:tc>
          <w:tcPr>
            <w:cnfStyle w:val="000000100000"/>
            <w:tcW w:w="3402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5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Instructor of Instrumental Analysis (FT-IR) (water Analysis)</w:t>
            </w:r>
          </w:p>
        </w:tc>
        <w:tc>
          <w:tcPr>
            <w:cnfStyle w:val="000000100000"/>
            <w:tcW w:w="2693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5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2009</w:t>
            </w:r>
          </w:p>
        </w:tc>
      </w:tr>
      <w:tr>
        <w:trPr>
          <w:trHeight w:val="581"/>
        </w:trPr>
        <w:tc>
          <w:tcPr>
            <w:cnfStyle w:val="001000010000"/>
            <w:tcW w:w="860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5E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rtl/>
              </w:rPr>
            </w:pPr>
            <w:r>
              <w:rPr>
                <w:rFonts w:ascii="Monotype Corsiva" w:cs="Monotype Corsiva" w:hAnsi="Monotype Corsiva" w:hint="cs"/>
                <w:b/>
                <w:bCs/>
                <w:sz w:val="32"/>
                <w:szCs w:val="32"/>
                <w:rtl/>
              </w:rPr>
              <w:t>2-</w:t>
            </w:r>
          </w:p>
        </w:tc>
        <w:tc>
          <w:tcPr>
            <w:cnfStyle w:val="000000010000"/>
            <w:tcW w:w="3535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5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demonstrator</w:t>
            </w:r>
          </w:p>
        </w:tc>
        <w:tc>
          <w:tcPr>
            <w:cnfStyle w:val="000000010000"/>
            <w:tcW w:w="3402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6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Organic Identification Lab.</w:t>
            </w:r>
          </w:p>
        </w:tc>
        <w:tc>
          <w:tcPr>
            <w:cnfStyle w:val="000000010000"/>
            <w:tcW w:w="2693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6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2011</w:t>
            </w:r>
          </w:p>
        </w:tc>
      </w:tr>
      <w:tr>
        <w:trPr>
          <w:trHeight w:val="581"/>
        </w:trPr>
        <w:tc>
          <w:tcPr>
            <w:cnfStyle w:val="001000100000"/>
            <w:tcW w:w="860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62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rtl/>
              </w:rPr>
            </w:pPr>
            <w:r>
              <w:rPr>
                <w:rFonts w:ascii="Monotype Corsiva" w:cs="Monotype Corsiva" w:hAnsi="Monotype Corsiva" w:hint="cs"/>
                <w:b/>
                <w:bCs/>
                <w:sz w:val="32"/>
                <w:szCs w:val="32"/>
                <w:rtl/>
              </w:rPr>
              <w:t>3-</w:t>
            </w:r>
          </w:p>
        </w:tc>
        <w:tc>
          <w:tcPr>
            <w:cnfStyle w:val="000000100000"/>
            <w:tcW w:w="3535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6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Assistant Lecturer</w:t>
            </w:r>
          </w:p>
        </w:tc>
        <w:tc>
          <w:tcPr>
            <w:cnfStyle w:val="000000100000"/>
            <w:tcW w:w="3402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6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Analytical Chemistry</w:t>
            </w:r>
          </w:p>
        </w:tc>
        <w:tc>
          <w:tcPr>
            <w:cnfStyle w:val="000000100000"/>
            <w:tcW w:w="2693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0000065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2017</w:t>
            </w:r>
          </w:p>
        </w:tc>
      </w:tr>
    </w:tbl>
    <w:p w14:paraId="00000066">
      <w:pPr>
        <w:rPr>
          <w:sz w:val="28"/>
          <w:szCs w:val="28"/>
          <w:lang w:val="en-US"/>
        </w:rPr>
      </w:pPr>
      <w:r>
        <w:rPr>
          <w:sz w:val="28"/>
          <w:szCs w:val="28"/>
          <w:lang w:val="en-US" w:eastAsia="en-US"/>
        </w:rPr>
        <w:drawing xmlns:mc="http://schemas.openxmlformats.org/markup-compatibility/2006">
          <wp:anchor allowOverlap="1" behindDoc="0" distT="0" distB="0" distL="114300" distR="114300" layoutInCell="1" locked="0" relativeHeight="251661312" simplePos="0">
            <wp:simplePos x="0" y="0"/>
            <wp:positionH relativeFrom="column">
              <wp:posOffset>1581150</wp:posOffset>
            </wp:positionH>
            <wp:positionV relativeFrom="paragraph">
              <wp:align>top</wp:align>
            </wp:positionV>
            <wp:extent cx="4407535" cy="4474845"/>
            <wp:effectExtent l="0" t="0" r="0" b="0"/>
            <wp:wrapSquare wrapText="bothSides"/>
            <wp:docPr id="17694263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426389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7535" cy="447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footerReference w:type="default" r:id="rId18"/>
      <w:pgSz w:w="11906" w:h="16838"/>
      <w:pgMar w:top="720" w:right="720" w:bottom="720" w:left="720" w:header="708" w:footer="708" w:gutter="0"/>
      <w:pgBorders w:display="allPages" w:offsetFrom="page" w:zOrder="front">
        <w:top w:val="thinThickSmallGap" w:color="002060" w:sz="24" w:space="24"/>
        <w:left w:val="thinThickSmallGap" w:color="002060" w:sz="24" w:space="24"/>
        <w:right w:val="thickThinSmallGap" w:color="002060" w:sz="24" w:space="24"/>
        <w:bottom w:val="thickThinSmallGap" w:color="002060" w:sz="24" w:space="24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 w14:paraId="00000003">
      <w:pPr>
        <w:rPr>
          <w:rtl/>
        </w:rPr>
      </w:pPr>
      <w:r>
        <w:rPr/>
        <w:separator/>
      </w:r>
    </w:p>
  </w:endnote>
  <w:endnote w:type="continuationSeparator" w:id="1">
    <w:p w14:paraId="00000004">
      <w:pPr>
        <w:rPr>
          <w:rtl/>
        </w:rPr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akkal Majalla">
    <w:panose1 w:val="02000000000000000000"/>
    <w:charset w:val="b2"/>
    <w:family w:val="auto"/>
    <w:pitch w:val="variable"/>
    <w:sig w:usb0="00000000" w:usb1="0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67">
    <w:pPr>
      <w:pStyle w:val="Footer"/>
      <w:jc w:val="center"/>
      <w:rPr>
        <w:rtl/>
      </w:rPr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rtl/>
      </w:rPr>
      <w:fldChar w:fldCharType="end"/>
    </w:r>
  </w:p>
  <w:p w14:paraId="00000068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 w14:paraId="00000001">
      <w:pPr>
        <w:rPr>
          <w:rtl/>
        </w:rPr>
      </w:pPr>
      <w:r>
        <w:rPr/>
        <w:separator/>
      </w:r>
    </w:p>
  </w:footnote>
  <w:footnote w:type="continuationSeparator" w:id="1">
    <w:p w14:paraId="00000002">
      <w:pPr>
        <w:rPr>
          <w:rtl/>
        </w:rPr>
      </w:pPr>
      <w:r>
        <w:rPr/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0B"/>
    <w:rsid w:val="000019EF"/>
    <w:rsid w:val="0000462D"/>
    <w:rsid w:val="00081EFA"/>
    <w:rsid w:val="000A6E2A"/>
    <w:rsid w:val="000C7F3D"/>
    <w:rsid w:val="000D1F0D"/>
    <w:rsid w:val="000E6272"/>
    <w:rsid w:val="0011101A"/>
    <w:rsid w:val="00186E5C"/>
    <w:rsid w:val="001B324E"/>
    <w:rsid w:val="001E13B1"/>
    <w:rsid w:val="00226E6C"/>
    <w:rsid w:val="00283609"/>
    <w:rsid w:val="00291C7D"/>
    <w:rsid w:val="002C620E"/>
    <w:rsid w:val="0032726C"/>
    <w:rsid w:val="00375E25"/>
    <w:rsid w:val="00387BB4"/>
    <w:rsid w:val="003A6A34"/>
    <w:rsid w:val="003B2AC8"/>
    <w:rsid w:val="003F611B"/>
    <w:rsid w:val="00451102"/>
    <w:rsid w:val="004537A8"/>
    <w:rsid w:val="00480C39"/>
    <w:rsid w:val="00492C02"/>
    <w:rsid w:val="004A1CE0"/>
    <w:rsid w:val="004A3109"/>
    <w:rsid w:val="004C7069"/>
    <w:rsid w:val="00506C82"/>
    <w:rsid w:val="00543FE8"/>
    <w:rsid w:val="00561E6B"/>
    <w:rsid w:val="0058006F"/>
    <w:rsid w:val="005B525F"/>
    <w:rsid w:val="005D7A7E"/>
    <w:rsid w:val="005F2D49"/>
    <w:rsid w:val="005F611D"/>
    <w:rsid w:val="006020E8"/>
    <w:rsid w:val="00626466"/>
    <w:rsid w:val="00637219"/>
    <w:rsid w:val="00656D21"/>
    <w:rsid w:val="00665616"/>
    <w:rsid w:val="00670C04"/>
    <w:rsid w:val="00674C79"/>
    <w:rsid w:val="00692790"/>
    <w:rsid w:val="006B2A8F"/>
    <w:rsid w:val="006B2E80"/>
    <w:rsid w:val="007043F0"/>
    <w:rsid w:val="0071304F"/>
    <w:rsid w:val="0075131C"/>
    <w:rsid w:val="0075365D"/>
    <w:rsid w:val="00760ADD"/>
    <w:rsid w:val="00766473"/>
    <w:rsid w:val="007C5A74"/>
    <w:rsid w:val="007D33B5"/>
    <w:rsid w:val="00802C2E"/>
    <w:rsid w:val="00892542"/>
    <w:rsid w:val="0089403D"/>
    <w:rsid w:val="008F439F"/>
    <w:rsid w:val="0097140B"/>
    <w:rsid w:val="00992773"/>
    <w:rsid w:val="009A1EC1"/>
    <w:rsid w:val="009A3316"/>
    <w:rsid w:val="009B1CC3"/>
    <w:rsid w:val="009D7236"/>
    <w:rsid w:val="009E3BDD"/>
    <w:rsid w:val="00A704E1"/>
    <w:rsid w:val="00A7691B"/>
    <w:rsid w:val="00AC710C"/>
    <w:rsid w:val="00AD2231"/>
    <w:rsid w:val="00AE49FB"/>
    <w:rsid w:val="00AF4F30"/>
    <w:rsid w:val="00B36263"/>
    <w:rsid w:val="00B8159F"/>
    <w:rsid w:val="00BB1988"/>
    <w:rsid w:val="00BF5ED3"/>
    <w:rsid w:val="00C0376B"/>
    <w:rsid w:val="00C13432"/>
    <w:rsid w:val="00C33E74"/>
    <w:rsid w:val="00C40D70"/>
    <w:rsid w:val="00C5282C"/>
    <w:rsid w:val="00C672CD"/>
    <w:rsid w:val="00CC52AB"/>
    <w:rsid w:val="00D41399"/>
    <w:rsid w:val="00D744EB"/>
    <w:rsid w:val="00DD4AD2"/>
    <w:rsid w:val="00DF772A"/>
    <w:rsid w:val="00E01FAC"/>
    <w:rsid w:val="00E15227"/>
    <w:rsid w:val="00E226E1"/>
    <w:rsid w:val="00E4444E"/>
    <w:rsid w:val="00E77ED6"/>
    <w:rsid w:val="00F24E85"/>
    <w:rsid w:val="00F272D1"/>
    <w:rsid w:val="00F31967"/>
    <w:rsid w:val="00F42A67"/>
    <w:rsid w:val="00F5175D"/>
    <w:rsid w:val="00F6227D"/>
    <w:rsid w:val="00F824DA"/>
    <w:rsid w:val="00FC200C"/>
    <w:rsid w:val="00FE2870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18AAD-B4D6-4CAB-92D4-CCA6B5ABCA31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1"/>
    <w:qFormat w:val="on"/>
    <w:pPr>
      <w:widowControl w:val="off"/>
      <w:spacing w:after="0" w:line="240" w:lineRule="auto"/>
    </w:pPr>
    <w:rPr>
      <w:rFonts w:ascii="Times New Roman" w:cs="Times New Roman" w:eastAsia="Times New Roman" w:hAnsi="Times New Roman"/>
      <w:lang w:val="ar-SA" w:eastAsia="ar-SA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BodyText">
    <w:name w:val="Body Text"/>
    <w:basedOn w:val="Normal"/>
    <w:link w:val="BodyTextChar"/>
    <w:uiPriority w:val="1"/>
    <w:qFormat w:val="on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cs="Times New Roman" w:eastAsia="Times New Roman" w:hAnsi="Times New Roman"/>
      <w:b/>
      <w:bCs/>
      <w:sz w:val="28"/>
      <w:szCs w:val="28"/>
      <w:lang w:val="ar-SA" w:eastAsia="ar-SA"/>
    </w:rPr>
  </w:style>
  <w:style w:type="table" w:styleId="TableGrid">
    <w:name w:val="Table Grid"/>
    <w:basedOn w:val="NormalTab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 w:val="on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cs="Times New Roman" w:eastAsia="Times New Roman" w:hAnsi="Times New Roman"/>
      <w:lang w:val="ar-SA" w:eastAsia="ar-SA"/>
    </w:rPr>
  </w:style>
  <w:style w:type="paragraph" w:styleId="Footer">
    <w:name w:val="Footer"/>
    <w:basedOn w:val="Normal"/>
    <w:link w:val="FooterChar"/>
    <w:uiPriority w:val="99"/>
    <w:unhideWhenUsed w:val="on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cs="Times New Roman" w:eastAsia="Times New Roman" w:hAnsi="Times New Roman"/>
      <w:lang w:val="ar-SA" w:eastAsia="ar-SA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footer" Target="footer1.xml"/><Relationship Id="rId2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3" Type="http://schemas.openxmlformats.org/officeDocument/2006/relationships/webSettings" Target="webSettings.xml"/><Relationship Id="rId8" Type="http://schemas.openxmlformats.org/officeDocument/2006/relationships/hyperlink" Target="mailto:inas.h@sc.uobaghdad.edu.iq" TargetMode="External"/><Relationship Id="rId9" Type="http://schemas.openxmlformats.org/officeDocument/2006/relationships/hyperlink" Target="https://scholar.google.com/citations?hl=ar&amp;user=X1RLF0sAAAAJ" TargetMode="External"/><Relationship Id="rId10" Type="http://schemas.openxmlformats.org/officeDocument/2006/relationships/hyperlink" Target="https://orcid.org/0000-0001-6100-6383" TargetMode="Externa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Inas Hasan AL-Khafaji</cp:lastModifiedBy>
</cp:coreProperties>
</file>