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CE" w:rsidRPr="001140A4" w:rsidRDefault="00537DCE" w:rsidP="00537DCE">
      <w:pPr>
        <w:spacing w:after="0" w:line="240" w:lineRule="auto"/>
        <w:jc w:val="both"/>
        <w:rPr>
          <w:rFonts w:ascii="Calibri" w:eastAsia="Calibri" w:hAnsi="Calibri" w:cs="Calibri"/>
          <w:bCs/>
          <w:color w:val="0070C0"/>
          <w:sz w:val="32"/>
          <w:szCs w:val="32"/>
          <w:u w:val="single"/>
        </w:rPr>
      </w:pPr>
      <w:r w:rsidRPr="001140A4">
        <w:rPr>
          <w:rFonts w:ascii="Calibri" w:eastAsia="Calibri" w:hAnsi="Calibri" w:cs="Calibri" w:hint="cs"/>
          <w:bCs/>
          <w:color w:val="0070C0"/>
          <w:sz w:val="32"/>
          <w:szCs w:val="32"/>
          <w:u w:val="single"/>
          <w:rtl/>
        </w:rPr>
        <w:t xml:space="preserve">المحاضرة الخامسة </w:t>
      </w:r>
    </w:p>
    <w:p w:rsidR="00537DCE" w:rsidRPr="001140A4" w:rsidRDefault="00537DCE" w:rsidP="00537DCE">
      <w:pPr>
        <w:spacing w:after="0" w:line="240" w:lineRule="auto"/>
        <w:jc w:val="both"/>
        <w:rPr>
          <w:rFonts w:ascii="Calibri" w:eastAsia="Calibri" w:hAnsi="Calibri" w:cs="Calibri"/>
          <w:bCs/>
          <w:color w:val="0070C0"/>
          <w:sz w:val="32"/>
          <w:szCs w:val="32"/>
        </w:rPr>
      </w:pPr>
      <w:r w:rsidRPr="001140A4">
        <w:rPr>
          <w:rFonts w:ascii="Calibri" w:eastAsia="Calibri" w:hAnsi="Calibri" w:cs="Calibri" w:hint="cs"/>
          <w:bCs/>
          <w:color w:val="0070C0"/>
          <w:sz w:val="32"/>
          <w:szCs w:val="32"/>
          <w:rtl/>
        </w:rPr>
        <w:t>أ. التربية والتربية البدنية في مصر القديمة وأغراضها</w:t>
      </w:r>
    </w:p>
    <w:p w:rsidR="00537DCE" w:rsidRPr="001140A4" w:rsidRDefault="00537DCE" w:rsidP="00537DCE">
      <w:pPr>
        <w:numPr>
          <w:ilvl w:val="0"/>
          <w:numId w:val="1"/>
        </w:numPr>
        <w:spacing w:after="0" w:line="240" w:lineRule="auto"/>
        <w:ind w:left="1057"/>
        <w:jc w:val="both"/>
        <w:rPr>
          <w:rFonts w:ascii="Calibri" w:eastAsia="Calibri" w:hAnsi="Calibri" w:cs="Calibri"/>
          <w:b/>
          <w:color w:val="F5801F"/>
          <w:sz w:val="28"/>
          <w:szCs w:val="28"/>
        </w:rPr>
      </w:pPr>
      <w:r w:rsidRPr="001140A4">
        <w:rPr>
          <w:rFonts w:ascii="Calibri" w:eastAsia="Calibri" w:hAnsi="Calibri" w:cs="Calibri" w:hint="cs"/>
          <w:b/>
          <w:color w:val="F5801F"/>
          <w:sz w:val="28"/>
          <w:szCs w:val="28"/>
          <w:rtl/>
        </w:rPr>
        <w:t xml:space="preserve">نبذة تاريخية عن مصر القديمة: </w:t>
      </w:r>
    </w:p>
    <w:p w:rsidR="00537DCE" w:rsidRPr="001140A4" w:rsidRDefault="00537DCE" w:rsidP="00537DCE">
      <w:pPr>
        <w:jc w:val="both"/>
        <w:rPr>
          <w:rFonts w:ascii="Arial" w:eastAsia="Arial" w:hAnsi="Arial" w:cs="Arial"/>
          <w:sz w:val="28"/>
          <w:szCs w:val="28"/>
        </w:rPr>
      </w:pPr>
      <w:r w:rsidRPr="001140A4">
        <w:rPr>
          <w:rFonts w:ascii="Arial" w:eastAsia="Arial" w:hAnsi="Arial" w:cs="Arial"/>
          <w:sz w:val="28"/>
          <w:szCs w:val="28"/>
          <w:rtl/>
        </w:rPr>
        <w:t xml:space="preserve">سكن الإنسان في مصر في فجر التاريخ أي منذ العصر الحجري أي حوالي (3200 ق.م) وكانت تسكن هذه البلاد، قبائل متعددة تتنازع فيما بينها إلى أن تمكن الملك (مينا) أحد ملوك الأسرة الأولى من توحيد مصر وجعل منها دول قوية لفترة طويلة من الزمن حكم خلالها ست أسرات في الفترة ( 3100ـ 2270 ق.م) حيث عرفت هذه الفترة بعصر الدولة القديمة، ومرت مصر بحروب طاحنة مع </w:t>
      </w:r>
      <w:proofErr w:type="spellStart"/>
      <w:r w:rsidRPr="001140A4">
        <w:rPr>
          <w:rFonts w:ascii="Arial" w:eastAsia="Arial" w:hAnsi="Arial" w:cs="Arial"/>
          <w:sz w:val="28"/>
          <w:szCs w:val="28"/>
          <w:rtl/>
        </w:rPr>
        <w:t>الهيكسوس</w:t>
      </w:r>
      <w:proofErr w:type="spellEnd"/>
      <w:r w:rsidRPr="001140A4">
        <w:rPr>
          <w:rFonts w:ascii="Arial" w:eastAsia="Arial" w:hAnsi="Arial" w:cs="Arial"/>
          <w:sz w:val="28"/>
          <w:szCs w:val="28"/>
          <w:rtl/>
        </w:rPr>
        <w:t xml:space="preserve"> انتهت بطردهم من البلاد في بداية حكم الأسرة الثامنة عشر، حيث عرف هذا التاريخ بعصر الدولة الحديثة من (1573 ـ 1085 ق.م) وشهدت مصر تطورا عظيما في قوتها العسكرية وتمكنت من الوصول إلى آسيا وفلسطين ولبنان وسوريا وعاشت مصر في عصر تقدمت فيه الفنون والعلوم والتجارة، إذ ساهمت الحضارة المصرية في تقدم العلوم والعمارة وصناعة الأدوات المنزلية ووضعوا الكثير من الأسس التي تقوم عليها الزراعة والري وتقدموا في علم الفلك والحساب والهندسة وكذلك الفنون. </w:t>
      </w:r>
    </w:p>
    <w:p w:rsidR="00537DCE" w:rsidRPr="001140A4" w:rsidRDefault="00537DCE" w:rsidP="00537DCE">
      <w:pPr>
        <w:numPr>
          <w:ilvl w:val="0"/>
          <w:numId w:val="1"/>
        </w:numPr>
        <w:spacing w:line="240" w:lineRule="auto"/>
        <w:ind w:left="1057"/>
        <w:jc w:val="both"/>
        <w:rPr>
          <w:rFonts w:ascii="Arial" w:eastAsia="Arial" w:hAnsi="Arial" w:cs="Arial"/>
          <w:b/>
          <w:color w:val="F85B1C"/>
          <w:sz w:val="28"/>
          <w:szCs w:val="28"/>
        </w:rPr>
      </w:pPr>
      <w:r w:rsidRPr="001140A4">
        <w:rPr>
          <w:rFonts w:ascii="Arial" w:eastAsia="Arial" w:hAnsi="Arial" w:cs="Arial"/>
          <w:b/>
          <w:color w:val="F85B1C"/>
          <w:sz w:val="28"/>
          <w:szCs w:val="28"/>
          <w:rtl/>
        </w:rPr>
        <w:t>أغراض التربية في مصر القديمة:</w:t>
      </w:r>
    </w:p>
    <w:p w:rsidR="00537DCE" w:rsidRPr="001140A4" w:rsidRDefault="00537DCE" w:rsidP="00537DCE">
      <w:pPr>
        <w:spacing w:after="0" w:line="240" w:lineRule="auto"/>
        <w:jc w:val="both"/>
        <w:rPr>
          <w:rFonts w:ascii="Arial" w:eastAsia="Arial" w:hAnsi="Arial" w:cs="Arial"/>
          <w:b/>
          <w:sz w:val="28"/>
          <w:szCs w:val="28"/>
        </w:rPr>
      </w:pPr>
      <w:r w:rsidRPr="001140A4">
        <w:rPr>
          <w:rFonts w:ascii="Arial" w:eastAsia="Arial" w:hAnsi="Arial" w:cs="Arial"/>
          <w:b/>
          <w:sz w:val="28"/>
          <w:szCs w:val="28"/>
          <w:rtl/>
        </w:rPr>
        <w:t xml:space="preserve">للتربية في مصر القديمة عدة أغراض تضمنت الآتي: - </w:t>
      </w:r>
    </w:p>
    <w:p w:rsidR="00537DCE" w:rsidRPr="001140A4" w:rsidRDefault="00537DCE" w:rsidP="00537DCE">
      <w:pPr>
        <w:numPr>
          <w:ilvl w:val="0"/>
          <w:numId w:val="2"/>
        </w:numPr>
        <w:spacing w:after="0"/>
        <w:jc w:val="both"/>
        <w:rPr>
          <w:rFonts w:ascii="Arial" w:eastAsia="Arial" w:hAnsi="Arial" w:cs="Arial"/>
          <w:sz w:val="28"/>
          <w:szCs w:val="28"/>
        </w:rPr>
      </w:pPr>
      <w:r w:rsidRPr="001140A4">
        <w:rPr>
          <w:rFonts w:ascii="Arial" w:eastAsia="Arial" w:hAnsi="Arial" w:cs="Arial"/>
          <w:sz w:val="28"/>
          <w:szCs w:val="28"/>
          <w:rtl/>
        </w:rPr>
        <w:t xml:space="preserve">اهتم المصريون القدماء اهتماما خاصا بالتربية والتعليم. </w:t>
      </w:r>
    </w:p>
    <w:p w:rsidR="00537DCE" w:rsidRPr="001140A4" w:rsidRDefault="00537DCE" w:rsidP="00537DCE">
      <w:pPr>
        <w:numPr>
          <w:ilvl w:val="0"/>
          <w:numId w:val="2"/>
        </w:numPr>
        <w:spacing w:after="0"/>
        <w:jc w:val="both"/>
        <w:rPr>
          <w:rFonts w:ascii="Arial" w:eastAsia="Arial" w:hAnsi="Arial" w:cs="Arial"/>
          <w:sz w:val="28"/>
          <w:szCs w:val="28"/>
        </w:rPr>
      </w:pPr>
      <w:r w:rsidRPr="001140A4">
        <w:rPr>
          <w:rFonts w:ascii="Arial" w:eastAsia="Arial" w:hAnsi="Arial" w:cs="Arial"/>
          <w:sz w:val="28"/>
          <w:szCs w:val="28"/>
          <w:rtl/>
        </w:rPr>
        <w:t xml:space="preserve">تم بناء المدارس واستيعاب الأطفال وقد ورد في وصية أحد حكمائهم لابنه (امنح قلبك للعلم وأحبه كما تحب أمك فلا يعلوا على الثقافة شيء). </w:t>
      </w:r>
    </w:p>
    <w:p w:rsidR="00537DCE" w:rsidRPr="001140A4" w:rsidRDefault="00537DCE" w:rsidP="00537DCE">
      <w:pPr>
        <w:numPr>
          <w:ilvl w:val="0"/>
          <w:numId w:val="2"/>
        </w:numPr>
        <w:spacing w:after="0"/>
        <w:jc w:val="both"/>
        <w:rPr>
          <w:rFonts w:ascii="Arial" w:eastAsia="Arial" w:hAnsi="Arial" w:cs="Arial"/>
          <w:sz w:val="28"/>
          <w:szCs w:val="28"/>
        </w:rPr>
      </w:pPr>
      <w:r w:rsidRPr="001140A4">
        <w:rPr>
          <w:rFonts w:ascii="Arial" w:eastAsia="Arial" w:hAnsi="Arial" w:cs="Arial"/>
          <w:sz w:val="28"/>
          <w:szCs w:val="28"/>
          <w:rtl/>
        </w:rPr>
        <w:t>تبدأ تربية الأبناء منذ السنة الأولى بتعويد الطفل على خشونة العيش والتحمل إذ يجبر على السير حافي القدمين وحليق الرأس وطعامه الرئيسي خبز الذرة.</w:t>
      </w:r>
    </w:p>
    <w:p w:rsidR="00537DCE" w:rsidRPr="001140A4" w:rsidRDefault="00537DCE" w:rsidP="00537DCE">
      <w:pPr>
        <w:numPr>
          <w:ilvl w:val="0"/>
          <w:numId w:val="2"/>
        </w:numPr>
        <w:spacing w:after="0"/>
        <w:jc w:val="both"/>
        <w:rPr>
          <w:rFonts w:ascii="Arial" w:eastAsia="Arial" w:hAnsi="Arial" w:cs="Arial"/>
          <w:sz w:val="28"/>
          <w:szCs w:val="28"/>
        </w:rPr>
      </w:pPr>
      <w:r w:rsidRPr="001140A4">
        <w:rPr>
          <w:rFonts w:ascii="Arial" w:eastAsia="Arial" w:hAnsi="Arial" w:cs="Arial"/>
          <w:sz w:val="28"/>
          <w:szCs w:val="28"/>
          <w:rtl/>
        </w:rPr>
        <w:t xml:space="preserve">تقوم إلام بتقديم بعض المبادئ الأولى الدينية والخلقية للطفل. </w:t>
      </w:r>
    </w:p>
    <w:p w:rsidR="00537DCE" w:rsidRPr="001140A4" w:rsidRDefault="00537DCE" w:rsidP="00537DCE">
      <w:pPr>
        <w:numPr>
          <w:ilvl w:val="0"/>
          <w:numId w:val="2"/>
        </w:numPr>
        <w:spacing w:after="0"/>
        <w:jc w:val="both"/>
        <w:rPr>
          <w:rFonts w:ascii="Arial" w:eastAsia="Arial" w:hAnsi="Arial" w:cs="Arial"/>
          <w:sz w:val="28"/>
          <w:szCs w:val="28"/>
        </w:rPr>
      </w:pPr>
      <w:r w:rsidRPr="001140A4">
        <w:rPr>
          <w:rFonts w:ascii="Arial" w:eastAsia="Arial" w:hAnsi="Arial" w:cs="Arial"/>
          <w:sz w:val="28"/>
          <w:szCs w:val="28"/>
          <w:rtl/>
        </w:rPr>
        <w:t xml:space="preserve">يسمح للطفل في السنة الرابعة من عمره بقضاء بعض الوقت مع ألعابه من دمى وتماسيح. </w:t>
      </w:r>
    </w:p>
    <w:p w:rsidR="00537DCE" w:rsidRPr="001140A4" w:rsidRDefault="00537DCE" w:rsidP="00537DCE">
      <w:pPr>
        <w:numPr>
          <w:ilvl w:val="0"/>
          <w:numId w:val="2"/>
        </w:numPr>
        <w:spacing w:after="0"/>
        <w:jc w:val="both"/>
        <w:rPr>
          <w:rFonts w:ascii="Arial" w:eastAsia="Arial" w:hAnsi="Arial" w:cs="Arial"/>
          <w:sz w:val="28"/>
          <w:szCs w:val="28"/>
        </w:rPr>
      </w:pPr>
      <w:r w:rsidRPr="001140A4">
        <w:rPr>
          <w:rFonts w:ascii="Arial" w:eastAsia="Arial" w:hAnsi="Arial" w:cs="Arial"/>
          <w:sz w:val="28"/>
          <w:szCs w:val="28"/>
          <w:rtl/>
        </w:rPr>
        <w:t xml:space="preserve">ليست هناك معلومات دقيقة حول المدارس المنظمة في مصر القديمة، وكانت المدرسة تسمى (بيت التعليم). </w:t>
      </w:r>
    </w:p>
    <w:p w:rsidR="00537DCE" w:rsidRPr="001140A4" w:rsidRDefault="00537DCE" w:rsidP="00537DCE">
      <w:pPr>
        <w:numPr>
          <w:ilvl w:val="0"/>
          <w:numId w:val="2"/>
        </w:numPr>
        <w:spacing w:after="0"/>
        <w:jc w:val="both"/>
        <w:rPr>
          <w:rFonts w:ascii="Arial" w:eastAsia="Arial" w:hAnsi="Arial" w:cs="Arial"/>
          <w:sz w:val="28"/>
          <w:szCs w:val="28"/>
        </w:rPr>
      </w:pPr>
      <w:r w:rsidRPr="001140A4">
        <w:rPr>
          <w:rFonts w:ascii="Arial" w:eastAsia="Arial" w:hAnsi="Arial" w:cs="Arial"/>
          <w:sz w:val="28"/>
          <w:szCs w:val="28"/>
          <w:rtl/>
        </w:rPr>
        <w:t>شمل المنهج الدراسي الدين وآداب السلوك والقراءة والكتابة والحساب والسباحة والتمرينات البدنية.</w:t>
      </w:r>
    </w:p>
    <w:p w:rsidR="00537DCE" w:rsidRPr="001140A4" w:rsidRDefault="00537DCE" w:rsidP="00537DCE">
      <w:pPr>
        <w:spacing w:after="0" w:line="240" w:lineRule="auto"/>
        <w:jc w:val="both"/>
        <w:rPr>
          <w:rFonts w:ascii="Arial" w:eastAsia="Arial" w:hAnsi="Arial" w:cs="Arial"/>
          <w:sz w:val="28"/>
          <w:szCs w:val="28"/>
        </w:rPr>
      </w:pPr>
    </w:p>
    <w:p w:rsidR="00537DCE" w:rsidRPr="001140A4" w:rsidRDefault="00537DCE" w:rsidP="00537DCE">
      <w:pPr>
        <w:spacing w:after="0" w:line="240" w:lineRule="auto"/>
        <w:jc w:val="both"/>
        <w:rPr>
          <w:rFonts w:ascii="Arial" w:eastAsia="Arial" w:hAnsi="Arial" w:cs="Arial"/>
          <w:b/>
          <w:color w:val="F85B1C"/>
          <w:sz w:val="28"/>
          <w:szCs w:val="28"/>
        </w:rPr>
      </w:pPr>
      <w:r w:rsidRPr="001140A4">
        <w:rPr>
          <w:rFonts w:ascii="Arial" w:eastAsia="Arial" w:hAnsi="Arial" w:cs="Arial"/>
          <w:b/>
          <w:color w:val="F85B1C"/>
          <w:sz w:val="28"/>
          <w:szCs w:val="28"/>
          <w:rtl/>
        </w:rPr>
        <w:t>أما أغراض التربية البدنية في مصر تضمنت الآتي: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أعطى المصريون القدماء للتربية البدنية المفهوم القائل </w:t>
      </w:r>
      <w:r w:rsidRPr="001140A4">
        <w:rPr>
          <w:rFonts w:ascii="Arial" w:eastAsia="Arial" w:hAnsi="Arial" w:cs="Arial"/>
          <w:sz w:val="28"/>
          <w:szCs w:val="28"/>
          <w:rtl/>
        </w:rPr>
        <w:t>بأن</w:t>
      </w:r>
      <w:r w:rsidRPr="001140A4">
        <w:rPr>
          <w:rFonts w:ascii="Arial" w:eastAsia="Arial" w:hAnsi="Arial" w:cs="Arial"/>
          <w:color w:val="000000"/>
          <w:sz w:val="28"/>
          <w:szCs w:val="28"/>
          <w:rtl/>
        </w:rPr>
        <w:t xml:space="preserve"> التربية البدنية جزءا متمما للتربية العامة.</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كانت التربية البدنية ضمن المنهاج العام للتربية والتعليم في المدارس إلى جانب الإعداد العلمي والخلقي والديني.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كان المصريون شعبا يميل لمزاولة التمارين البدنية سواء كانت للغرض العسكري أو الديني أو الترويحي وذلك نتيجة لطبيعة حياتهم الأولى وقبل استقرارهم في دويلات </w:t>
      </w:r>
      <w:r w:rsidRPr="001140A4">
        <w:rPr>
          <w:rFonts w:ascii="Arial" w:eastAsia="Arial" w:hAnsi="Arial" w:cs="Arial"/>
          <w:sz w:val="28"/>
          <w:szCs w:val="28"/>
          <w:rtl/>
        </w:rPr>
        <w:t>وأسر</w:t>
      </w:r>
      <w:r w:rsidRPr="001140A4">
        <w:rPr>
          <w:rFonts w:ascii="Arial" w:eastAsia="Arial" w:hAnsi="Arial" w:cs="Arial"/>
          <w:color w:val="000000"/>
          <w:sz w:val="28"/>
          <w:szCs w:val="28"/>
          <w:rtl/>
        </w:rPr>
        <w:t xml:space="preserve"> حاكمة اعتمدت في معيشتها على الصيد والدفاع عن النفس.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lastRenderedPageBreak/>
        <w:t xml:space="preserve">إعداد المحاربين والجنود من الشباب والرجال وتدريبهم على اكتساب عناصر اللياقة البدنية والمهارة الحركية.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مارس المصريون الصيد واحتل جزءا كبيرا من وقت فراغهم فضلا عن اعتمادهم عليه في المأكل والملبس ومارسوه بمختلف أنواعه.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عدت السباحة في مقدمة الألعاب التي زاولها المصريون القدماء وهذا ما أثبتته اللوحات على جدران معابدهم إذ عرفوا السباحة بطريقة الزحف.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توصل المصريون إلى عمليات إنقاذ الغريق والتي عدت من الألعاب المائية، إذ كان للأغنياء منهم أحواض سباحة خاصة في منازلهم كما مارست المرأة هذه الرياضة.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عرف المصريون رياضة </w:t>
      </w:r>
      <w:r w:rsidRPr="001140A4">
        <w:rPr>
          <w:rFonts w:ascii="Arial" w:eastAsia="Arial" w:hAnsi="Arial" w:cs="Arial"/>
          <w:sz w:val="28"/>
          <w:szCs w:val="28"/>
          <w:rtl/>
        </w:rPr>
        <w:t>التجديف</w:t>
      </w:r>
      <w:r w:rsidRPr="001140A4">
        <w:rPr>
          <w:rFonts w:ascii="Arial" w:eastAsia="Arial" w:hAnsi="Arial" w:cs="Arial"/>
          <w:color w:val="000000"/>
          <w:sz w:val="28"/>
          <w:szCs w:val="28"/>
          <w:rtl/>
        </w:rPr>
        <w:t xml:space="preserve"> ويذكر أن (</w:t>
      </w:r>
      <w:proofErr w:type="spellStart"/>
      <w:r w:rsidRPr="001140A4">
        <w:rPr>
          <w:rFonts w:ascii="Arial" w:eastAsia="Arial" w:hAnsi="Arial" w:cs="Arial"/>
          <w:color w:val="000000"/>
          <w:sz w:val="28"/>
          <w:szCs w:val="28"/>
          <w:rtl/>
        </w:rPr>
        <w:t>منحوتب</w:t>
      </w:r>
      <w:proofErr w:type="spellEnd"/>
      <w:r w:rsidRPr="001140A4">
        <w:rPr>
          <w:rFonts w:ascii="Arial" w:eastAsia="Arial" w:hAnsi="Arial" w:cs="Arial"/>
          <w:color w:val="000000"/>
          <w:sz w:val="28"/>
          <w:szCs w:val="28"/>
          <w:rtl/>
        </w:rPr>
        <w:t xml:space="preserve">) تبارى مرة مع مائتي شاب ضد تيار الماء في نهر النيل.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وجدت الكثير من القطع الأثرية التي مثلت مشاهد مصارعة اشترك فيها فتية مجندون عثر عليها في مقبرة (</w:t>
      </w:r>
      <w:proofErr w:type="spellStart"/>
      <w:r w:rsidRPr="001140A4">
        <w:rPr>
          <w:rFonts w:ascii="Arial" w:eastAsia="Arial" w:hAnsi="Arial" w:cs="Arial"/>
          <w:color w:val="000000"/>
          <w:sz w:val="28"/>
          <w:szCs w:val="28"/>
          <w:rtl/>
        </w:rPr>
        <w:t>بتاح</w:t>
      </w:r>
      <w:proofErr w:type="spellEnd"/>
      <w:r w:rsidRPr="001140A4">
        <w:rPr>
          <w:rFonts w:ascii="Arial" w:eastAsia="Arial" w:hAnsi="Arial" w:cs="Arial"/>
          <w:color w:val="000000"/>
          <w:sz w:val="28"/>
          <w:szCs w:val="28"/>
          <w:rtl/>
        </w:rPr>
        <w:t xml:space="preserve"> </w:t>
      </w:r>
      <w:proofErr w:type="spellStart"/>
      <w:r w:rsidRPr="001140A4">
        <w:rPr>
          <w:rFonts w:ascii="Arial" w:eastAsia="Arial" w:hAnsi="Arial" w:cs="Arial"/>
          <w:color w:val="000000"/>
          <w:sz w:val="28"/>
          <w:szCs w:val="28"/>
          <w:rtl/>
        </w:rPr>
        <w:t>حتب</w:t>
      </w:r>
      <w:proofErr w:type="spellEnd"/>
      <w:r w:rsidRPr="001140A4">
        <w:rPr>
          <w:rFonts w:ascii="Arial" w:eastAsia="Arial" w:hAnsi="Arial" w:cs="Arial"/>
          <w:color w:val="000000"/>
          <w:sz w:val="28"/>
          <w:szCs w:val="28"/>
          <w:rtl/>
        </w:rPr>
        <w:t xml:space="preserve">) وفيها ستة أوضاع من المصارعة.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مارس المصريون بعض الألعاب الشبيهة برفع الأثقال تكونت من رفع غرارة مملوءة بالرمل حتى ثلاث </w:t>
      </w:r>
      <w:r w:rsidRPr="001140A4">
        <w:rPr>
          <w:rFonts w:ascii="Arial" w:eastAsia="Arial" w:hAnsi="Arial" w:cs="Arial"/>
          <w:sz w:val="28"/>
          <w:szCs w:val="28"/>
          <w:rtl/>
        </w:rPr>
        <w:t>ارباعها</w:t>
      </w:r>
      <w:r w:rsidRPr="001140A4">
        <w:rPr>
          <w:rFonts w:ascii="Arial" w:eastAsia="Arial" w:hAnsi="Arial" w:cs="Arial"/>
          <w:color w:val="000000"/>
          <w:sz w:val="28"/>
          <w:szCs w:val="28"/>
          <w:rtl/>
        </w:rPr>
        <w:t xml:space="preserve">، ترفع بذراع واحدة عاليا مع الحفاظ عليها عاليا قدر الإمكان.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مارس المصريون القدماء رياضة الملاكمة.</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برع المصريون في رمي السهام ويذكر أن (</w:t>
      </w:r>
      <w:proofErr w:type="spellStart"/>
      <w:r w:rsidRPr="001140A4">
        <w:rPr>
          <w:rFonts w:ascii="Arial" w:eastAsia="Arial" w:hAnsi="Arial" w:cs="Arial"/>
          <w:color w:val="000000"/>
          <w:sz w:val="28"/>
          <w:szCs w:val="28"/>
          <w:rtl/>
        </w:rPr>
        <w:t>منحوتب</w:t>
      </w:r>
      <w:proofErr w:type="spellEnd"/>
      <w:r w:rsidRPr="001140A4">
        <w:rPr>
          <w:rFonts w:ascii="Arial" w:eastAsia="Arial" w:hAnsi="Arial" w:cs="Arial"/>
          <w:color w:val="000000"/>
          <w:sz w:val="28"/>
          <w:szCs w:val="28"/>
          <w:rtl/>
        </w:rPr>
        <w:t xml:space="preserve">) كان يصيب هدفا نحاسيا سميكا </w:t>
      </w:r>
      <w:r w:rsidRPr="001140A4">
        <w:rPr>
          <w:rFonts w:ascii="Arial" w:eastAsia="Arial" w:hAnsi="Arial" w:cs="Arial"/>
          <w:sz w:val="28"/>
          <w:szCs w:val="28"/>
          <w:rtl/>
        </w:rPr>
        <w:t>فيخرقه</w:t>
      </w:r>
      <w:r w:rsidRPr="001140A4">
        <w:rPr>
          <w:rFonts w:ascii="Arial" w:eastAsia="Arial" w:hAnsi="Arial" w:cs="Arial"/>
          <w:color w:val="000000"/>
          <w:sz w:val="28"/>
          <w:szCs w:val="28"/>
          <w:rtl/>
        </w:rPr>
        <w:t xml:space="preserve"> سهمه، كما تمكن من إصابة أربع أهداف من عربته فاخترقتها السهام وكانت بسمك ثلاث بوصات والمسافة بين هدف </w:t>
      </w:r>
      <w:r w:rsidRPr="001140A4">
        <w:rPr>
          <w:rFonts w:ascii="Arial" w:eastAsia="Arial" w:hAnsi="Arial" w:cs="Arial"/>
          <w:sz w:val="28"/>
          <w:szCs w:val="28"/>
          <w:rtl/>
        </w:rPr>
        <w:t>وآخر</w:t>
      </w:r>
      <w:r w:rsidRPr="001140A4">
        <w:rPr>
          <w:rFonts w:ascii="Arial" w:eastAsia="Arial" w:hAnsi="Arial" w:cs="Arial"/>
          <w:color w:val="000000"/>
          <w:sz w:val="28"/>
          <w:szCs w:val="28"/>
          <w:rtl/>
        </w:rPr>
        <w:t xml:space="preserve"> عشرة أمتار. </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من الألعاب التي برعوا بها المبارزة بالعصي </w:t>
      </w:r>
      <w:r w:rsidRPr="001140A4">
        <w:rPr>
          <w:rFonts w:ascii="Arial" w:eastAsia="Arial" w:hAnsi="Arial" w:cs="Arial"/>
          <w:sz w:val="28"/>
          <w:szCs w:val="28"/>
          <w:rtl/>
        </w:rPr>
        <w:t>وألعاب</w:t>
      </w:r>
      <w:r w:rsidRPr="001140A4">
        <w:rPr>
          <w:rFonts w:ascii="Arial" w:eastAsia="Arial" w:hAnsi="Arial" w:cs="Arial"/>
          <w:color w:val="000000"/>
          <w:sz w:val="28"/>
          <w:szCs w:val="28"/>
          <w:rtl/>
        </w:rPr>
        <w:t xml:space="preserve"> التوازن والعاب الكرة للبنات وكانت تلعب بأكثر من كرة بان واحد بيدين منفرجتين أو متقاطعتين على الصدر كما يفعل </w:t>
      </w:r>
      <w:r w:rsidRPr="001140A4">
        <w:rPr>
          <w:rFonts w:ascii="Arial" w:eastAsia="Arial" w:hAnsi="Arial" w:cs="Arial"/>
          <w:sz w:val="28"/>
          <w:szCs w:val="28"/>
          <w:rtl/>
        </w:rPr>
        <w:t>لاعبو</w:t>
      </w:r>
      <w:r w:rsidRPr="001140A4">
        <w:rPr>
          <w:rFonts w:ascii="Arial" w:eastAsia="Arial" w:hAnsi="Arial" w:cs="Arial"/>
          <w:color w:val="000000"/>
          <w:sz w:val="28"/>
          <w:szCs w:val="28"/>
          <w:rtl/>
        </w:rPr>
        <w:t xml:space="preserve"> السيرك الآن.</w:t>
      </w:r>
    </w:p>
    <w:p w:rsidR="00537DCE" w:rsidRPr="001140A4" w:rsidRDefault="00537DCE" w:rsidP="00537DCE">
      <w:pPr>
        <w:numPr>
          <w:ilvl w:val="0"/>
          <w:numId w:val="3"/>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مارس المصريون العابا تشبه العاب الجمناستك الحالية أو </w:t>
      </w:r>
      <w:proofErr w:type="spellStart"/>
      <w:r w:rsidRPr="001140A4">
        <w:rPr>
          <w:rFonts w:ascii="Arial" w:eastAsia="Arial" w:hAnsi="Arial" w:cs="Arial"/>
          <w:color w:val="000000"/>
          <w:sz w:val="28"/>
          <w:szCs w:val="28"/>
          <w:rtl/>
        </w:rPr>
        <w:t>الكروباتيكية</w:t>
      </w:r>
      <w:proofErr w:type="spellEnd"/>
      <w:r w:rsidRPr="001140A4">
        <w:rPr>
          <w:rFonts w:ascii="Arial" w:eastAsia="Arial" w:hAnsi="Arial" w:cs="Arial"/>
          <w:color w:val="000000"/>
          <w:sz w:val="28"/>
          <w:szCs w:val="28"/>
          <w:rtl/>
        </w:rPr>
        <w:t>.</w:t>
      </w:r>
    </w:p>
    <w:p w:rsidR="00537DCE" w:rsidRPr="001140A4" w:rsidRDefault="00537DCE" w:rsidP="00537DCE">
      <w:pPr>
        <w:spacing w:after="0"/>
        <w:jc w:val="both"/>
        <w:rPr>
          <w:rFonts w:ascii="Arial" w:eastAsia="Arial" w:hAnsi="Arial" w:cs="Arial"/>
          <w:sz w:val="28"/>
          <w:szCs w:val="28"/>
        </w:rPr>
      </w:pPr>
    </w:p>
    <w:p w:rsidR="00537DCE" w:rsidRPr="001140A4" w:rsidRDefault="00537DCE" w:rsidP="00537DCE">
      <w:pPr>
        <w:spacing w:after="0"/>
        <w:rPr>
          <w:rFonts w:ascii="Calibri" w:eastAsia="Calibri" w:hAnsi="Calibri" w:cs="Calibri"/>
          <w:b/>
          <w:color w:val="339981"/>
          <w:sz w:val="32"/>
          <w:szCs w:val="32"/>
        </w:rPr>
      </w:pPr>
      <w:r w:rsidRPr="001140A4">
        <w:rPr>
          <w:rFonts w:ascii="Calibri" w:eastAsia="Calibri" w:hAnsi="Calibri" w:cs="Calibri" w:hint="cs"/>
          <w:b/>
          <w:color w:val="339981"/>
          <w:sz w:val="32"/>
          <w:szCs w:val="32"/>
          <w:rtl/>
        </w:rPr>
        <w:t>ب- التربية البدنية في بلاد فارس</w:t>
      </w:r>
    </w:p>
    <w:p w:rsidR="00537DCE" w:rsidRPr="001140A4" w:rsidRDefault="00537DCE" w:rsidP="00537DC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الفرس من الآريين الذين استقروا في القرن الثامن ق.م في المنطقة الواقعة ما بين بحر قزوين والخليج العربي، وأنشأت فيها إمبراطورية دامت لعدة قرون ثم غزاها الاسكندر المقدوني عام 331 ق.م، وبعده أقوام آخرون حتى فتحها العرب في القرن السابع للميلاد.</w:t>
      </w:r>
    </w:p>
    <w:p w:rsidR="00537DCE" w:rsidRPr="001140A4" w:rsidRDefault="00537DCE" w:rsidP="00537DCE">
      <w:pPr>
        <w:spacing w:after="0"/>
        <w:ind w:firstLine="720"/>
        <w:jc w:val="both"/>
        <w:rPr>
          <w:rFonts w:ascii="Calibri" w:eastAsia="Calibri" w:hAnsi="Calibri" w:cs="Calibri"/>
          <w:sz w:val="28"/>
          <w:szCs w:val="28"/>
        </w:rPr>
      </w:pPr>
    </w:p>
    <w:p w:rsidR="00537DCE" w:rsidRPr="001140A4" w:rsidRDefault="00537DCE" w:rsidP="00537DCE">
      <w:pPr>
        <w:spacing w:after="0"/>
        <w:jc w:val="both"/>
        <w:rPr>
          <w:rFonts w:ascii="Calibri" w:eastAsia="Calibri" w:hAnsi="Calibri" w:cs="Calibri"/>
          <w:b/>
          <w:color w:val="F5801F"/>
          <w:sz w:val="28"/>
          <w:szCs w:val="28"/>
        </w:rPr>
      </w:pPr>
      <w:r w:rsidRPr="001140A4">
        <w:rPr>
          <w:rFonts w:ascii="Calibri" w:eastAsia="Calibri" w:hAnsi="Calibri" w:cs="Calibri" w:hint="cs"/>
          <w:b/>
          <w:color w:val="F5801F"/>
          <w:sz w:val="28"/>
          <w:szCs w:val="28"/>
          <w:rtl/>
        </w:rPr>
        <w:t>أهداف التربية:</w:t>
      </w:r>
    </w:p>
    <w:p w:rsidR="00537DCE" w:rsidRPr="001140A4" w:rsidRDefault="00537DCE" w:rsidP="00537DCE">
      <w:pPr>
        <w:numPr>
          <w:ilvl w:val="0"/>
          <w:numId w:val="4"/>
        </w:numPr>
        <w:spacing w:after="0"/>
        <w:jc w:val="both"/>
        <w:rPr>
          <w:rFonts w:ascii="Calibri" w:eastAsia="Calibri" w:hAnsi="Calibri" w:cs="Calibri"/>
          <w:sz w:val="28"/>
          <w:szCs w:val="28"/>
        </w:rPr>
      </w:pPr>
      <w:r w:rsidRPr="001140A4">
        <w:rPr>
          <w:rFonts w:ascii="Calibri" w:eastAsia="Calibri" w:hAnsi="Calibri" w:cs="Calibri" w:hint="cs"/>
          <w:sz w:val="28"/>
          <w:szCs w:val="28"/>
          <w:rtl/>
        </w:rPr>
        <w:t>انحصر الهدف الأساسي للتربية في تحقيق الاستقرار الاجتماعي عن طريق حماية نظام الحكم.</w:t>
      </w:r>
    </w:p>
    <w:p w:rsidR="00537DCE" w:rsidRPr="001140A4" w:rsidRDefault="00537DCE" w:rsidP="00537DCE">
      <w:pPr>
        <w:numPr>
          <w:ilvl w:val="0"/>
          <w:numId w:val="4"/>
        </w:numPr>
        <w:spacing w:after="0"/>
        <w:jc w:val="both"/>
        <w:rPr>
          <w:rFonts w:ascii="Calibri" w:eastAsia="Calibri" w:hAnsi="Calibri" w:cs="Calibri"/>
          <w:sz w:val="28"/>
          <w:szCs w:val="28"/>
        </w:rPr>
      </w:pPr>
      <w:r w:rsidRPr="001140A4">
        <w:rPr>
          <w:rFonts w:ascii="Calibri" w:eastAsia="Calibri" w:hAnsi="Calibri" w:cs="Calibri" w:hint="cs"/>
          <w:sz w:val="28"/>
          <w:szCs w:val="28"/>
          <w:rtl/>
        </w:rPr>
        <w:t>إعداد الفرد بدنيا للغرض العسكري للتوسع وفرض السيطرة على الدول الأخرى.</w:t>
      </w:r>
    </w:p>
    <w:p w:rsidR="00537DCE" w:rsidRDefault="00537DCE" w:rsidP="00537DCE">
      <w:pPr>
        <w:numPr>
          <w:ilvl w:val="0"/>
          <w:numId w:val="4"/>
        </w:numPr>
        <w:spacing w:after="0"/>
        <w:jc w:val="both"/>
        <w:rPr>
          <w:rFonts w:ascii="Calibri" w:eastAsia="Calibri" w:hAnsi="Calibri" w:cs="Calibri"/>
          <w:sz w:val="28"/>
          <w:szCs w:val="28"/>
        </w:rPr>
      </w:pPr>
      <w:r w:rsidRPr="001140A4">
        <w:rPr>
          <w:rFonts w:ascii="Calibri" w:eastAsia="Calibri" w:hAnsi="Calibri" w:cs="Calibri" w:hint="cs"/>
          <w:sz w:val="28"/>
          <w:szCs w:val="28"/>
          <w:rtl/>
        </w:rPr>
        <w:t>تحملت العائلة مسؤولية أبنائها منذ السنة الأولى حتى بلوغه السن السابعة من العمر، إذ يصبح تحت إشراف الدولة.</w:t>
      </w:r>
    </w:p>
    <w:p w:rsidR="00537DCE" w:rsidRPr="001140A4" w:rsidRDefault="00537DCE" w:rsidP="00537DCE">
      <w:pPr>
        <w:numPr>
          <w:ilvl w:val="0"/>
          <w:numId w:val="4"/>
        </w:numPr>
        <w:spacing w:after="0"/>
        <w:jc w:val="both"/>
        <w:rPr>
          <w:rFonts w:ascii="Calibri" w:eastAsia="Calibri" w:hAnsi="Calibri" w:cs="Calibri"/>
          <w:sz w:val="28"/>
          <w:szCs w:val="28"/>
        </w:rPr>
      </w:pPr>
    </w:p>
    <w:p w:rsidR="00537DCE" w:rsidRPr="001140A4" w:rsidRDefault="00537DCE" w:rsidP="00537DCE">
      <w:pPr>
        <w:spacing w:after="0"/>
        <w:jc w:val="both"/>
        <w:rPr>
          <w:rFonts w:ascii="Calibri" w:eastAsia="Calibri" w:hAnsi="Calibri" w:cs="Calibri"/>
          <w:sz w:val="28"/>
          <w:szCs w:val="28"/>
        </w:rPr>
      </w:pPr>
    </w:p>
    <w:p w:rsidR="00537DCE" w:rsidRPr="001140A4" w:rsidRDefault="00537DCE" w:rsidP="00537DCE">
      <w:pPr>
        <w:spacing w:after="0"/>
        <w:jc w:val="both"/>
        <w:rPr>
          <w:rFonts w:ascii="Calibri" w:eastAsia="Calibri" w:hAnsi="Calibri" w:cs="Calibri"/>
          <w:bCs/>
          <w:color w:val="F5801F"/>
          <w:sz w:val="28"/>
          <w:szCs w:val="28"/>
        </w:rPr>
      </w:pPr>
      <w:r w:rsidRPr="001140A4">
        <w:rPr>
          <w:rFonts w:ascii="Calibri" w:eastAsia="Calibri" w:hAnsi="Calibri" w:cs="Calibri" w:hint="cs"/>
          <w:bCs/>
          <w:color w:val="F5801F"/>
          <w:sz w:val="28"/>
          <w:szCs w:val="28"/>
          <w:rtl/>
        </w:rPr>
        <w:t>مراحل التربية البدنية في بلاد فارس:</w:t>
      </w:r>
    </w:p>
    <w:p w:rsidR="00537DCE" w:rsidRPr="001140A4" w:rsidRDefault="00537DCE" w:rsidP="00537DCE">
      <w:pPr>
        <w:numPr>
          <w:ilvl w:val="0"/>
          <w:numId w:val="5"/>
        </w:numPr>
        <w:spacing w:after="0"/>
        <w:jc w:val="both"/>
        <w:rPr>
          <w:rFonts w:ascii="Calibri" w:eastAsia="Calibri" w:hAnsi="Calibri" w:cs="Calibri"/>
          <w:sz w:val="28"/>
          <w:szCs w:val="28"/>
        </w:rPr>
      </w:pPr>
      <w:r w:rsidRPr="001140A4">
        <w:rPr>
          <w:rFonts w:ascii="Calibri" w:eastAsia="Calibri" w:hAnsi="Calibri" w:cs="Calibri" w:hint="cs"/>
          <w:sz w:val="28"/>
          <w:szCs w:val="28"/>
          <w:rtl/>
        </w:rPr>
        <w:t>احتلت التربية البدنية المكانة الأولى في النظام التربوي الفارسي تحت إشراف مدربين من الطبقة العليا وجرت التدريبات في الفناء الملكي أو في الساحات العامة، وفق برنامج يعد من قبل الدولة.</w:t>
      </w:r>
    </w:p>
    <w:p w:rsidR="00537DCE" w:rsidRPr="001140A4" w:rsidRDefault="00537DCE" w:rsidP="00537DCE">
      <w:pPr>
        <w:numPr>
          <w:ilvl w:val="0"/>
          <w:numId w:val="5"/>
        </w:numPr>
        <w:spacing w:after="0"/>
        <w:jc w:val="both"/>
        <w:rPr>
          <w:rFonts w:ascii="Calibri" w:eastAsia="Calibri" w:hAnsi="Calibri" w:cs="Calibri"/>
          <w:sz w:val="28"/>
          <w:szCs w:val="28"/>
        </w:rPr>
      </w:pPr>
      <w:r w:rsidRPr="001140A4">
        <w:rPr>
          <w:rFonts w:ascii="Calibri" w:eastAsia="Calibri" w:hAnsi="Calibri" w:cs="Calibri" w:hint="cs"/>
          <w:sz w:val="28"/>
          <w:szCs w:val="28"/>
          <w:rtl/>
        </w:rPr>
        <w:t>يبدأ التدريب مع بلوغ الطفل السابعة من عمره وحتى إحالته على التقاعد.</w:t>
      </w:r>
    </w:p>
    <w:p w:rsidR="00537DCE" w:rsidRPr="001140A4" w:rsidRDefault="00537DCE" w:rsidP="00537DCE">
      <w:pPr>
        <w:numPr>
          <w:ilvl w:val="0"/>
          <w:numId w:val="5"/>
        </w:numPr>
        <w:spacing w:after="0"/>
        <w:jc w:val="both"/>
        <w:rPr>
          <w:rFonts w:ascii="Calibri" w:eastAsia="Calibri" w:hAnsi="Calibri" w:cs="Calibri"/>
          <w:sz w:val="28"/>
          <w:szCs w:val="28"/>
        </w:rPr>
      </w:pPr>
      <w:r w:rsidRPr="001140A4">
        <w:rPr>
          <w:rFonts w:ascii="Calibri" w:eastAsia="Calibri" w:hAnsi="Calibri" w:cs="Calibri" w:hint="cs"/>
          <w:sz w:val="28"/>
          <w:szCs w:val="28"/>
          <w:rtl/>
        </w:rPr>
        <w:t>قسم التدريب إلى 3 مراحل وهي كالآتي: -</w:t>
      </w:r>
    </w:p>
    <w:p w:rsidR="00537DCE" w:rsidRPr="001140A4" w:rsidRDefault="00537DCE" w:rsidP="00537DCE">
      <w:pPr>
        <w:spacing w:after="0"/>
        <w:jc w:val="both"/>
        <w:rPr>
          <w:rFonts w:ascii="Calibri" w:eastAsia="Calibri" w:hAnsi="Calibri" w:cs="Calibri"/>
          <w:sz w:val="28"/>
          <w:szCs w:val="28"/>
        </w:rPr>
      </w:pPr>
      <w:r w:rsidRPr="001140A4">
        <w:rPr>
          <w:rFonts w:ascii="Calibri" w:eastAsia="Calibri" w:hAnsi="Calibri" w:cs="Calibri" w:hint="cs"/>
          <w:sz w:val="28"/>
          <w:szCs w:val="28"/>
          <w:rtl/>
        </w:rPr>
        <w:t>ا- من 7-15 يتعلم فيها الأسس الأصولية للتدريب البدني والعسكري.</w:t>
      </w:r>
    </w:p>
    <w:p w:rsidR="00537DCE" w:rsidRPr="001140A4" w:rsidRDefault="00537DCE" w:rsidP="00537DCE">
      <w:pPr>
        <w:spacing w:after="0"/>
        <w:jc w:val="both"/>
        <w:rPr>
          <w:rFonts w:ascii="Calibri" w:eastAsia="Calibri" w:hAnsi="Calibri" w:cs="Calibri"/>
          <w:sz w:val="28"/>
          <w:szCs w:val="28"/>
        </w:rPr>
      </w:pPr>
      <w:r w:rsidRPr="001140A4">
        <w:rPr>
          <w:rFonts w:ascii="Calibri" w:eastAsia="Calibri" w:hAnsi="Calibri" w:cs="Calibri" w:hint="cs"/>
          <w:sz w:val="28"/>
          <w:szCs w:val="28"/>
          <w:rtl/>
        </w:rPr>
        <w:t>ب- من 15- 50 يعد مقاتل يخدم في صفوف الجيش.</w:t>
      </w:r>
    </w:p>
    <w:p w:rsidR="00537DCE" w:rsidRPr="001140A4" w:rsidRDefault="00537DCE" w:rsidP="00537DCE">
      <w:pPr>
        <w:spacing w:after="0"/>
        <w:jc w:val="both"/>
        <w:rPr>
          <w:rFonts w:ascii="Calibri" w:eastAsia="Calibri" w:hAnsi="Calibri" w:cs="Calibri"/>
          <w:sz w:val="28"/>
          <w:szCs w:val="28"/>
        </w:rPr>
      </w:pPr>
      <w:r w:rsidRPr="001140A4">
        <w:rPr>
          <w:rFonts w:ascii="Calibri" w:eastAsia="Calibri" w:hAnsi="Calibri" w:cs="Calibri" w:hint="cs"/>
          <w:sz w:val="28"/>
          <w:szCs w:val="28"/>
          <w:rtl/>
        </w:rPr>
        <w:t>ج- بعد اكماله 50 وإحالته على التقاعد يكلف بمهمة التدريب.</w:t>
      </w:r>
    </w:p>
    <w:p w:rsidR="00537DCE" w:rsidRPr="001140A4" w:rsidRDefault="00537DCE" w:rsidP="00537DCE">
      <w:pPr>
        <w:numPr>
          <w:ilvl w:val="0"/>
          <w:numId w:val="5"/>
        </w:numPr>
        <w:spacing w:after="0"/>
        <w:jc w:val="both"/>
        <w:rPr>
          <w:rFonts w:ascii="Calibri" w:eastAsia="Calibri" w:hAnsi="Calibri" w:cs="Calibri"/>
          <w:sz w:val="28"/>
          <w:szCs w:val="28"/>
        </w:rPr>
      </w:pPr>
      <w:r w:rsidRPr="001140A4">
        <w:rPr>
          <w:rFonts w:ascii="Calibri" w:eastAsia="Calibri" w:hAnsi="Calibri" w:cs="Calibri" w:hint="cs"/>
          <w:sz w:val="28"/>
          <w:szCs w:val="28"/>
          <w:rtl/>
        </w:rPr>
        <w:t>شملت مرحلة الإعداد من سن 5- 20 (ركوب الخيل واستخدام القوس والنشاب وقول الصدق و الركض ورمي الحجارة بالمقلاع ورمي الرمح والمشي لمسافات طويلة).</w:t>
      </w:r>
    </w:p>
    <w:p w:rsidR="00537DCE" w:rsidRPr="001140A4" w:rsidRDefault="00537DCE" w:rsidP="00537DCE">
      <w:pPr>
        <w:spacing w:after="0" w:line="240" w:lineRule="auto"/>
        <w:jc w:val="both"/>
        <w:rPr>
          <w:rFonts w:ascii="Calibri" w:eastAsia="Calibri" w:hAnsi="Calibri" w:cs="Calibri"/>
          <w:sz w:val="28"/>
          <w:szCs w:val="28"/>
        </w:rPr>
      </w:pPr>
    </w:p>
    <w:p w:rsidR="00537DCE" w:rsidRPr="001140A4" w:rsidRDefault="00537DCE" w:rsidP="00537DCE">
      <w:pPr>
        <w:spacing w:after="0" w:line="240" w:lineRule="auto"/>
        <w:jc w:val="both"/>
        <w:rPr>
          <w:rFonts w:ascii="Calibri" w:eastAsia="Calibri" w:hAnsi="Calibri" w:cs="Calibri"/>
          <w:sz w:val="28"/>
          <w:szCs w:val="28"/>
        </w:rPr>
      </w:pPr>
    </w:p>
    <w:p w:rsidR="00537DCE" w:rsidRPr="001140A4" w:rsidRDefault="00537DCE" w:rsidP="00537DCE">
      <w:pPr>
        <w:spacing w:after="0" w:line="240" w:lineRule="auto"/>
        <w:jc w:val="both"/>
        <w:rPr>
          <w:rFonts w:ascii="Calibri" w:eastAsia="Calibri" w:hAnsi="Calibri" w:cs="Calibri"/>
          <w:sz w:val="28"/>
          <w:szCs w:val="28"/>
        </w:rPr>
      </w:pPr>
    </w:p>
    <w:p w:rsidR="00537DCE" w:rsidRPr="001140A4" w:rsidRDefault="00537DCE" w:rsidP="00537DCE">
      <w:pPr>
        <w:spacing w:after="0" w:line="240" w:lineRule="auto"/>
        <w:jc w:val="both"/>
        <w:rPr>
          <w:rFonts w:ascii="Calibri" w:eastAsia="Calibri" w:hAnsi="Calibri" w:cs="Calibri"/>
          <w:sz w:val="28"/>
          <w:szCs w:val="28"/>
        </w:rPr>
      </w:pPr>
    </w:p>
    <w:p w:rsidR="00537DCE" w:rsidRPr="001140A4" w:rsidRDefault="00537DCE" w:rsidP="00537DCE">
      <w:pPr>
        <w:spacing w:after="0" w:line="240" w:lineRule="auto"/>
        <w:jc w:val="both"/>
        <w:rPr>
          <w:rFonts w:ascii="Calibri" w:eastAsia="Calibri" w:hAnsi="Calibri" w:cs="Calibri"/>
          <w:sz w:val="28"/>
          <w:szCs w:val="28"/>
        </w:rPr>
      </w:pPr>
    </w:p>
    <w:p w:rsidR="00537DCE" w:rsidRPr="001140A4" w:rsidRDefault="00537DCE" w:rsidP="00537DCE">
      <w:pPr>
        <w:spacing w:after="0" w:line="240" w:lineRule="auto"/>
        <w:jc w:val="both"/>
        <w:rPr>
          <w:rFonts w:ascii="Calibri" w:eastAsia="Calibri" w:hAnsi="Calibri" w:cs="Calibri"/>
          <w:sz w:val="28"/>
          <w:szCs w:val="28"/>
        </w:rPr>
      </w:pPr>
    </w:p>
    <w:p w:rsidR="00537DCE" w:rsidRPr="001140A4" w:rsidRDefault="00537DCE" w:rsidP="00537DCE">
      <w:pPr>
        <w:spacing w:after="0" w:line="240" w:lineRule="auto"/>
        <w:jc w:val="both"/>
        <w:rPr>
          <w:rFonts w:ascii="Calibri" w:eastAsia="Calibri" w:hAnsi="Calibri" w:cs="Calibri"/>
          <w:sz w:val="28"/>
          <w:szCs w:val="28"/>
        </w:rPr>
      </w:pPr>
    </w:p>
    <w:p w:rsidR="00537DCE" w:rsidRPr="001140A4" w:rsidRDefault="00537DCE" w:rsidP="00537DCE">
      <w:pPr>
        <w:spacing w:after="0" w:line="240" w:lineRule="auto"/>
        <w:jc w:val="both"/>
        <w:rPr>
          <w:rFonts w:ascii="Calibri" w:eastAsia="Calibri" w:hAnsi="Calibri" w:cs="Calibri"/>
          <w:sz w:val="28"/>
          <w:szCs w:val="28"/>
        </w:rPr>
      </w:pPr>
    </w:p>
    <w:p w:rsidR="00F321E8" w:rsidRPr="00537DCE" w:rsidRDefault="00F321E8">
      <w:bookmarkStart w:id="0" w:name="_GoBack"/>
      <w:bookmarkEnd w:id="0"/>
    </w:p>
    <w:sectPr w:rsidR="00F321E8" w:rsidRPr="00537DCE"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32F"/>
    <w:multiLevelType w:val="multilevel"/>
    <w:tmpl w:val="7C22A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FA0EEC"/>
    <w:multiLevelType w:val="multilevel"/>
    <w:tmpl w:val="6F6033D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595B52"/>
    <w:multiLevelType w:val="multilevel"/>
    <w:tmpl w:val="64BE69FA"/>
    <w:lvl w:ilvl="0">
      <w:start w:val="1"/>
      <w:numFmt w:val="decimal"/>
      <w:lvlText w:val="%1-"/>
      <w:lvlJc w:val="left"/>
      <w:pPr>
        <w:ind w:left="720" w:right="10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9B4E1E"/>
    <w:multiLevelType w:val="multilevel"/>
    <w:tmpl w:val="5A4C7C6A"/>
    <w:lvl w:ilvl="0">
      <w:start w:val="1"/>
      <w:numFmt w:val="decimal"/>
      <w:lvlText w:val="%1-"/>
      <w:lvlJc w:val="left"/>
      <w:pPr>
        <w:ind w:left="720" w:right="10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AE90734"/>
    <w:multiLevelType w:val="multilevel"/>
    <w:tmpl w:val="20A6F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CE"/>
    <w:rsid w:val="00537DCE"/>
    <w:rsid w:val="00E60E77"/>
    <w:rsid w:val="00F32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Company>Al-Qaisar Technologies</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2024-08-02T14:28:00Z</dcterms:created>
  <dcterms:modified xsi:type="dcterms:W3CDTF">2024-08-02T14:28:00Z</dcterms:modified>
</cp:coreProperties>
</file>