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B8B7" w:themeColor="accent2" w:themeTint="66"/>
  <w:body>
    <w:p w:rsidR="0041684A" w:rsidRPr="0041684A" w:rsidRDefault="005C6DB7" w:rsidP="0041684A">
      <w:pPr>
        <w:ind w:left="-784" w:right="-630"/>
        <w:jc w:val="center"/>
        <w:rPr>
          <w:rFonts w:hint="cs"/>
          <w:b/>
          <w:bCs/>
          <w:sz w:val="32"/>
          <w:szCs w:val="32"/>
          <w:rtl/>
        </w:rPr>
      </w:pPr>
      <w:bookmarkStart w:id="0" w:name="_GoBack"/>
      <w:r w:rsidRPr="0041684A">
        <w:rPr>
          <w:rFonts w:hint="cs"/>
          <w:b/>
          <w:bCs/>
          <w:sz w:val="32"/>
          <w:szCs w:val="32"/>
          <w:rtl/>
        </w:rPr>
        <w:t xml:space="preserve">مصطلحات مهمة </w:t>
      </w:r>
    </w:p>
    <w:p w:rsidR="003134EA" w:rsidRPr="0041684A" w:rsidRDefault="005C6DB7" w:rsidP="0041684A">
      <w:pPr>
        <w:ind w:left="-784" w:right="-630"/>
        <w:jc w:val="center"/>
        <w:rPr>
          <w:b/>
          <w:bCs/>
          <w:sz w:val="32"/>
          <w:szCs w:val="32"/>
          <w:rtl/>
        </w:rPr>
      </w:pPr>
      <w:r w:rsidRPr="0041684A">
        <w:rPr>
          <w:rFonts w:hint="cs"/>
          <w:b/>
          <w:bCs/>
          <w:sz w:val="32"/>
          <w:szCs w:val="32"/>
          <w:rtl/>
        </w:rPr>
        <w:t xml:space="preserve"> الجمال</w:t>
      </w:r>
    </w:p>
    <w:bookmarkEnd w:id="0"/>
    <w:p w:rsidR="005C6DB7" w:rsidRDefault="005C6DB7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غاية الفنان هي تحقيق الجمال ؛ لذا نحتاج إلى معرفة ما الجمال وما طبيعته ، وما سماته وخصائصه العامة .</w:t>
      </w:r>
    </w:p>
    <w:p w:rsidR="005C6DB7" w:rsidRDefault="005C6DB7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اهتم الفلاسفة والمفكرون عبر العصور بهذه الأسئلة وظهرت الأجوبة في اللغات الأوربية باسم (</w:t>
      </w:r>
      <w:proofErr w:type="spellStart"/>
      <w:r>
        <w:rPr>
          <w:rFonts w:hint="cs"/>
          <w:sz w:val="32"/>
          <w:szCs w:val="32"/>
          <w:rtl/>
        </w:rPr>
        <w:t>الاستطيقا</w:t>
      </w:r>
      <w:proofErr w:type="spellEnd"/>
      <w:r>
        <w:rPr>
          <w:rFonts w:hint="cs"/>
          <w:sz w:val="32"/>
          <w:szCs w:val="32"/>
          <w:rtl/>
        </w:rPr>
        <w:t>) وترجم إلى (علم الجمال).</w:t>
      </w:r>
    </w:p>
    <w:p w:rsidR="005C6DB7" w:rsidRDefault="005C6DB7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</w:t>
      </w:r>
      <w:proofErr w:type="spellStart"/>
      <w:r>
        <w:rPr>
          <w:rFonts w:hint="cs"/>
          <w:sz w:val="32"/>
          <w:szCs w:val="32"/>
          <w:rtl/>
        </w:rPr>
        <w:t>إتجاهات</w:t>
      </w:r>
      <w:proofErr w:type="spellEnd"/>
      <w:r>
        <w:rPr>
          <w:rFonts w:hint="cs"/>
          <w:sz w:val="32"/>
          <w:szCs w:val="32"/>
          <w:rtl/>
        </w:rPr>
        <w:t xml:space="preserve"> الباحثين في دراسة علم الجمال:</w:t>
      </w:r>
    </w:p>
    <w:p w:rsidR="005C6DB7" w:rsidRDefault="005C6DB7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1ـ يمكن دراسة الجمال وتحليله وتعريفه مثل سائر الموضوعات والمسائل في الحياة .</w:t>
      </w:r>
    </w:p>
    <w:p w:rsidR="005C6DB7" w:rsidRDefault="005C6DB7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2ـ لا يمكن دراسة الجمال أو تعريفه لأنه أحساس متى ما حاولنا تعريفه ضاع وتلاشى لذا يكتفى بالاستمتاع به.</w:t>
      </w:r>
    </w:p>
    <w:p w:rsidR="005C6DB7" w:rsidRDefault="003272B3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نظرتان إلى الجمال :</w:t>
      </w:r>
    </w:p>
    <w:p w:rsidR="003272B3" w:rsidRDefault="00B520F6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ـ </w:t>
      </w:r>
      <w:r w:rsidR="003272B3">
        <w:rPr>
          <w:rFonts w:hint="cs"/>
          <w:sz w:val="32"/>
          <w:szCs w:val="32"/>
          <w:rtl/>
        </w:rPr>
        <w:t xml:space="preserve">الأولى : النظرة المثالية :التي عرفت عند افلاطون وغيره من الفلاسفة </w:t>
      </w:r>
      <w:r w:rsidR="00B92384">
        <w:rPr>
          <w:rFonts w:hint="cs"/>
          <w:sz w:val="32"/>
          <w:szCs w:val="32"/>
          <w:rtl/>
        </w:rPr>
        <w:t xml:space="preserve">فتذهب الى أن الجمال يتجسد في بعض الأشياء فيجعلها جميلة </w:t>
      </w:r>
      <w:r w:rsidR="00643FA4">
        <w:rPr>
          <w:rFonts w:hint="cs"/>
          <w:sz w:val="32"/>
          <w:szCs w:val="32"/>
          <w:rtl/>
        </w:rPr>
        <w:t xml:space="preserve">، فالأشياء الجميلة ليست جميلة بذاتها وإنما صارت جميلة </w:t>
      </w:r>
      <w:r>
        <w:rPr>
          <w:rFonts w:hint="cs"/>
          <w:sz w:val="32"/>
          <w:szCs w:val="32"/>
          <w:rtl/>
        </w:rPr>
        <w:t>تجلت فيها .أي الجمال المثالي هو علة كل الجمال مشاهد على الأرض والجمال عند المثاليين وهو أزلي وخالد ومطلق كذلك ، فلا يتغير بتغير الظروف والأحوال ولا يختلف باختلاف الزمان والمكان . ومثل هذه النظرة نظرة المتصوفة الذين يرون أن الجمال الحقيقي والجمال الأسمى هو الجمال الإلهي المنبثق من الذات الإلهية وإزاء هذا الجمال يتلاشى كل جمال أرضي .</w:t>
      </w:r>
    </w:p>
    <w:p w:rsidR="00B520F6" w:rsidRDefault="00B520F6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 الثانية : النظرة الواقعية : التي ترى الجمال صفة يضفيها الإنسان على الموجودات التي يحكم عليها بالجمال ، أي الجمال قيمة لا وجود لها خارج الذات الإنسانية المدركة ، ومن ثم فالجمال نسبي يختلف من إنسان إلى آخر ومن حضارة إلى أخرى .</w:t>
      </w:r>
    </w:p>
    <w:p w:rsidR="00B520F6" w:rsidRDefault="00B520F6" w:rsidP="00B520F6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تعريفات الجمال : </w:t>
      </w:r>
    </w:p>
    <w:p w:rsidR="002E5E39" w:rsidRDefault="00B520F6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رأي سقراط :</w:t>
      </w:r>
    </w:p>
    <w:p w:rsidR="00B520F6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</w:t>
      </w:r>
      <w:r w:rsidR="00B520F6">
        <w:rPr>
          <w:rFonts w:hint="cs"/>
          <w:sz w:val="32"/>
          <w:szCs w:val="32"/>
          <w:rtl/>
        </w:rPr>
        <w:t xml:space="preserve"> هو كل ما يفيد الإنسان ويحقق له نفعا أو خيرا ما </w:t>
      </w:r>
      <w:r w:rsidR="00EF0638">
        <w:rPr>
          <w:rFonts w:hint="cs"/>
          <w:sz w:val="32"/>
          <w:szCs w:val="32"/>
          <w:rtl/>
        </w:rPr>
        <w:t xml:space="preserve">. ولم يفرق سقراط بين الفنون الجميلة والفنون العملية ، ورأى أن الفنون كلها تحقق المنفعة للإنسان .لهذا تباهى في إحدى محاوراته بعينيه الجاحظتين وأنفه الأفطس الكبير ، ورآه من آيات الجمال ، لأن الجحوظ </w:t>
      </w:r>
      <w:r w:rsidR="00EF0638">
        <w:rPr>
          <w:rFonts w:hint="cs"/>
          <w:sz w:val="32"/>
          <w:szCs w:val="32"/>
          <w:rtl/>
        </w:rPr>
        <w:lastRenderedPageBreak/>
        <w:t xml:space="preserve">في عينه يجعلهما أقدر على الأبصار ، والفطس في أنفه يجعله أقدر على </w:t>
      </w:r>
      <w:proofErr w:type="spellStart"/>
      <w:r w:rsidR="00EF0638">
        <w:rPr>
          <w:rFonts w:hint="cs"/>
          <w:sz w:val="32"/>
          <w:szCs w:val="32"/>
          <w:rtl/>
        </w:rPr>
        <w:t>إلتقاط</w:t>
      </w:r>
      <w:proofErr w:type="spellEnd"/>
      <w:r w:rsidR="00EF0638">
        <w:rPr>
          <w:rFonts w:hint="cs"/>
          <w:sz w:val="32"/>
          <w:szCs w:val="32"/>
          <w:rtl/>
        </w:rPr>
        <w:t xml:space="preserve"> الروائح وحدة الشم ، فهو يربط بين الجمال والمنفعة .</w:t>
      </w:r>
    </w:p>
    <w:p w:rsidR="002E5E39" w:rsidRDefault="00EF0638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رأي </w:t>
      </w:r>
      <w:proofErr w:type="spellStart"/>
      <w:r>
        <w:rPr>
          <w:rFonts w:hint="cs"/>
          <w:sz w:val="32"/>
          <w:szCs w:val="32"/>
          <w:rtl/>
        </w:rPr>
        <w:t>جيو</w:t>
      </w:r>
      <w:proofErr w:type="spellEnd"/>
      <w:r>
        <w:rPr>
          <w:rFonts w:hint="cs"/>
          <w:sz w:val="32"/>
          <w:szCs w:val="32"/>
          <w:rtl/>
        </w:rPr>
        <w:t xml:space="preserve"> الفرنسي وراسكن الإنكليزي :</w:t>
      </w:r>
    </w:p>
    <w:p w:rsidR="00EF0638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</w:t>
      </w:r>
      <w:r w:rsidR="00EF0638">
        <w:rPr>
          <w:rFonts w:hint="cs"/>
          <w:sz w:val="32"/>
          <w:szCs w:val="32"/>
          <w:rtl/>
        </w:rPr>
        <w:t xml:space="preserve"> ربطا بين الجمال والمنفعة ووحدا بين الجميل والنافع ورأيا أن الجمال : شعور حدسي بتوافق الشيء أو تكيفه مع الوظيفة التي وجد من أجلها في الحياة . فكلما كان الشيء محققا لوظيفته في الحياة اقترب من مفهوم الجمال .</w:t>
      </w:r>
    </w:p>
    <w:p w:rsidR="00EF0638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رأي كانت :</w:t>
      </w:r>
    </w:p>
    <w:p w:rsidR="002E5E39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الشيء الذي يسر الإنسان ويرضي ذوقه من غير أن يكون وراء السرور فائدة معينة أو غرض ما ، والجمال هو ما يجلب اللذة بوجه كلي وبغير تصور . (فصل بين الجمال والمنفعة).</w:t>
      </w:r>
    </w:p>
    <w:p w:rsidR="002E5E39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رأي سبنسر </w:t>
      </w:r>
      <w:proofErr w:type="spellStart"/>
      <w:r>
        <w:rPr>
          <w:rFonts w:hint="cs"/>
          <w:sz w:val="32"/>
          <w:szCs w:val="32"/>
          <w:rtl/>
        </w:rPr>
        <w:t>وشيلر</w:t>
      </w:r>
      <w:proofErr w:type="spellEnd"/>
      <w:r>
        <w:rPr>
          <w:rFonts w:hint="cs"/>
          <w:sz w:val="32"/>
          <w:szCs w:val="32"/>
          <w:rtl/>
        </w:rPr>
        <w:t xml:space="preserve"> :</w:t>
      </w:r>
    </w:p>
    <w:p w:rsidR="002E5E39" w:rsidRDefault="002E5E39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جعلا من النشاط الجمالي صورة عليا من صور اللعب أو اللهو ، وتأمل الجمال إنما هو ضرب من التسلية أو المتعة وسط مشاغل الحياة . فهو يمدنا بلذة خالصة تتيح لنا الخلاص من متاعب الحياة الجدية .</w:t>
      </w:r>
    </w:p>
    <w:p w:rsidR="002E5E39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</w:t>
      </w:r>
      <w:r w:rsidR="002E5E39">
        <w:rPr>
          <w:rFonts w:hint="cs"/>
          <w:sz w:val="32"/>
          <w:szCs w:val="32"/>
          <w:rtl/>
        </w:rPr>
        <w:t xml:space="preserve">رأي </w:t>
      </w:r>
      <w:r>
        <w:rPr>
          <w:rFonts w:hint="cs"/>
          <w:sz w:val="32"/>
          <w:szCs w:val="32"/>
          <w:rtl/>
        </w:rPr>
        <w:t xml:space="preserve">آخر في الجمال </w:t>
      </w:r>
      <w:r w:rsidR="002E5E39">
        <w:rPr>
          <w:rFonts w:hint="cs"/>
          <w:sz w:val="32"/>
          <w:szCs w:val="32"/>
          <w:rtl/>
        </w:rPr>
        <w:t xml:space="preserve">يرى أن الجميل هو ما يتوافر بين أجزائه وعناصره التناسق والترابط والوحدة والانسجام ، </w:t>
      </w:r>
      <w:r w:rsidR="00F90762">
        <w:rPr>
          <w:rFonts w:hint="cs"/>
          <w:sz w:val="32"/>
          <w:szCs w:val="32"/>
          <w:rtl/>
        </w:rPr>
        <w:t xml:space="preserve">فالوجه الإنساني يكون جميلا عندما تكون أعضاؤه كلها منسجمة بينها ومتناسبة في الحجم والمساحة . ومنها القصيدة الشعرية تكون جميلة عندما تبدو عناصرها متناسقة ومترابطة فيما بينها ، وكل جزء يحظى باهتمام </w:t>
      </w:r>
      <w:r>
        <w:rPr>
          <w:rFonts w:hint="cs"/>
          <w:sz w:val="32"/>
          <w:szCs w:val="32"/>
          <w:rtl/>
        </w:rPr>
        <w:t>الشاعر بالقدر نفسه .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رأي أرسطو :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يتحقق الجمال في النظام والحجم . فالكائن أو الشيء المكون من أجزاء متباينة لا يتم جماله ما لم تترتب أجزاؤه في نظام وتتخذ أبعادا ليست تعسفية ، فالجمال هو التنسيق والعظمة .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رأي الأدباء الرمزيين والرومانسيين :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ربطوا بين الجمال والغموض ، فالشيء الجميل هو ما يلفه الغموض بدلا من الوضوح ، فالنص الأدبي يكون جميلا إذا كان غامضا ، لا يفهم إلا بعد كدّ الفكر في حل ألغازه .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 xml:space="preserve">  ويتجلى هذا المفهوم للجمال في بعض آثار </w:t>
      </w:r>
      <w:r w:rsidR="00DD6343">
        <w:rPr>
          <w:rFonts w:hint="cs"/>
          <w:sz w:val="32"/>
          <w:szCs w:val="32"/>
          <w:rtl/>
        </w:rPr>
        <w:t>توفيق الحكيم مثل رواية (عصفور من الشرق) التي تصور شابا شرقيا في باريس يحب امرأة فرنسية لكنه يفضل البقاء بعيدا عنها ، لكن أصدقاءه الفرنسيين يعجبون من ذلك ويطلبون منه التقرب منها ، حتى يجد لذة الحب وسعادته ، وتدفعه الأقدار إلى لقائها ومحادثتها وهنا يتلاشى حبه لها ويكتشف أنها امرأة اعتيادية .</w:t>
      </w:r>
    </w:p>
    <w:p w:rsidR="00DD6343" w:rsidRDefault="00DD6343" w:rsidP="00EF0638">
      <w:pPr>
        <w:ind w:left="-694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والمفهوم نفسه موجود في مسرحية توفيق الحكيم (شهرزاد) عندما يجد شهريار شهرزاد امرأة غامضة ولغزا محيرا يريد أن يكتشفه ، وهي تتعمد البقاء في حالة الغموض التي تعلقه بها </w:t>
      </w:r>
      <w:r w:rsidR="00945473">
        <w:rPr>
          <w:rFonts w:hint="cs"/>
          <w:sz w:val="32"/>
          <w:szCs w:val="32"/>
          <w:rtl/>
        </w:rPr>
        <w:t xml:space="preserve">، حتى تضمن حبه لها ، وعندما يفشل في اكتشاف سرها يهيم على وجهه في البراري وينتهي إلى مصير مؤلم </w:t>
      </w:r>
      <w:r>
        <w:rPr>
          <w:rFonts w:hint="cs"/>
          <w:sz w:val="32"/>
          <w:szCs w:val="32"/>
          <w:rtl/>
        </w:rPr>
        <w:t xml:space="preserve">. </w:t>
      </w:r>
    </w:p>
    <w:p w:rsidR="00CE2144" w:rsidRDefault="00CE2144" w:rsidP="00EF0638">
      <w:pPr>
        <w:ind w:left="-694"/>
        <w:jc w:val="both"/>
        <w:rPr>
          <w:sz w:val="32"/>
          <w:szCs w:val="32"/>
          <w:rtl/>
        </w:rPr>
      </w:pPr>
    </w:p>
    <w:p w:rsidR="00EF0638" w:rsidRPr="005C6DB7" w:rsidRDefault="00EF0638" w:rsidP="00EF0638">
      <w:pPr>
        <w:ind w:left="-694"/>
        <w:jc w:val="both"/>
        <w:rPr>
          <w:sz w:val="32"/>
          <w:szCs w:val="32"/>
        </w:rPr>
      </w:pPr>
    </w:p>
    <w:sectPr w:rsidR="00EF0638" w:rsidRPr="005C6DB7" w:rsidSect="004168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20" w:footer="720" w:gutter="0"/>
      <w:pgBorders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7B2" w:rsidRDefault="00FB47B2" w:rsidP="0041684A">
      <w:pPr>
        <w:spacing w:after="0" w:line="240" w:lineRule="auto"/>
      </w:pPr>
      <w:r>
        <w:separator/>
      </w:r>
    </w:p>
  </w:endnote>
  <w:endnote w:type="continuationSeparator" w:id="0">
    <w:p w:rsidR="00FB47B2" w:rsidRDefault="00FB47B2" w:rsidP="0041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7B2" w:rsidRDefault="00FB47B2" w:rsidP="0041684A">
      <w:pPr>
        <w:spacing w:after="0" w:line="240" w:lineRule="auto"/>
      </w:pPr>
      <w:r>
        <w:separator/>
      </w:r>
    </w:p>
  </w:footnote>
  <w:footnote w:type="continuationSeparator" w:id="0">
    <w:p w:rsidR="00FB47B2" w:rsidRDefault="00FB47B2" w:rsidP="0041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292.75pt;height:292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الجمال 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left:0;text-align:left;margin-left:0;margin-top:0;width:292.75pt;height:292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الجمال 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84A" w:rsidRDefault="0041684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left:0;text-align:left;margin-left:0;margin-top:0;width:292.75pt;height:292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الجمال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displayBackgroundShape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76"/>
    <w:rsid w:val="002E5E39"/>
    <w:rsid w:val="003134EA"/>
    <w:rsid w:val="003272B3"/>
    <w:rsid w:val="0041684A"/>
    <w:rsid w:val="00473676"/>
    <w:rsid w:val="005C54B8"/>
    <w:rsid w:val="005C6DB7"/>
    <w:rsid w:val="00643FA4"/>
    <w:rsid w:val="00945473"/>
    <w:rsid w:val="00B520F6"/>
    <w:rsid w:val="00B92384"/>
    <w:rsid w:val="00CE2144"/>
    <w:rsid w:val="00DD6343"/>
    <w:rsid w:val="00DE05DE"/>
    <w:rsid w:val="00EF0638"/>
    <w:rsid w:val="00F90762"/>
    <w:rsid w:val="00FB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68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1684A"/>
  </w:style>
  <w:style w:type="paragraph" w:styleId="a4">
    <w:name w:val="footer"/>
    <w:basedOn w:val="a"/>
    <w:link w:val="Char0"/>
    <w:uiPriority w:val="99"/>
    <w:unhideWhenUsed/>
    <w:rsid w:val="004168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16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68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1684A"/>
  </w:style>
  <w:style w:type="paragraph" w:styleId="a4">
    <w:name w:val="footer"/>
    <w:basedOn w:val="a"/>
    <w:link w:val="Char0"/>
    <w:uiPriority w:val="99"/>
    <w:unhideWhenUsed/>
    <w:rsid w:val="004168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1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2o1O</dc:creator>
  <cp:keywords/>
  <dc:description/>
  <cp:lastModifiedBy>DR.Ahmed Saker 2o1O</cp:lastModifiedBy>
  <cp:revision>8</cp:revision>
  <dcterms:created xsi:type="dcterms:W3CDTF">2026-03-19T18:17:00Z</dcterms:created>
  <dcterms:modified xsi:type="dcterms:W3CDTF">2026-03-22T17:27:00Z</dcterms:modified>
</cp:coreProperties>
</file>