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E2" w:rsidRDefault="00CC64E2" w:rsidP="00CC64E2">
      <w:pPr>
        <w:shd w:val="clear" w:color="auto" w:fill="FFFFFF"/>
        <w:autoSpaceDE w:val="0"/>
        <w:autoSpaceDN w:val="0"/>
        <w:adjustRightInd w:val="0"/>
        <w:spacing w:after="200"/>
        <w:jc w:val="center"/>
        <w:rPr>
          <w:rFonts w:cs="Times New Roman"/>
          <w:b/>
          <w:bCs/>
          <w:sz w:val="32"/>
          <w:szCs w:val="32"/>
          <w:lang w:bidi="ar-IQ"/>
        </w:rPr>
      </w:pPr>
      <w:r>
        <w:rPr>
          <w:rFonts w:cs="Times New Roman" w:hint="cs"/>
          <w:b/>
          <w:bCs/>
          <w:sz w:val="32"/>
          <w:szCs w:val="32"/>
          <w:rtl/>
        </w:rPr>
        <w:t>نموذج وصف المقرر</w:t>
      </w:r>
    </w:p>
    <w:tbl>
      <w:tblPr>
        <w:bidiVisual/>
        <w:tblW w:w="9498"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410"/>
        <w:gridCol w:w="2552"/>
        <w:gridCol w:w="1417"/>
        <w:gridCol w:w="1418"/>
      </w:tblGrid>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autoSpaceDE w:val="0"/>
              <w:autoSpaceDN w:val="0"/>
              <w:adjustRightInd w:val="0"/>
              <w:ind w:left="360" w:right="-426"/>
              <w:jc w:val="both"/>
              <w:rPr>
                <w:rFonts w:ascii="Simplified Arabic" w:eastAsia="Calibri" w:hAnsi="Simplified Arabic" w:cs="Simplified Arabic" w:hint="cs"/>
                <w:b/>
                <w:bCs/>
                <w:sz w:val="24"/>
                <w:szCs w:val="24"/>
                <w:rtl/>
                <w:lang w:bidi="ar-IQ"/>
              </w:rPr>
            </w:pPr>
            <w:r>
              <w:rPr>
                <w:rFonts w:ascii="Simplified Arabic" w:eastAsia="Calibri" w:hAnsi="Simplified Arabic" w:cs="Simplified Arabic"/>
                <w:b/>
                <w:bCs/>
                <w:color w:val="000000"/>
                <w:sz w:val="24"/>
                <w:szCs w:val="24"/>
                <w:rtl/>
                <w:lang w:bidi="ar-IQ"/>
              </w:rPr>
              <w:t xml:space="preserve">1.اسم المقرر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ind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sz w:val="24"/>
                <w:szCs w:val="24"/>
                <w:highlight w:val="yellow"/>
                <w:rtl/>
                <w:lang w:bidi="ar-IQ"/>
              </w:rPr>
              <w:t>إدارة الامدادات</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autoSpaceDE w:val="0"/>
              <w:autoSpaceDN w:val="0"/>
              <w:adjustRightInd w:val="0"/>
              <w:ind w:left="360"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color w:val="000000"/>
                <w:sz w:val="24"/>
                <w:szCs w:val="24"/>
                <w:rtl/>
                <w:lang w:bidi="ar-IQ"/>
              </w:rPr>
              <w:t>2.رمز المقرر</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ind w:right="-426"/>
              <w:jc w:val="both"/>
              <w:rPr>
                <w:rFonts w:ascii="Simplified Arabic" w:eastAsia="Calibri" w:hAnsi="Simplified Arabic" w:cs="Simplified Arabic"/>
                <w:b/>
                <w:bCs/>
                <w:sz w:val="28"/>
                <w:szCs w:val="28"/>
                <w:rtl/>
                <w:lang w:bidi="ar-IQ"/>
              </w:rPr>
            </w:pPr>
            <w:r>
              <w:rPr>
                <w:rFonts w:eastAsia="Calibri" w:cs="Times New Roman"/>
                <w:b/>
                <w:bCs/>
                <w:sz w:val="28"/>
                <w:szCs w:val="28"/>
                <w:lang w:bidi="ar-IQ"/>
              </w:rPr>
              <w:t>LM214BM118</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autoSpaceDE w:val="0"/>
              <w:autoSpaceDN w:val="0"/>
              <w:adjustRightInd w:val="0"/>
              <w:ind w:left="360"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color w:val="000000"/>
                <w:sz w:val="24"/>
                <w:szCs w:val="24"/>
                <w:rtl/>
                <w:lang w:bidi="ar-IQ"/>
              </w:rPr>
              <w:t xml:space="preserve">3.الفصل / السنة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rsidP="00CC64E2">
            <w:pPr>
              <w:autoSpaceDE w:val="0"/>
              <w:autoSpaceDN w:val="0"/>
              <w:adjustRightInd w:val="0"/>
              <w:ind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sz w:val="24"/>
                <w:szCs w:val="24"/>
                <w:rtl/>
                <w:lang w:bidi="ar-IQ"/>
              </w:rPr>
              <w:t>المرحلة الثانية/الفصل الدراسي الاول/ 202</w:t>
            </w:r>
            <w:r>
              <w:rPr>
                <w:rFonts w:ascii="Simplified Arabic" w:eastAsia="Calibri" w:hAnsi="Simplified Arabic" w:cs="Simplified Arabic" w:hint="cs"/>
                <w:b/>
                <w:bCs/>
                <w:sz w:val="24"/>
                <w:szCs w:val="24"/>
                <w:rtl/>
                <w:lang w:bidi="ar-IQ"/>
              </w:rPr>
              <w:t>4</w:t>
            </w:r>
            <w:r>
              <w:rPr>
                <w:rFonts w:ascii="Simplified Arabic" w:eastAsia="Calibri" w:hAnsi="Simplified Arabic" w:cs="Simplified Arabic"/>
                <w:b/>
                <w:bCs/>
                <w:sz w:val="24"/>
                <w:szCs w:val="24"/>
                <w:rtl/>
                <w:lang w:bidi="ar-IQ"/>
              </w:rPr>
              <w:t>-202</w:t>
            </w:r>
            <w:r>
              <w:rPr>
                <w:rFonts w:ascii="Simplified Arabic" w:eastAsia="Calibri" w:hAnsi="Simplified Arabic" w:cs="Simplified Arabic" w:hint="cs"/>
                <w:b/>
                <w:bCs/>
                <w:sz w:val="24"/>
                <w:szCs w:val="24"/>
                <w:rtl/>
                <w:lang w:bidi="ar-IQ"/>
              </w:rPr>
              <w:t>5</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autoSpaceDE w:val="0"/>
              <w:autoSpaceDN w:val="0"/>
              <w:adjustRightInd w:val="0"/>
              <w:ind w:left="360"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color w:val="000000"/>
                <w:sz w:val="24"/>
                <w:szCs w:val="24"/>
                <w:rtl/>
                <w:lang w:bidi="ar-IQ"/>
              </w:rPr>
              <w:t xml:space="preserve">4.تاريخ إعداد هذا الوصف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rsidP="00CC64E2">
            <w:pPr>
              <w:autoSpaceDE w:val="0"/>
              <w:autoSpaceDN w:val="0"/>
              <w:adjustRightInd w:val="0"/>
              <w:ind w:right="-426"/>
              <w:jc w:val="both"/>
              <w:rPr>
                <w:rFonts w:ascii="Simplified Arabic" w:eastAsia="Calibri" w:hAnsi="Simplified Arabic" w:cs="Simplified Arabic"/>
                <w:b/>
                <w:bCs/>
                <w:sz w:val="24"/>
                <w:szCs w:val="24"/>
                <w:rtl/>
                <w:lang w:bidi="ar-IQ"/>
              </w:rPr>
            </w:pPr>
            <w:r>
              <w:rPr>
                <w:rFonts w:ascii="Simplified Arabic" w:eastAsia="Calibri" w:hAnsi="Simplified Arabic" w:cs="Simplified Arabic"/>
                <w:b/>
                <w:bCs/>
                <w:sz w:val="24"/>
                <w:szCs w:val="24"/>
                <w:rtl/>
                <w:lang w:bidi="ar-IQ"/>
              </w:rPr>
              <w:t>1/9/202</w:t>
            </w:r>
            <w:r>
              <w:rPr>
                <w:rFonts w:ascii="Simplified Arabic" w:eastAsia="Calibri" w:hAnsi="Simplified Arabic" w:cs="Simplified Arabic" w:hint="cs"/>
                <w:b/>
                <w:bCs/>
                <w:sz w:val="24"/>
                <w:szCs w:val="24"/>
                <w:rtl/>
                <w:lang w:bidi="ar-IQ"/>
              </w:rPr>
              <w:t>5</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5.أشكال الحضور المتاحة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pPr>
              <w:shd w:val="clear" w:color="auto" w:fill="FFFFFF"/>
              <w:autoSpaceDE w:val="0"/>
              <w:autoSpaceDN w:val="0"/>
              <w:adjustRightInd w:val="0"/>
              <w:ind w:left="720" w:right="-426"/>
              <w:jc w:val="both"/>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b/>
                <w:bCs/>
                <w:color w:val="000000"/>
                <w:sz w:val="24"/>
                <w:szCs w:val="24"/>
                <w:rtl/>
                <w:lang w:bidi="ar-IQ"/>
              </w:rPr>
              <w:t>صف حضوري وقاعات دراسية</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6.عدد الساعات الدراسية (الكلي)/ عدد الوحدات (الكلي)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rsidP="0080315D">
            <w:pPr>
              <w:numPr>
                <w:ilvl w:val="1"/>
                <w:numId w:val="1"/>
              </w:numPr>
              <w:shd w:val="clear" w:color="auto" w:fill="FFFFFF"/>
              <w:autoSpaceDE w:val="0"/>
              <w:autoSpaceDN w:val="0"/>
              <w:adjustRightInd w:val="0"/>
              <w:ind w:right="-426"/>
              <w:jc w:val="both"/>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b/>
                <w:bCs/>
                <w:color w:val="000000"/>
                <w:sz w:val="24"/>
                <w:szCs w:val="24"/>
                <w:rtl/>
                <w:lang w:bidi="ar-IQ"/>
              </w:rPr>
              <w:t>ساعات / 2 وحدة</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7.اسم مسؤول المقرر الدراسي ( اذا اكثر من اسم يذكر): ،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rsidP="00CC64E2">
            <w:pPr>
              <w:shd w:val="clear" w:color="auto" w:fill="FFFFFF"/>
              <w:autoSpaceDE w:val="0"/>
              <w:autoSpaceDN w:val="0"/>
              <w:adjustRightInd w:val="0"/>
              <w:ind w:left="237" w:right="-426"/>
              <w:jc w:val="both"/>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b/>
                <w:bCs/>
                <w:color w:val="000000"/>
                <w:sz w:val="24"/>
                <w:szCs w:val="24"/>
                <w:rtl/>
                <w:lang w:bidi="ar-IQ"/>
              </w:rPr>
              <w:t>الاسم:  أ.م اميرة شكر ولي ال</w:t>
            </w:r>
            <w:r>
              <w:rPr>
                <w:rFonts w:ascii="Simplified Arabic" w:eastAsia="Calibri" w:hAnsi="Simplified Arabic" w:cs="Simplified Arabic"/>
                <w:b/>
                <w:bCs/>
                <w:color w:val="000000"/>
                <w:sz w:val="24"/>
                <w:szCs w:val="24"/>
                <w:rtl/>
              </w:rPr>
              <w:t>آ</w:t>
            </w:r>
            <w:r>
              <w:rPr>
                <w:rFonts w:ascii="Simplified Arabic" w:eastAsia="Calibri" w:hAnsi="Simplified Arabic" w:cs="Simplified Arabic"/>
                <w:b/>
                <w:bCs/>
                <w:color w:val="000000"/>
                <w:sz w:val="24"/>
                <w:szCs w:val="24"/>
                <w:rtl/>
                <w:lang w:bidi="ar-IQ"/>
              </w:rPr>
              <w:t xml:space="preserve">يميل : </w:t>
            </w:r>
            <w:hyperlink r:id="rId5" w:history="1">
              <w:r w:rsidRPr="004B4FC3">
                <w:rPr>
                  <w:rStyle w:val="Hyperlink"/>
                  <w:rFonts w:ascii="Simplified Arabic" w:eastAsia="Calibri" w:hAnsi="Simplified Arabic" w:cs="Simplified Arabic"/>
                  <w:b/>
                  <w:bCs/>
                  <w:sz w:val="24"/>
                  <w:szCs w:val="24"/>
                </w:rPr>
                <w:t>ameera.albayatey</w:t>
              </w:r>
              <w:r w:rsidRPr="004B4FC3">
                <w:rPr>
                  <w:rStyle w:val="Hyperlink"/>
                  <w:rFonts w:ascii="Simplified Arabic" w:eastAsia="Calibri" w:hAnsi="Simplified Arabic" w:cs="Simplified Arabic"/>
                  <w:b/>
                  <w:bCs/>
                  <w:sz w:val="24"/>
                  <w:szCs w:val="24"/>
                  <w:lang w:bidi="ar-IQ"/>
                </w:rPr>
                <w:t>@coadec.uobaghdad.edu.iq</w:t>
              </w:r>
            </w:hyperlink>
            <w:r>
              <w:rPr>
                <w:rFonts w:ascii="Simplified Arabic" w:eastAsia="Calibri" w:hAnsi="Simplified Arabic" w:cs="Simplified Arabic" w:hint="cs"/>
                <w:b/>
                <w:bCs/>
                <w:color w:val="000000"/>
                <w:sz w:val="24"/>
                <w:szCs w:val="24"/>
                <w:rtl/>
                <w:lang w:bidi="ar-IQ"/>
              </w:rPr>
              <w:t xml:space="preserve"> </w:t>
            </w:r>
          </w:p>
          <w:p w:rsidR="00CC64E2" w:rsidRDefault="00CC64E2">
            <w:pPr>
              <w:shd w:val="clear" w:color="auto" w:fill="FFFFFF"/>
              <w:autoSpaceDE w:val="0"/>
              <w:autoSpaceDN w:val="0"/>
              <w:adjustRightInd w:val="0"/>
              <w:ind w:left="720" w:right="-426"/>
              <w:jc w:val="both"/>
              <w:rPr>
                <w:rFonts w:ascii="Simplified Arabic" w:eastAsia="Calibri" w:hAnsi="Simplified Arabic" w:cs="Simplified Arabic" w:hint="cs"/>
                <w:b/>
                <w:bCs/>
                <w:color w:val="000000"/>
                <w:sz w:val="24"/>
                <w:szCs w:val="24"/>
                <w:rtl/>
                <w:lang w:bidi="ar-EG"/>
              </w:rPr>
            </w:pPr>
            <w:r>
              <w:rPr>
                <w:rFonts w:ascii="Simplified Arabic" w:eastAsia="Calibri" w:hAnsi="Simplified Arabic" w:cs="Simplified Arabic"/>
                <w:b/>
                <w:bCs/>
                <w:color w:val="000000"/>
                <w:sz w:val="24"/>
                <w:szCs w:val="24"/>
                <w:rtl/>
                <w:lang w:bidi="ar-IQ"/>
              </w:rPr>
              <w:t xml:space="preserve">م.د. عمر فلاح حسن  الايميل: </w:t>
            </w:r>
            <w:hyperlink r:id="rId6" w:history="1">
              <w:r>
                <w:rPr>
                  <w:rStyle w:val="Hyperlink"/>
                  <w:rFonts w:cs="Times New Roman"/>
                  <w:b/>
                  <w:bCs/>
                  <w:sz w:val="24"/>
                  <w:szCs w:val="24"/>
                  <w:lang w:bidi="ar-IQ"/>
                </w:rPr>
                <w:t>Omar.f@coadec.uobaghdad.edu.iq</w:t>
              </w:r>
            </w:hyperlink>
            <w:r>
              <w:rPr>
                <w:rFonts w:cs="Times New Roman"/>
                <w:b/>
                <w:bCs/>
                <w:sz w:val="24"/>
                <w:szCs w:val="24"/>
                <w:lang w:bidi="ar-IQ"/>
              </w:rPr>
              <w:t xml:space="preserve"> </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Arial" w:eastAsia="Calibri" w:hAnsi="Arial" w:cs="Arial"/>
                <w:b/>
                <w:bCs/>
                <w:sz w:val="24"/>
                <w:szCs w:val="24"/>
                <w:rtl/>
                <w:lang w:bidi="ar-IQ"/>
              </w:rPr>
            </w:pPr>
            <w:r>
              <w:rPr>
                <w:rFonts w:ascii="Arial" w:eastAsia="Calibri" w:hAnsi="Arial" w:cs="Arial"/>
                <w:b/>
                <w:bCs/>
                <w:sz w:val="24"/>
                <w:szCs w:val="24"/>
                <w:rtl/>
              </w:rPr>
              <w:t>8.اهداف</w:t>
            </w:r>
            <w:r>
              <w:rPr>
                <w:rFonts w:ascii="Arial" w:eastAsia="Calibri" w:hAnsi="Arial" w:cs="Arial"/>
                <w:b/>
                <w:bCs/>
                <w:sz w:val="24"/>
                <w:szCs w:val="24"/>
                <w:rtl/>
                <w:lang w:bidi="ar-IQ"/>
              </w:rPr>
              <w:t xml:space="preserve"> المقرر </w:t>
            </w:r>
          </w:p>
        </w:tc>
      </w:tr>
      <w:tr w:rsidR="00CC64E2" w:rsidTr="006B276E">
        <w:tc>
          <w:tcPr>
            <w:tcW w:w="1701" w:type="dxa"/>
            <w:gridSpan w:val="2"/>
            <w:tcBorders>
              <w:top w:val="single" w:sz="4" w:space="0" w:color="auto"/>
              <w:left w:val="single" w:sz="4" w:space="0" w:color="auto"/>
              <w:bottom w:val="single" w:sz="4" w:space="0" w:color="auto"/>
              <w:right w:val="single" w:sz="4" w:space="0" w:color="auto"/>
            </w:tcBorders>
            <w:hideMark/>
          </w:tcPr>
          <w:p w:rsidR="00CC64E2" w:rsidRDefault="00CC64E2">
            <w:pPr>
              <w:shd w:val="clear" w:color="auto" w:fill="FFFFFF"/>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اهداف المادة</w:t>
            </w:r>
          </w:p>
          <w:p w:rsidR="00CC64E2" w:rsidRDefault="00CC64E2">
            <w:pPr>
              <w:shd w:val="clear" w:color="auto" w:fill="FFFFFF"/>
              <w:autoSpaceDE w:val="0"/>
              <w:autoSpaceDN w:val="0"/>
              <w:adjustRightInd w:val="0"/>
              <w:ind w:right="-426"/>
              <w:jc w:val="both"/>
              <w:rPr>
                <w:rFonts w:ascii="Arial" w:eastAsia="Calibri" w:hAnsi="Arial" w:cs="Arial"/>
                <w:b/>
                <w:bCs/>
                <w:color w:val="000000"/>
                <w:sz w:val="24"/>
                <w:szCs w:val="24"/>
                <w:rtl/>
                <w:lang w:bidi="ar-IQ"/>
              </w:rPr>
            </w:pPr>
            <w:r>
              <w:rPr>
                <w:rFonts w:ascii="Arial" w:eastAsia="Calibri" w:hAnsi="Arial" w:cs="Arial"/>
                <w:b/>
                <w:bCs/>
                <w:sz w:val="24"/>
                <w:szCs w:val="24"/>
                <w:rtl/>
                <w:lang w:bidi="ar-IQ"/>
              </w:rPr>
              <w:t xml:space="preserve"> الدراسية</w:t>
            </w:r>
          </w:p>
        </w:tc>
        <w:tc>
          <w:tcPr>
            <w:tcW w:w="7797" w:type="dxa"/>
            <w:gridSpan w:val="4"/>
            <w:tcBorders>
              <w:top w:val="single" w:sz="4" w:space="0" w:color="auto"/>
              <w:left w:val="single" w:sz="4" w:space="0" w:color="auto"/>
              <w:bottom w:val="single" w:sz="4" w:space="0" w:color="auto"/>
              <w:right w:val="single" w:sz="4" w:space="0" w:color="auto"/>
            </w:tcBorders>
          </w:tcPr>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 xml:space="preserve">يهدف هذا المقرر إلى تزويد الطلبة بنظرة عامة ومعمقة حول أساسيات الامدادت والمصطلحات ذات العلاقة. واستعراض دور ادارة الامدادات في تحقيق الميزة التنافسية لمنظمات الأعمال. كما يبين دور ادارة الامدادات في دعم العمليات اليومية وعمليات اتخاذ القرار، وتمكين الطالب من فهم </w:t>
            </w:r>
          </w:p>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استراتيجياتها وكيفية خدمة الزبون و تعريف الطالب كيفية جعل المنظمة تحقق اهدافها</w:t>
            </w:r>
          </w:p>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 البقاء والنمو والتطور ) من خلال تحقيق رضا الزبون</w:t>
            </w:r>
          </w:p>
          <w:p w:rsidR="00CC64E2" w:rsidRDefault="00CC64E2">
            <w:pPr>
              <w:autoSpaceDE w:val="0"/>
              <w:autoSpaceDN w:val="0"/>
              <w:adjustRightInd w:val="0"/>
              <w:ind w:left="176" w:right="-426"/>
              <w:jc w:val="both"/>
              <w:rPr>
                <w:rFonts w:ascii="Arial" w:eastAsia="Calibri" w:hAnsi="Arial" w:cs="Arial"/>
                <w:b/>
                <w:bCs/>
                <w:sz w:val="24"/>
                <w:szCs w:val="24"/>
                <w:lang w:bidi="ar-IQ"/>
              </w:rPr>
            </w:pP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Arial" w:eastAsia="Calibri" w:hAnsi="Arial" w:cs="Arial"/>
                <w:b/>
                <w:bCs/>
                <w:sz w:val="24"/>
                <w:szCs w:val="24"/>
                <w:rtl/>
                <w:lang w:bidi="ar-IQ"/>
              </w:rPr>
            </w:pPr>
            <w:r>
              <w:rPr>
                <w:rFonts w:ascii="Arial" w:eastAsia="Calibri" w:hAnsi="Arial" w:cs="Arial"/>
                <w:b/>
                <w:bCs/>
                <w:sz w:val="24"/>
                <w:szCs w:val="24"/>
                <w:rtl/>
                <w:lang w:bidi="ar-IQ"/>
              </w:rPr>
              <w:t xml:space="preserve">9.استراتيجيات التعليم والتعلم </w:t>
            </w:r>
          </w:p>
        </w:tc>
      </w:tr>
      <w:tr w:rsidR="00CC64E2" w:rsidTr="006B276E">
        <w:tc>
          <w:tcPr>
            <w:tcW w:w="1701" w:type="dxa"/>
            <w:gridSpan w:val="2"/>
            <w:tcBorders>
              <w:top w:val="single" w:sz="4" w:space="0" w:color="auto"/>
              <w:left w:val="single" w:sz="4" w:space="0" w:color="auto"/>
              <w:bottom w:val="single" w:sz="4" w:space="0" w:color="auto"/>
              <w:right w:val="single" w:sz="4" w:space="0" w:color="auto"/>
            </w:tcBorders>
            <w:hideMark/>
          </w:tcPr>
          <w:p w:rsidR="00CC64E2" w:rsidRDefault="00CC64E2">
            <w:pPr>
              <w:shd w:val="clear" w:color="auto" w:fill="FFFFFF"/>
              <w:autoSpaceDE w:val="0"/>
              <w:autoSpaceDN w:val="0"/>
              <w:adjustRightInd w:val="0"/>
              <w:ind w:right="-426"/>
              <w:jc w:val="both"/>
              <w:rPr>
                <w:rFonts w:ascii="Arial" w:eastAsia="Calibri" w:hAnsi="Arial" w:cs="Arial"/>
                <w:b/>
                <w:bCs/>
                <w:color w:val="000000"/>
                <w:sz w:val="24"/>
                <w:szCs w:val="24"/>
                <w:rtl/>
                <w:lang w:bidi="ar-IQ"/>
              </w:rPr>
            </w:pPr>
            <w:r>
              <w:rPr>
                <w:rFonts w:ascii="Arial" w:eastAsia="Calibri" w:hAnsi="Arial" w:cs="Arial"/>
                <w:b/>
                <w:bCs/>
                <w:sz w:val="24"/>
                <w:szCs w:val="24"/>
                <w:rtl/>
                <w:lang w:bidi="ar-IQ"/>
              </w:rPr>
              <w:t>الاستراتيجية</w:t>
            </w:r>
          </w:p>
        </w:tc>
        <w:tc>
          <w:tcPr>
            <w:tcW w:w="7797" w:type="dxa"/>
            <w:gridSpan w:val="4"/>
            <w:tcBorders>
              <w:top w:val="single" w:sz="4" w:space="0" w:color="auto"/>
              <w:left w:val="single" w:sz="4" w:space="0" w:color="auto"/>
              <w:bottom w:val="single" w:sz="4" w:space="0" w:color="auto"/>
              <w:right w:val="single" w:sz="4" w:space="0" w:color="auto"/>
            </w:tcBorders>
            <w:hideMark/>
          </w:tcPr>
          <w:p w:rsidR="00CC64E2" w:rsidRDefault="00CC64E2" w:rsidP="0080315D">
            <w:pPr>
              <w:numPr>
                <w:ilvl w:val="0"/>
                <w:numId w:val="2"/>
              </w:numPr>
              <w:shd w:val="clear" w:color="auto" w:fill="FFFFFF"/>
              <w:tabs>
                <w:tab w:val="right" w:pos="359"/>
                <w:tab w:val="right" w:pos="922"/>
              </w:tabs>
              <w:autoSpaceDE w:val="0"/>
              <w:autoSpaceDN w:val="0"/>
              <w:adjustRightInd w:val="0"/>
              <w:ind w:right="-426" w:hanging="1364"/>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القاء المحاضرات المباشر واستخدام وسائل التكنولوجيا الحديثة.</w:t>
            </w:r>
          </w:p>
          <w:p w:rsidR="00CC64E2" w:rsidRDefault="00CC64E2" w:rsidP="0080315D">
            <w:pPr>
              <w:numPr>
                <w:ilvl w:val="0"/>
                <w:numId w:val="2"/>
              </w:numPr>
              <w:shd w:val="clear" w:color="auto" w:fill="FFFFFF"/>
              <w:tabs>
                <w:tab w:val="right" w:pos="359"/>
              </w:tabs>
              <w:autoSpaceDE w:val="0"/>
              <w:autoSpaceDN w:val="0"/>
              <w:adjustRightInd w:val="0"/>
              <w:ind w:right="-426" w:hanging="1364"/>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التعليم التشاركي الصفي، والمشاركة والتعبير عن الأفكار واعتماد أسلوب العصف الذهني.</w:t>
            </w:r>
          </w:p>
          <w:p w:rsidR="00CC64E2" w:rsidRDefault="00CC64E2" w:rsidP="0080315D">
            <w:pPr>
              <w:numPr>
                <w:ilvl w:val="0"/>
                <w:numId w:val="2"/>
              </w:numPr>
              <w:shd w:val="clear" w:color="auto" w:fill="FFFFFF"/>
              <w:tabs>
                <w:tab w:val="right" w:pos="359"/>
              </w:tabs>
              <w:autoSpaceDE w:val="0"/>
              <w:autoSpaceDN w:val="0"/>
              <w:adjustRightInd w:val="0"/>
              <w:ind w:right="-426" w:hanging="1364"/>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التعليم التفاعلي، والحوار والنقاش.</w:t>
            </w:r>
          </w:p>
          <w:p w:rsidR="00CC64E2" w:rsidRDefault="00CC64E2" w:rsidP="0080315D">
            <w:pPr>
              <w:numPr>
                <w:ilvl w:val="0"/>
                <w:numId w:val="2"/>
              </w:numPr>
              <w:shd w:val="clear" w:color="auto" w:fill="FFFFFF"/>
              <w:tabs>
                <w:tab w:val="right" w:pos="359"/>
              </w:tabs>
              <w:autoSpaceDE w:val="0"/>
              <w:autoSpaceDN w:val="0"/>
              <w:adjustRightInd w:val="0"/>
              <w:ind w:right="-426" w:hanging="1364"/>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عرض الأمثلة و الحالات الدراسية من الواقع الفعلي لتجارب منظمات فعلية.</w:t>
            </w:r>
          </w:p>
          <w:p w:rsidR="00CC64E2" w:rsidRDefault="00CC64E2" w:rsidP="0080315D">
            <w:pPr>
              <w:numPr>
                <w:ilvl w:val="0"/>
                <w:numId w:val="2"/>
              </w:numPr>
              <w:shd w:val="clear" w:color="auto" w:fill="FFFFFF"/>
              <w:tabs>
                <w:tab w:val="right" w:pos="359"/>
              </w:tabs>
              <w:autoSpaceDE w:val="0"/>
              <w:autoSpaceDN w:val="0"/>
              <w:adjustRightInd w:val="0"/>
              <w:ind w:right="-426" w:hanging="1364"/>
              <w:jc w:val="both"/>
              <w:rPr>
                <w:rFonts w:ascii="Arial" w:eastAsia="Calibri" w:hAnsi="Arial" w:cs="Arial"/>
                <w:b/>
                <w:bCs/>
                <w:color w:val="000000"/>
                <w:sz w:val="24"/>
                <w:szCs w:val="24"/>
                <w:lang w:bidi="ar-IQ"/>
              </w:rPr>
            </w:pPr>
            <w:r>
              <w:rPr>
                <w:rFonts w:ascii="Arial" w:eastAsia="Calibri" w:hAnsi="Arial" w:cs="Arial"/>
                <w:b/>
                <w:bCs/>
                <w:color w:val="000000"/>
                <w:sz w:val="24"/>
                <w:szCs w:val="24"/>
                <w:rtl/>
                <w:lang w:bidi="ar-IQ"/>
              </w:rPr>
              <w:t>الاطلاع على اخر المستجدات في مجال الامدادات.</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Arial" w:eastAsia="Calibri" w:hAnsi="Arial" w:cs="Arial"/>
                <w:b/>
                <w:bCs/>
                <w:sz w:val="24"/>
                <w:szCs w:val="24"/>
                <w:rtl/>
                <w:lang w:bidi="ar-IQ"/>
              </w:rPr>
            </w:pPr>
            <w:r>
              <w:rPr>
                <w:rFonts w:ascii="Arial" w:eastAsia="Calibri" w:hAnsi="Arial" w:cs="Arial"/>
                <w:b/>
                <w:bCs/>
                <w:sz w:val="24"/>
                <w:szCs w:val="24"/>
                <w:rtl/>
                <w:lang w:bidi="ar-IQ"/>
              </w:rPr>
              <w:t>10.بنية المقرر</w:t>
            </w:r>
          </w:p>
        </w:tc>
      </w:tr>
      <w:tr w:rsidR="00CC64E2" w:rsidTr="006B276E">
        <w:trPr>
          <w:trHeight w:val="182"/>
        </w:trPr>
        <w:tc>
          <w:tcPr>
            <w:tcW w:w="851"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rPr>
            </w:pPr>
            <w:r>
              <w:rPr>
                <w:rFonts w:ascii="Arial" w:eastAsia="Calibri" w:hAnsi="Arial" w:cs="Arial"/>
                <w:b/>
                <w:bCs/>
                <w:sz w:val="24"/>
                <w:szCs w:val="24"/>
                <w:rtl/>
              </w:rPr>
              <w:t xml:space="preserve">الأسبوع </w:t>
            </w:r>
          </w:p>
        </w:tc>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rPr>
            </w:pPr>
            <w:r>
              <w:rPr>
                <w:rFonts w:ascii="Arial" w:eastAsia="Calibri" w:hAnsi="Arial" w:cs="Arial"/>
                <w:b/>
                <w:bCs/>
                <w:sz w:val="24"/>
                <w:szCs w:val="24"/>
                <w:rtl/>
              </w:rPr>
              <w:t xml:space="preserve">الساعات </w:t>
            </w:r>
          </w:p>
        </w:tc>
        <w:tc>
          <w:tcPr>
            <w:tcW w:w="2410"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rPr>
            </w:pPr>
            <w:r>
              <w:rPr>
                <w:rFonts w:ascii="Arial" w:eastAsia="Calibri" w:hAnsi="Arial" w:cs="Arial"/>
                <w:b/>
                <w:bCs/>
                <w:sz w:val="24"/>
                <w:szCs w:val="24"/>
                <w:rtl/>
              </w:rPr>
              <w:t xml:space="preserve">مخرجات التعلم المطلوبة </w:t>
            </w:r>
          </w:p>
        </w:tc>
        <w:tc>
          <w:tcPr>
            <w:tcW w:w="2552"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lang w:bidi="ar-IQ"/>
              </w:rPr>
            </w:pPr>
            <w:r>
              <w:rPr>
                <w:rFonts w:ascii="Arial" w:eastAsia="Calibri" w:hAnsi="Arial" w:cs="Arial"/>
                <w:b/>
                <w:bCs/>
                <w:sz w:val="24"/>
                <w:szCs w:val="24"/>
                <w:rtl/>
              </w:rPr>
              <w:t xml:space="preserve">اسم الوحدة او الموضوع </w:t>
            </w:r>
          </w:p>
        </w:tc>
        <w:tc>
          <w:tcPr>
            <w:tcW w:w="1417"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lang w:bidi="ar-IQ"/>
              </w:rPr>
            </w:pPr>
            <w:r>
              <w:rPr>
                <w:rFonts w:ascii="Arial" w:eastAsia="Calibri" w:hAnsi="Arial" w:cs="Arial"/>
                <w:b/>
                <w:bCs/>
                <w:sz w:val="24"/>
                <w:szCs w:val="24"/>
                <w:rtl/>
              </w:rPr>
              <w:t xml:space="preserve">طريقة التعلم </w:t>
            </w:r>
          </w:p>
        </w:tc>
        <w:tc>
          <w:tcPr>
            <w:tcW w:w="1418" w:type="dxa"/>
            <w:tcBorders>
              <w:top w:val="single" w:sz="4" w:space="0" w:color="auto"/>
              <w:left w:val="single" w:sz="4" w:space="0" w:color="auto"/>
              <w:bottom w:val="single" w:sz="4" w:space="0" w:color="auto"/>
              <w:right w:val="single" w:sz="4" w:space="0" w:color="auto"/>
            </w:tcBorders>
            <w:shd w:val="clear" w:color="auto" w:fill="BDD6EE"/>
            <w:hideMark/>
          </w:tcPr>
          <w:p w:rsidR="00CC64E2" w:rsidRDefault="00CC64E2">
            <w:pPr>
              <w:rPr>
                <w:rFonts w:ascii="Arial" w:eastAsia="Calibri" w:hAnsi="Arial" w:cs="Arial"/>
                <w:b/>
                <w:bCs/>
                <w:sz w:val="24"/>
                <w:szCs w:val="24"/>
                <w:rtl/>
              </w:rPr>
            </w:pPr>
            <w:r>
              <w:rPr>
                <w:rFonts w:ascii="Arial" w:eastAsia="Calibri" w:hAnsi="Arial" w:cs="Arial"/>
                <w:b/>
                <w:bCs/>
                <w:sz w:val="24"/>
                <w:szCs w:val="24"/>
                <w:rtl/>
              </w:rPr>
              <w:t xml:space="preserve">طريقة التقييم </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tabs>
                <w:tab w:val="left" w:pos="642"/>
              </w:tabs>
              <w:autoSpaceDE w:val="0"/>
              <w:autoSpaceDN w:val="0"/>
              <w:adjustRightInd w:val="0"/>
              <w:jc w:val="center"/>
              <w:rPr>
                <w:rFonts w:ascii="Arial" w:hAnsi="Arial" w:cs="Arial"/>
                <w:b/>
                <w:bCs/>
                <w:color w:val="000000"/>
                <w:sz w:val="24"/>
                <w:szCs w:val="24"/>
                <w:rtl/>
                <w:lang w:bidi="ar-IQ"/>
              </w:rPr>
            </w:pPr>
            <w:r>
              <w:rPr>
                <w:rFonts w:ascii="Arial" w:hAnsi="Arial" w:cs="Arial"/>
                <w:b/>
                <w:bCs/>
                <w:color w:val="000000"/>
                <w:sz w:val="24"/>
                <w:szCs w:val="24"/>
                <w:rtl/>
                <w:lang w:bidi="ar-IQ"/>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tabs>
                <w:tab w:val="left" w:pos="642"/>
              </w:tabs>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6B276E" w:rsidRDefault="006B276E">
            <w:pPr>
              <w:rPr>
                <w:rFonts w:ascii="Arial" w:hAnsi="Arial" w:cs="Arial"/>
                <w:b/>
                <w:bCs/>
                <w:sz w:val="24"/>
                <w:szCs w:val="24"/>
                <w:rtl/>
              </w:rPr>
            </w:pPr>
            <w:r>
              <w:rPr>
                <w:rFonts w:ascii="Arial" w:hAnsi="Arial" w:cs="Arial" w:hint="cs"/>
                <w:b/>
                <w:bCs/>
                <w:sz w:val="24"/>
                <w:szCs w:val="24"/>
                <w:rtl/>
              </w:rPr>
              <w:t xml:space="preserve">حالة دراسية شركة تيسكو: </w:t>
            </w:r>
          </w:p>
          <w:p w:rsidR="00CC64E2" w:rsidRDefault="006B276E">
            <w:pPr>
              <w:rPr>
                <w:rFonts w:ascii="Arial" w:hAnsi="Arial" w:cs="Arial"/>
                <w:b/>
                <w:bCs/>
                <w:sz w:val="24"/>
                <w:szCs w:val="24"/>
              </w:rPr>
            </w:pPr>
            <w:r>
              <w:rPr>
                <w:rFonts w:ascii="Arial" w:hAnsi="Arial" w:cs="Arial" w:hint="cs"/>
                <w:b/>
                <w:bCs/>
                <w:sz w:val="24"/>
                <w:szCs w:val="24"/>
                <w:rtl/>
              </w:rPr>
              <w:t xml:space="preserve"> </w:t>
            </w:r>
            <w:r w:rsidR="00CC64E2">
              <w:rPr>
                <w:rFonts w:ascii="Arial" w:hAnsi="Arial" w:cs="Arial"/>
                <w:b/>
                <w:bCs/>
                <w:sz w:val="24"/>
                <w:szCs w:val="24"/>
                <w:rtl/>
              </w:rPr>
              <w:t>مقدمة تعريفية بمفهوم الامدادات للشركات الصناعية والخدمية</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17997" w:rsidP="00617997">
            <w:pPr>
              <w:rPr>
                <w:rFonts w:ascii="Arial" w:hAnsi="Arial" w:cs="Arial" w:hint="cs"/>
                <w:b/>
                <w:bCs/>
                <w:sz w:val="24"/>
                <w:szCs w:val="24"/>
                <w:rtl/>
                <w:lang w:bidi="ar-IQ"/>
              </w:rPr>
            </w:pPr>
            <w:r>
              <w:rPr>
                <w:rFonts w:ascii="Arial" w:hAnsi="Arial" w:cs="Arial" w:hint="cs"/>
                <w:b/>
                <w:bCs/>
                <w:sz w:val="24"/>
                <w:szCs w:val="24"/>
                <w:rtl/>
                <w:lang w:bidi="ar-IQ"/>
              </w:rPr>
              <w:t xml:space="preserve"> ادارة الامدادات الاسس ومفاهيم</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CC64E2" w:rsidP="00617997">
            <w:pPr>
              <w:rPr>
                <w:rFonts w:ascii="Arial" w:hAnsi="Arial" w:cs="Arial"/>
                <w:b/>
                <w:bCs/>
                <w:sz w:val="24"/>
                <w:szCs w:val="24"/>
              </w:rPr>
            </w:pPr>
            <w:r>
              <w:rPr>
                <w:rFonts w:ascii="Arial" w:hAnsi="Arial" w:cs="Arial"/>
                <w:b/>
                <w:bCs/>
                <w:sz w:val="24"/>
                <w:szCs w:val="24"/>
                <w:rtl/>
              </w:rPr>
              <w:t xml:space="preserve">اهمية واهداف وفوائد الامدادات </w:t>
            </w:r>
            <w:r w:rsidR="00617997">
              <w:rPr>
                <w:rFonts w:ascii="Arial" w:hAnsi="Arial" w:cs="Arial" w:hint="cs"/>
                <w:b/>
                <w:bCs/>
                <w:sz w:val="24"/>
                <w:szCs w:val="24"/>
                <w:rtl/>
              </w:rPr>
              <w:t>والفرق بينها وبين ادارة سلاسل التجهيز</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17997">
            <w:pPr>
              <w:rPr>
                <w:rFonts w:ascii="Arial" w:hAnsi="Arial" w:cs="Arial"/>
                <w:b/>
                <w:bCs/>
                <w:sz w:val="24"/>
                <w:szCs w:val="24"/>
              </w:rPr>
            </w:pPr>
            <w:r>
              <w:rPr>
                <w:rFonts w:ascii="Arial" w:hAnsi="Arial" w:cs="Arial" w:hint="cs"/>
                <w:b/>
                <w:bCs/>
                <w:sz w:val="24"/>
                <w:szCs w:val="24"/>
                <w:rtl/>
                <w:lang w:bidi="ar-IQ"/>
              </w:rPr>
              <w:t>ادارة الامدادات الاسس ومفاهيم</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6B276E" w:rsidRDefault="00617997" w:rsidP="00617997">
            <w:pPr>
              <w:rPr>
                <w:rFonts w:ascii="Arial" w:hAnsi="Arial" w:cs="Arial"/>
                <w:b/>
                <w:bCs/>
                <w:sz w:val="24"/>
                <w:szCs w:val="24"/>
                <w:rtl/>
              </w:rPr>
            </w:pPr>
            <w:r>
              <w:rPr>
                <w:rFonts w:ascii="Arial" w:hAnsi="Arial" w:cs="Arial" w:hint="cs"/>
                <w:b/>
                <w:bCs/>
                <w:sz w:val="24"/>
                <w:szCs w:val="24"/>
                <w:rtl/>
              </w:rPr>
              <w:t xml:space="preserve"> </w:t>
            </w:r>
            <w:r w:rsidR="006B276E">
              <w:rPr>
                <w:rFonts w:ascii="Arial" w:hAnsi="Arial" w:cs="Arial" w:hint="cs"/>
                <w:b/>
                <w:bCs/>
                <w:sz w:val="24"/>
                <w:szCs w:val="24"/>
                <w:rtl/>
              </w:rPr>
              <w:t>حالة دراسية شركة</w:t>
            </w:r>
            <w:r w:rsidR="006B276E">
              <w:rPr>
                <w:rFonts w:ascii="Arial" w:hAnsi="Arial" w:cs="Arial" w:hint="cs"/>
                <w:b/>
                <w:bCs/>
                <w:sz w:val="24"/>
                <w:szCs w:val="24"/>
                <w:rtl/>
              </w:rPr>
              <w:t xml:space="preserve"> ريد لوبستر</w:t>
            </w:r>
          </w:p>
          <w:p w:rsidR="00CC64E2" w:rsidRDefault="00617997" w:rsidP="00617997">
            <w:pPr>
              <w:rPr>
                <w:rFonts w:ascii="Arial" w:hAnsi="Arial" w:cs="Arial"/>
                <w:b/>
                <w:bCs/>
                <w:sz w:val="24"/>
                <w:szCs w:val="24"/>
              </w:rPr>
            </w:pPr>
            <w:r>
              <w:rPr>
                <w:rFonts w:ascii="Arial" w:hAnsi="Arial" w:cs="Arial" w:hint="cs"/>
                <w:b/>
                <w:bCs/>
                <w:sz w:val="24"/>
                <w:szCs w:val="24"/>
                <w:rtl/>
              </w:rPr>
              <w:lastRenderedPageBreak/>
              <w:t xml:space="preserve"> كيف تحقيق المنظمة  ميزة تنافسية من خلال سلسلة الامدادات</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17997">
            <w:pPr>
              <w:rPr>
                <w:rFonts w:ascii="Arial" w:hAnsi="Arial" w:cs="Arial"/>
                <w:b/>
                <w:bCs/>
                <w:sz w:val="24"/>
                <w:szCs w:val="24"/>
              </w:rPr>
            </w:pPr>
            <w:r>
              <w:rPr>
                <w:rFonts w:ascii="Arial" w:hAnsi="Arial" w:cs="Arial" w:hint="cs"/>
                <w:b/>
                <w:bCs/>
                <w:sz w:val="24"/>
                <w:szCs w:val="24"/>
                <w:rtl/>
              </w:rPr>
              <w:lastRenderedPageBreak/>
              <w:t xml:space="preserve"> تحقيق الميزة التنافسية من خلال الامدادات</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617997">
            <w:pPr>
              <w:rPr>
                <w:rFonts w:ascii="Arial" w:hAnsi="Arial" w:cs="Arial"/>
                <w:b/>
                <w:bCs/>
                <w:sz w:val="24"/>
                <w:szCs w:val="24"/>
              </w:rPr>
            </w:pPr>
            <w:r>
              <w:rPr>
                <w:rFonts w:ascii="Arial" w:hAnsi="Arial" w:cs="Arial" w:hint="cs"/>
                <w:b/>
                <w:bCs/>
                <w:sz w:val="24"/>
                <w:szCs w:val="24"/>
                <w:rtl/>
              </w:rPr>
              <w:t xml:space="preserve"> </w:t>
            </w:r>
            <w:r w:rsidR="006B276E">
              <w:rPr>
                <w:rFonts w:ascii="Arial" w:hAnsi="Arial" w:cs="Arial" w:hint="cs"/>
                <w:b/>
                <w:bCs/>
                <w:sz w:val="24"/>
                <w:szCs w:val="24"/>
                <w:rtl/>
              </w:rPr>
              <w:t xml:space="preserve">ادارة ال </w:t>
            </w:r>
            <w:r w:rsidR="006B276E">
              <w:rPr>
                <w:rFonts w:ascii="Arial" w:hAnsi="Arial" w:cs="Arial"/>
                <w:b/>
                <w:bCs/>
                <w:sz w:val="24"/>
                <w:szCs w:val="24"/>
              </w:rPr>
              <w:t>Rs4</w:t>
            </w:r>
            <w:r w:rsidR="00CC64E2">
              <w:rPr>
                <w:rFonts w:ascii="Arial" w:hAnsi="Arial" w:cs="Arial"/>
                <w:b/>
                <w:bCs/>
                <w:sz w:val="24"/>
                <w:szCs w:val="24"/>
                <w:rtl/>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17997">
            <w:pPr>
              <w:rPr>
                <w:rFonts w:ascii="Arial" w:hAnsi="Arial" w:cs="Arial"/>
                <w:b/>
                <w:bCs/>
                <w:sz w:val="24"/>
                <w:szCs w:val="24"/>
              </w:rPr>
            </w:pPr>
            <w:r>
              <w:rPr>
                <w:rFonts w:ascii="Arial" w:hAnsi="Arial" w:cs="Arial" w:hint="cs"/>
                <w:b/>
                <w:bCs/>
                <w:sz w:val="24"/>
                <w:szCs w:val="24"/>
                <w:rtl/>
              </w:rPr>
              <w:t xml:space="preserve"> </w:t>
            </w:r>
            <w:r w:rsidR="00CC64E2">
              <w:rPr>
                <w:rFonts w:ascii="Arial" w:hAnsi="Arial" w:cs="Arial"/>
                <w:b/>
                <w:bCs/>
                <w:sz w:val="24"/>
                <w:szCs w:val="24"/>
                <w:rtl/>
              </w:rPr>
              <w:t xml:space="preserve"> </w:t>
            </w:r>
            <w:r>
              <w:rPr>
                <w:rFonts w:ascii="Arial" w:hAnsi="Arial" w:cs="Arial" w:hint="cs"/>
                <w:b/>
                <w:bCs/>
                <w:sz w:val="24"/>
                <w:szCs w:val="24"/>
                <w:rtl/>
              </w:rPr>
              <w:t>تحقيق الميزة التنافسية من خلال الامدادات</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6B276E">
            <w:pPr>
              <w:rPr>
                <w:rFonts w:ascii="Arial" w:hAnsi="Arial" w:cs="Arial"/>
                <w:b/>
                <w:bCs/>
                <w:sz w:val="24"/>
                <w:szCs w:val="24"/>
              </w:rPr>
            </w:pPr>
            <w:r>
              <w:rPr>
                <w:rFonts w:ascii="Arial" w:hAnsi="Arial" w:cs="Arial" w:hint="cs"/>
                <w:b/>
                <w:bCs/>
                <w:sz w:val="24"/>
                <w:szCs w:val="24"/>
                <w:rtl/>
              </w:rPr>
              <w:t>بطاقة الاداء الموزون  اهميتها واهدافعا وابعادها</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B276E">
            <w:pPr>
              <w:rPr>
                <w:rFonts w:ascii="Arial" w:hAnsi="Arial" w:cs="Arial"/>
                <w:b/>
                <w:bCs/>
                <w:sz w:val="24"/>
                <w:szCs w:val="24"/>
              </w:rPr>
            </w:pPr>
            <w:r>
              <w:rPr>
                <w:rFonts w:ascii="Arial" w:hAnsi="Arial" w:cs="Arial" w:hint="cs"/>
                <w:b/>
                <w:bCs/>
                <w:sz w:val="24"/>
                <w:szCs w:val="24"/>
                <w:rtl/>
              </w:rPr>
              <w:t>تحقيق الميزة التنافسية من خلال الامدادات</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 xml:space="preserve">ادراك كيفية خدمة الزبون من خلال ادارة الامدادات </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خدمة الزبون ورضاه المفهوم والخصائص والابعاد</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590"/>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7797" w:type="dxa"/>
            <w:gridSpan w:val="4"/>
            <w:tcBorders>
              <w:top w:val="single" w:sz="4" w:space="0" w:color="auto"/>
              <w:left w:val="single" w:sz="4" w:space="0" w:color="auto"/>
              <w:bottom w:val="single" w:sz="4" w:space="0" w:color="auto"/>
              <w:right w:val="single" w:sz="4" w:space="0" w:color="auto"/>
            </w:tcBorders>
            <w:hideMark/>
          </w:tcPr>
          <w:p w:rsidR="00CC64E2" w:rsidRDefault="00CC64E2">
            <w:pPr>
              <w:jc w:val="center"/>
              <w:rPr>
                <w:rFonts w:ascii="Arial" w:hAnsi="Arial" w:cs="Arial"/>
                <w:b/>
                <w:bCs/>
                <w:sz w:val="24"/>
                <w:szCs w:val="24"/>
              </w:rPr>
            </w:pPr>
            <w:r>
              <w:rPr>
                <w:rFonts w:ascii="Arial" w:hAnsi="Arial" w:cs="Arial"/>
                <w:b/>
                <w:bCs/>
                <w:sz w:val="24"/>
                <w:szCs w:val="24"/>
                <w:rtl/>
              </w:rPr>
              <w:t>الامتحان 1 للفصل الثاني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6B276E" w:rsidRDefault="006B276E">
            <w:pPr>
              <w:rPr>
                <w:rFonts w:ascii="Arial" w:hAnsi="Arial" w:cs="Arial"/>
                <w:b/>
                <w:bCs/>
                <w:sz w:val="24"/>
                <w:szCs w:val="24"/>
                <w:rtl/>
              </w:rPr>
            </w:pPr>
            <w:r>
              <w:rPr>
                <w:rFonts w:ascii="Arial" w:hAnsi="Arial" w:cs="Arial" w:hint="cs"/>
                <w:b/>
                <w:bCs/>
                <w:sz w:val="24"/>
                <w:szCs w:val="24"/>
                <w:rtl/>
              </w:rPr>
              <w:t>حالة دراسية شركة</w:t>
            </w:r>
            <w:r w:rsidR="008141F2">
              <w:rPr>
                <w:rFonts w:ascii="Arial" w:hAnsi="Arial" w:cs="Arial" w:hint="cs"/>
                <w:b/>
                <w:bCs/>
                <w:sz w:val="24"/>
                <w:szCs w:val="24"/>
                <w:rtl/>
              </w:rPr>
              <w:t xml:space="preserve"> وول </w:t>
            </w:r>
            <w:r>
              <w:rPr>
                <w:rFonts w:ascii="Arial" w:hAnsi="Arial" w:cs="Arial" w:hint="cs"/>
                <w:b/>
                <w:bCs/>
                <w:sz w:val="24"/>
                <w:szCs w:val="24"/>
                <w:rtl/>
              </w:rPr>
              <w:t>مارت</w:t>
            </w:r>
          </w:p>
          <w:p w:rsidR="00CC64E2" w:rsidRDefault="008141F2" w:rsidP="008141F2">
            <w:pPr>
              <w:rPr>
                <w:rFonts w:ascii="Arial" w:hAnsi="Arial" w:cs="Arial"/>
                <w:b/>
                <w:bCs/>
                <w:sz w:val="24"/>
                <w:szCs w:val="24"/>
              </w:rPr>
            </w:pPr>
            <w:r>
              <w:rPr>
                <w:rFonts w:ascii="Arial" w:hAnsi="Arial" w:cs="Arial" w:hint="cs"/>
                <w:b/>
                <w:bCs/>
                <w:sz w:val="24"/>
                <w:szCs w:val="24"/>
                <w:rtl/>
              </w:rPr>
              <w:t>تصميم سلسلة تجهيز وفقا</w:t>
            </w:r>
            <w:r w:rsidR="006B276E">
              <w:rPr>
                <w:rFonts w:ascii="Arial" w:hAnsi="Arial" w:cs="Arial" w:hint="cs"/>
                <w:b/>
                <w:bCs/>
                <w:sz w:val="24"/>
                <w:szCs w:val="24"/>
                <w:rtl/>
              </w:rPr>
              <w:t xml:space="preserve"> </w:t>
            </w:r>
            <w:r>
              <w:rPr>
                <w:rFonts w:ascii="Arial" w:hAnsi="Arial" w:cs="Arial" w:hint="cs"/>
                <w:b/>
                <w:bCs/>
                <w:sz w:val="24"/>
                <w:szCs w:val="24"/>
                <w:rtl/>
              </w:rPr>
              <w:t>للامدادات</w:t>
            </w:r>
            <w:r w:rsidR="006B276E">
              <w:rPr>
                <w:rFonts w:ascii="Arial" w:hAnsi="Arial" w:cs="Arial" w:hint="cs"/>
                <w:b/>
                <w:bCs/>
                <w:sz w:val="24"/>
                <w:szCs w:val="24"/>
                <w:rtl/>
              </w:rPr>
              <w:t xml:space="preserve"> العكسية</w:t>
            </w:r>
            <w:r w:rsidR="00CC64E2">
              <w:rPr>
                <w:rFonts w:ascii="Arial" w:hAnsi="Arial" w:cs="Arial"/>
                <w:b/>
                <w:bCs/>
                <w:sz w:val="24"/>
                <w:szCs w:val="24"/>
                <w:rtl/>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6B276E">
            <w:pPr>
              <w:rPr>
                <w:rFonts w:ascii="Arial" w:hAnsi="Arial" w:cs="Arial"/>
                <w:b/>
                <w:bCs/>
                <w:sz w:val="24"/>
                <w:szCs w:val="24"/>
              </w:rPr>
            </w:pPr>
            <w:r>
              <w:rPr>
                <w:rFonts w:ascii="Arial" w:hAnsi="Arial" w:cs="Arial" w:hint="cs"/>
                <w:b/>
                <w:bCs/>
                <w:sz w:val="24"/>
                <w:szCs w:val="24"/>
                <w:rtl/>
              </w:rPr>
              <w:t>الامدادات العكسية وسلسة التجهيز المغلقة</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8141F2">
            <w:pPr>
              <w:rPr>
                <w:rFonts w:ascii="Arial" w:hAnsi="Arial" w:cs="Arial"/>
                <w:b/>
                <w:bCs/>
                <w:sz w:val="24"/>
                <w:szCs w:val="24"/>
              </w:rPr>
            </w:pPr>
            <w:r>
              <w:rPr>
                <w:rFonts w:ascii="Arial" w:hAnsi="Arial" w:cs="Arial" w:hint="cs"/>
                <w:b/>
                <w:bCs/>
                <w:sz w:val="24"/>
                <w:szCs w:val="24"/>
                <w:rtl/>
              </w:rPr>
              <w:t xml:space="preserve"> الاقتصاد الدائري والاثار المالية للامدادات العكسية </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8141F2">
            <w:pPr>
              <w:rPr>
                <w:rFonts w:ascii="Arial" w:hAnsi="Arial" w:cs="Arial"/>
                <w:b/>
                <w:bCs/>
                <w:sz w:val="24"/>
                <w:szCs w:val="24"/>
              </w:rPr>
            </w:pPr>
            <w:r>
              <w:rPr>
                <w:rFonts w:ascii="Arial" w:hAnsi="Arial" w:cs="Arial" w:hint="cs"/>
                <w:b/>
                <w:bCs/>
                <w:sz w:val="24"/>
                <w:szCs w:val="24"/>
                <w:rtl/>
              </w:rPr>
              <w:t>الامدادات العكسية وسلسة التجهيز المغلقة</w:t>
            </w:r>
          </w:p>
        </w:tc>
        <w:tc>
          <w:tcPr>
            <w:tcW w:w="1417"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مشاركات مع امتحان فصلي</w:t>
            </w:r>
          </w:p>
        </w:tc>
      </w:tr>
      <w:tr w:rsidR="008141F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tl/>
              </w:rPr>
            </w:pPr>
            <w:r>
              <w:rPr>
                <w:rFonts w:ascii="Arial" w:hAnsi="Arial" w:cs="Arial" w:hint="cs"/>
                <w:b/>
                <w:bCs/>
                <w:sz w:val="24"/>
                <w:szCs w:val="24"/>
                <w:rtl/>
              </w:rPr>
              <w:t xml:space="preserve"> </w:t>
            </w:r>
            <w:r>
              <w:rPr>
                <w:rFonts w:ascii="Arial" w:hAnsi="Arial" w:cs="Arial" w:hint="cs"/>
                <w:b/>
                <w:bCs/>
                <w:sz w:val="24"/>
                <w:szCs w:val="24"/>
                <w:rtl/>
              </w:rPr>
              <w:t>حالة دراسية شركة</w:t>
            </w:r>
            <w:r>
              <w:rPr>
                <w:rFonts w:ascii="Arial" w:hAnsi="Arial" w:cs="Arial" w:hint="cs"/>
                <w:b/>
                <w:bCs/>
                <w:sz w:val="24"/>
                <w:szCs w:val="24"/>
                <w:rtl/>
              </w:rPr>
              <w:t xml:space="preserve"> ستاريكس</w:t>
            </w:r>
          </w:p>
          <w:p w:rsidR="008141F2" w:rsidRDefault="008141F2" w:rsidP="008141F2">
            <w:pPr>
              <w:rPr>
                <w:rFonts w:ascii="Arial" w:hAnsi="Arial" w:cs="Arial"/>
                <w:b/>
                <w:bCs/>
                <w:sz w:val="24"/>
                <w:szCs w:val="24"/>
              </w:rPr>
            </w:pPr>
            <w:r>
              <w:rPr>
                <w:rFonts w:ascii="Arial" w:hAnsi="Arial" w:cs="Arial" w:hint="cs"/>
                <w:b/>
                <w:bCs/>
                <w:sz w:val="24"/>
                <w:szCs w:val="24"/>
                <w:rtl/>
              </w:rPr>
              <w:t xml:space="preserve">مفهوم وواهمية واستراتيجيات ادارة سلسلة التجهيز و </w:t>
            </w:r>
            <w:r>
              <w:rPr>
                <w:rFonts w:ascii="Arial" w:hAnsi="Arial" w:cs="Arial" w:hint="cs"/>
                <w:b/>
                <w:bCs/>
                <w:sz w:val="24"/>
                <w:szCs w:val="24"/>
                <w:rtl/>
              </w:rPr>
              <w:t>الاتجاهات الحديثة وتاثيرها على سلسلة التجهيز</w:t>
            </w:r>
          </w:p>
        </w:tc>
        <w:tc>
          <w:tcPr>
            <w:tcW w:w="2552"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hint="cs"/>
                <w:b/>
                <w:bCs/>
                <w:sz w:val="24"/>
                <w:szCs w:val="24"/>
                <w:rtl/>
              </w:rPr>
              <w:t>ادارة سلسلة التجهيز</w:t>
            </w:r>
            <w:r>
              <w:rPr>
                <w:rFonts w:ascii="Arial" w:hAnsi="Arial" w:cs="Arial"/>
                <w:b/>
                <w:bCs/>
                <w:sz w:val="24"/>
                <w:szCs w:val="24"/>
                <w:rtl/>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مشاركات مع امتحان فصلي</w:t>
            </w:r>
          </w:p>
        </w:tc>
      </w:tr>
      <w:tr w:rsidR="008141F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8141F2" w:rsidRDefault="008141F2" w:rsidP="00983C48">
            <w:pPr>
              <w:rPr>
                <w:rFonts w:ascii="Arial" w:hAnsi="Arial" w:cs="Arial"/>
                <w:b/>
                <w:bCs/>
                <w:sz w:val="24"/>
                <w:szCs w:val="24"/>
                <w:rtl/>
              </w:rPr>
            </w:pPr>
            <w:r>
              <w:rPr>
                <w:rFonts w:ascii="Arial" w:hAnsi="Arial" w:cs="Arial" w:hint="cs"/>
                <w:b/>
                <w:bCs/>
                <w:sz w:val="24"/>
                <w:szCs w:val="24"/>
                <w:rtl/>
              </w:rPr>
              <w:t xml:space="preserve">  مكونات وعوامل نجاح ادارة سلسلة التجهيز</w:t>
            </w:r>
            <w:r w:rsidR="00983C48">
              <w:rPr>
                <w:rFonts w:ascii="Arial" w:hAnsi="Arial" w:cs="Arial" w:hint="cs"/>
                <w:b/>
                <w:bCs/>
                <w:sz w:val="24"/>
                <w:szCs w:val="24"/>
                <w:rtl/>
              </w:rPr>
              <w:t xml:space="preserve"> و اهدافها وفاعليتها</w:t>
            </w:r>
          </w:p>
          <w:p w:rsidR="008141F2" w:rsidRDefault="008141F2" w:rsidP="008141F2">
            <w:pPr>
              <w:rPr>
                <w:rFonts w:ascii="Arial" w:hAnsi="Arial" w:cs="Arial"/>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hint="cs"/>
                <w:b/>
                <w:bCs/>
                <w:sz w:val="24"/>
                <w:szCs w:val="24"/>
                <w:rtl/>
              </w:rPr>
              <w:t xml:space="preserve"> ادارة سلسلة التجهيز</w:t>
            </w:r>
          </w:p>
        </w:tc>
        <w:tc>
          <w:tcPr>
            <w:tcW w:w="1417"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مشاركات مع امتحان فصلي</w:t>
            </w:r>
          </w:p>
        </w:tc>
      </w:tr>
      <w:tr w:rsidR="008141F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983C48" w:rsidRDefault="00983C48" w:rsidP="00983C48">
            <w:pPr>
              <w:rPr>
                <w:rFonts w:ascii="Arial" w:hAnsi="Arial" w:cs="Arial"/>
                <w:b/>
                <w:bCs/>
                <w:sz w:val="24"/>
                <w:szCs w:val="24"/>
                <w:rtl/>
              </w:rPr>
            </w:pPr>
            <w:r>
              <w:rPr>
                <w:rFonts w:ascii="Arial" w:hAnsi="Arial" w:cs="Arial" w:hint="cs"/>
                <w:b/>
                <w:bCs/>
                <w:sz w:val="24"/>
                <w:szCs w:val="24"/>
                <w:rtl/>
              </w:rPr>
              <w:t>حالة دراسية شركة</w:t>
            </w:r>
            <w:r>
              <w:rPr>
                <w:rFonts w:ascii="Arial" w:hAnsi="Arial" w:cs="Arial" w:hint="cs"/>
                <w:b/>
                <w:bCs/>
                <w:sz w:val="24"/>
                <w:szCs w:val="24"/>
                <w:rtl/>
              </w:rPr>
              <w:t xml:space="preserve"> ويل</w:t>
            </w:r>
          </w:p>
          <w:p w:rsidR="008141F2" w:rsidRDefault="00983C48" w:rsidP="008141F2">
            <w:pPr>
              <w:rPr>
                <w:rFonts w:ascii="Arial" w:hAnsi="Arial" w:cs="Arial"/>
                <w:b/>
                <w:bCs/>
                <w:sz w:val="24"/>
                <w:szCs w:val="24"/>
              </w:rPr>
            </w:pPr>
            <w:r>
              <w:rPr>
                <w:rFonts w:ascii="Arial" w:hAnsi="Arial" w:cs="Arial" w:hint="cs"/>
                <w:b/>
                <w:bCs/>
                <w:sz w:val="24"/>
                <w:szCs w:val="24"/>
                <w:rtl/>
              </w:rPr>
              <w:t xml:space="preserve">مفهوم </w:t>
            </w:r>
            <w:r>
              <w:rPr>
                <w:rFonts w:ascii="Arial" w:hAnsi="Arial" w:cs="Arial" w:hint="cs"/>
                <w:b/>
                <w:bCs/>
                <w:sz w:val="24"/>
                <w:szCs w:val="24"/>
                <w:rtl/>
              </w:rPr>
              <w:t>سلسلة التجهيز الرشيقة</w:t>
            </w:r>
            <w:r>
              <w:rPr>
                <w:rFonts w:ascii="Arial" w:hAnsi="Arial" w:cs="Arial" w:hint="cs"/>
                <w:b/>
                <w:bCs/>
                <w:sz w:val="24"/>
                <w:szCs w:val="24"/>
                <w:rtl/>
              </w:rPr>
              <w:t xml:space="preserve"> واعتباراتها ومتطلباتها</w:t>
            </w:r>
          </w:p>
        </w:tc>
        <w:tc>
          <w:tcPr>
            <w:tcW w:w="2552" w:type="dxa"/>
            <w:tcBorders>
              <w:top w:val="single" w:sz="4" w:space="0" w:color="auto"/>
              <w:left w:val="single" w:sz="4" w:space="0" w:color="auto"/>
              <w:bottom w:val="single" w:sz="4" w:space="0" w:color="auto"/>
              <w:right w:val="single" w:sz="4" w:space="0" w:color="auto"/>
            </w:tcBorders>
            <w:hideMark/>
          </w:tcPr>
          <w:p w:rsidR="008141F2" w:rsidRDefault="00983C48" w:rsidP="008141F2">
            <w:pPr>
              <w:rPr>
                <w:rFonts w:ascii="Arial" w:hAnsi="Arial" w:cs="Arial"/>
                <w:b/>
                <w:bCs/>
                <w:sz w:val="24"/>
                <w:szCs w:val="24"/>
              </w:rPr>
            </w:pPr>
            <w:r>
              <w:rPr>
                <w:rFonts w:ascii="Arial" w:hAnsi="Arial" w:cs="Arial" w:hint="cs"/>
                <w:b/>
                <w:bCs/>
                <w:sz w:val="24"/>
                <w:szCs w:val="24"/>
                <w:rtl/>
              </w:rPr>
              <w:t>سلسلة التجهيز الرشيقة</w:t>
            </w:r>
          </w:p>
        </w:tc>
        <w:tc>
          <w:tcPr>
            <w:tcW w:w="1417"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مشاركات مع امتحان فصلي</w:t>
            </w:r>
          </w:p>
        </w:tc>
      </w:tr>
      <w:tr w:rsidR="008141F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8141F2" w:rsidRDefault="00983C48" w:rsidP="008141F2">
            <w:pPr>
              <w:rPr>
                <w:rFonts w:ascii="Arial" w:hAnsi="Arial" w:cs="Arial"/>
                <w:b/>
                <w:bCs/>
                <w:sz w:val="24"/>
                <w:szCs w:val="24"/>
                <w:lang w:bidi="ar-IQ"/>
              </w:rPr>
            </w:pPr>
            <w:r>
              <w:rPr>
                <w:rFonts w:ascii="Arial" w:hAnsi="Arial" w:cs="Arial" w:hint="cs"/>
                <w:b/>
                <w:bCs/>
                <w:sz w:val="24"/>
                <w:szCs w:val="24"/>
                <w:rtl/>
              </w:rPr>
              <w:t xml:space="preserve"> ضياعات ومكونات وفوائد سلسلة التجهيز الرشيقة ونظام (</w:t>
            </w:r>
            <w:r w:rsidR="00D70ECF">
              <w:rPr>
                <w:rFonts w:ascii="Arial" w:hAnsi="Arial" w:cs="Arial"/>
                <w:b/>
                <w:bCs/>
                <w:sz w:val="24"/>
                <w:szCs w:val="24"/>
              </w:rPr>
              <w:t>JIT2</w:t>
            </w:r>
            <w:r>
              <w:rPr>
                <w:rFonts w:ascii="Arial" w:hAnsi="Arial" w:cs="Arial" w:hint="cs"/>
                <w:b/>
                <w:bCs/>
                <w:sz w:val="24"/>
                <w:szCs w:val="24"/>
                <w:rtl/>
              </w:rPr>
              <w:t>)</w:t>
            </w:r>
            <w:r w:rsidR="00D70ECF">
              <w:rPr>
                <w:rFonts w:ascii="Arial" w:hAnsi="Arial" w:cs="Arial" w:hint="cs"/>
                <w:b/>
                <w:bCs/>
                <w:sz w:val="24"/>
                <w:szCs w:val="24"/>
                <w:rtl/>
                <w:lang w:bidi="ar-IQ"/>
              </w:rPr>
              <w:t xml:space="preserve"> ودوره في تحسين العلاقات مع المجهزين</w:t>
            </w:r>
          </w:p>
        </w:tc>
        <w:tc>
          <w:tcPr>
            <w:tcW w:w="2552" w:type="dxa"/>
            <w:tcBorders>
              <w:top w:val="single" w:sz="4" w:space="0" w:color="auto"/>
              <w:left w:val="single" w:sz="4" w:space="0" w:color="auto"/>
              <w:bottom w:val="single" w:sz="4" w:space="0" w:color="auto"/>
              <w:right w:val="single" w:sz="4" w:space="0" w:color="auto"/>
            </w:tcBorders>
            <w:hideMark/>
          </w:tcPr>
          <w:p w:rsidR="008141F2" w:rsidRDefault="00983C48" w:rsidP="008141F2">
            <w:pPr>
              <w:rPr>
                <w:rFonts w:ascii="Arial" w:hAnsi="Arial" w:cs="Arial"/>
                <w:b/>
                <w:bCs/>
                <w:sz w:val="24"/>
                <w:szCs w:val="24"/>
              </w:rPr>
            </w:pPr>
            <w:r>
              <w:rPr>
                <w:rFonts w:ascii="Arial" w:hAnsi="Arial" w:cs="Arial" w:hint="cs"/>
                <w:b/>
                <w:bCs/>
                <w:sz w:val="24"/>
                <w:szCs w:val="24"/>
                <w:rtl/>
              </w:rPr>
              <w:t>سلسلة التجهيز الرشيقة</w:t>
            </w:r>
          </w:p>
        </w:tc>
        <w:tc>
          <w:tcPr>
            <w:tcW w:w="1417"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مشاركات مع امتحان فصلي</w:t>
            </w:r>
          </w:p>
        </w:tc>
      </w:tr>
      <w:tr w:rsidR="008141F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1F2" w:rsidRDefault="008141F2" w:rsidP="008141F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8141F2" w:rsidRDefault="00983C48" w:rsidP="008141F2">
            <w:pPr>
              <w:rPr>
                <w:rFonts w:ascii="Arial" w:hAnsi="Arial" w:cs="Arial"/>
                <w:b/>
                <w:bCs/>
                <w:sz w:val="24"/>
                <w:szCs w:val="24"/>
                <w:rtl/>
              </w:rPr>
            </w:pPr>
            <w:r>
              <w:rPr>
                <w:rFonts w:ascii="Arial" w:hAnsi="Arial" w:cs="Arial" w:hint="cs"/>
                <w:b/>
                <w:bCs/>
                <w:sz w:val="24"/>
                <w:szCs w:val="24"/>
                <w:rtl/>
              </w:rPr>
              <w:t>حالة دراسية شركة</w:t>
            </w:r>
            <w:r>
              <w:rPr>
                <w:rFonts w:ascii="Arial" w:hAnsi="Arial" w:cs="Arial" w:hint="cs"/>
                <w:b/>
                <w:bCs/>
                <w:sz w:val="24"/>
                <w:szCs w:val="24"/>
                <w:rtl/>
              </w:rPr>
              <w:t xml:space="preserve"> هواوي</w:t>
            </w:r>
          </w:p>
          <w:p w:rsidR="00D70ECF" w:rsidRDefault="00D70ECF" w:rsidP="008141F2">
            <w:pPr>
              <w:rPr>
                <w:rFonts w:ascii="Arial" w:hAnsi="Arial" w:cs="Arial"/>
                <w:b/>
                <w:bCs/>
                <w:sz w:val="24"/>
                <w:szCs w:val="24"/>
              </w:rPr>
            </w:pPr>
            <w:r>
              <w:rPr>
                <w:rFonts w:ascii="Arial" w:hAnsi="Arial" w:cs="Arial" w:hint="cs"/>
                <w:b/>
                <w:bCs/>
                <w:sz w:val="24"/>
                <w:szCs w:val="24"/>
                <w:rtl/>
              </w:rPr>
              <w:t>امفهوم الخدمة وجودتها وفجواتها والرضا واهميته والعوامل المؤثرة فيه.</w:t>
            </w:r>
          </w:p>
        </w:tc>
        <w:tc>
          <w:tcPr>
            <w:tcW w:w="2552" w:type="dxa"/>
            <w:tcBorders>
              <w:top w:val="single" w:sz="4" w:space="0" w:color="auto"/>
              <w:left w:val="single" w:sz="4" w:space="0" w:color="auto"/>
              <w:bottom w:val="single" w:sz="4" w:space="0" w:color="auto"/>
              <w:right w:val="single" w:sz="4" w:space="0" w:color="auto"/>
            </w:tcBorders>
            <w:hideMark/>
          </w:tcPr>
          <w:p w:rsidR="008141F2" w:rsidRDefault="00983C48" w:rsidP="008141F2">
            <w:pPr>
              <w:rPr>
                <w:rFonts w:ascii="Arial" w:hAnsi="Arial" w:cs="Arial"/>
                <w:b/>
                <w:bCs/>
                <w:sz w:val="24"/>
                <w:szCs w:val="24"/>
              </w:rPr>
            </w:pPr>
            <w:r>
              <w:rPr>
                <w:rFonts w:ascii="Arial" w:hAnsi="Arial" w:cs="Arial" w:hint="cs"/>
                <w:b/>
                <w:bCs/>
                <w:sz w:val="24"/>
                <w:szCs w:val="24"/>
                <w:rtl/>
              </w:rPr>
              <w:t>خدمة الزبون ورضاه</w:t>
            </w:r>
            <w:r w:rsidR="008141F2">
              <w:rPr>
                <w:rFonts w:ascii="Arial" w:hAnsi="Arial" w:cs="Arial"/>
                <w:b/>
                <w:bCs/>
                <w:sz w:val="24"/>
                <w:szCs w:val="24"/>
                <w:rtl/>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نظري مع مناقشة</w:t>
            </w:r>
          </w:p>
        </w:tc>
        <w:tc>
          <w:tcPr>
            <w:tcW w:w="1418" w:type="dxa"/>
            <w:tcBorders>
              <w:top w:val="single" w:sz="4" w:space="0" w:color="auto"/>
              <w:left w:val="single" w:sz="4" w:space="0" w:color="auto"/>
              <w:bottom w:val="single" w:sz="4" w:space="0" w:color="auto"/>
              <w:right w:val="single" w:sz="4" w:space="0" w:color="auto"/>
            </w:tcBorders>
            <w:hideMark/>
          </w:tcPr>
          <w:p w:rsidR="008141F2" w:rsidRDefault="008141F2" w:rsidP="008141F2">
            <w:pPr>
              <w:rPr>
                <w:rFonts w:ascii="Arial" w:hAnsi="Arial" w:cs="Arial"/>
                <w:b/>
                <w:bCs/>
                <w:sz w:val="24"/>
                <w:szCs w:val="24"/>
              </w:rPr>
            </w:pPr>
            <w:r>
              <w:rPr>
                <w:rFonts w:ascii="Arial" w:hAnsi="Arial" w:cs="Arial"/>
                <w:b/>
                <w:bCs/>
                <w:sz w:val="24"/>
                <w:szCs w:val="24"/>
                <w:rtl/>
              </w:rPr>
              <w:t>مشاركات مع امتحان فصلي</w:t>
            </w:r>
          </w:p>
        </w:tc>
      </w:tr>
      <w:tr w:rsidR="00CC64E2" w:rsidTr="006B276E">
        <w:trPr>
          <w:trHeight w:val="181"/>
        </w:trPr>
        <w:tc>
          <w:tcPr>
            <w:tcW w:w="851"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C64E2" w:rsidRDefault="00CC64E2">
            <w:pPr>
              <w:autoSpaceDE w:val="0"/>
              <w:autoSpaceDN w:val="0"/>
              <w:adjustRightInd w:val="0"/>
              <w:jc w:val="center"/>
              <w:rPr>
                <w:rFonts w:ascii="Arial" w:hAnsi="Arial" w:cs="Arial"/>
                <w:b/>
                <w:bCs/>
                <w:color w:val="000000"/>
                <w:sz w:val="24"/>
                <w:szCs w:val="24"/>
                <w:lang w:bidi="ar-IQ"/>
              </w:rPr>
            </w:pPr>
            <w:r>
              <w:rPr>
                <w:rFonts w:ascii="Arial" w:hAnsi="Arial" w:cs="Arial"/>
                <w:b/>
                <w:b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الامتحان 1 للفصل الثاني</w:t>
            </w:r>
          </w:p>
        </w:tc>
        <w:tc>
          <w:tcPr>
            <w:tcW w:w="2552" w:type="dxa"/>
            <w:tcBorders>
              <w:top w:val="single" w:sz="4" w:space="0" w:color="auto"/>
              <w:left w:val="single" w:sz="4" w:space="0" w:color="auto"/>
              <w:bottom w:val="single" w:sz="4" w:space="0" w:color="auto"/>
              <w:right w:val="single" w:sz="4" w:space="0" w:color="auto"/>
            </w:tcBorders>
            <w:hideMark/>
          </w:tcPr>
          <w:p w:rsidR="00CC64E2" w:rsidRDefault="00CC64E2">
            <w:pPr>
              <w:rPr>
                <w:rFonts w:ascii="Arial" w:hAnsi="Arial" w:cs="Arial"/>
                <w:b/>
                <w:bCs/>
                <w:sz w:val="24"/>
                <w:szCs w:val="24"/>
              </w:rPr>
            </w:pPr>
            <w:r>
              <w:rPr>
                <w:rFonts w:ascii="Arial" w:hAnsi="Arial" w:cs="Arial"/>
                <w:b/>
                <w:bCs/>
                <w:sz w:val="24"/>
                <w:szCs w:val="24"/>
                <w:rtl/>
              </w:rPr>
              <w:t>اختبار</w:t>
            </w:r>
          </w:p>
        </w:tc>
        <w:tc>
          <w:tcPr>
            <w:tcW w:w="1417" w:type="dxa"/>
            <w:tcBorders>
              <w:top w:val="single" w:sz="4" w:space="0" w:color="auto"/>
              <w:left w:val="single" w:sz="4" w:space="0" w:color="auto"/>
              <w:bottom w:val="single" w:sz="4" w:space="0" w:color="auto"/>
              <w:right w:val="single" w:sz="4" w:space="0" w:color="auto"/>
            </w:tcBorders>
          </w:tcPr>
          <w:p w:rsidR="00CC64E2" w:rsidRDefault="00CC64E2">
            <w:pPr>
              <w:rPr>
                <w:rFonts w:ascii="Arial" w:hAnsi="Arial" w:cs="Arial"/>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64E2" w:rsidRDefault="00CC64E2">
            <w:pPr>
              <w:rPr>
                <w:rFonts w:ascii="Arial" w:hAnsi="Arial" w:cs="Arial"/>
                <w:b/>
                <w:bCs/>
                <w:sz w:val="24"/>
                <w:szCs w:val="24"/>
              </w:rPr>
            </w:pP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Arial" w:eastAsia="Calibri" w:hAnsi="Arial" w:cs="Arial"/>
                <w:b/>
                <w:bCs/>
                <w:sz w:val="24"/>
                <w:szCs w:val="24"/>
              </w:rPr>
            </w:pPr>
            <w:r>
              <w:rPr>
                <w:rFonts w:ascii="Arial" w:eastAsia="Calibri" w:hAnsi="Arial" w:cs="Arial"/>
                <w:b/>
                <w:bCs/>
                <w:sz w:val="24"/>
                <w:szCs w:val="24"/>
                <w:rtl/>
              </w:rPr>
              <w:t>11.تقييم المقرر</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hideMark/>
          </w:tcPr>
          <w:p w:rsidR="00CC64E2" w:rsidRDefault="00CC64E2" w:rsidP="000E3686">
            <w:pPr>
              <w:shd w:val="clear" w:color="auto" w:fill="FFFFFF"/>
              <w:autoSpaceDE w:val="0"/>
              <w:autoSpaceDN w:val="0"/>
              <w:adjustRightInd w:val="0"/>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توزيع الدرجة من 100 على وفق المهام المكلف بها الطالب مثل التحضير اليومي والامتحانات اليومية والشفوية والشهرية والتحريرية   و</w:t>
            </w:r>
            <w:r w:rsidR="000E3686">
              <w:rPr>
                <w:rFonts w:ascii="Arial" w:eastAsia="Calibri" w:hAnsi="Arial" w:cs="Arial" w:hint="cs"/>
                <w:b/>
                <w:bCs/>
                <w:color w:val="000000"/>
                <w:sz w:val="24"/>
                <w:szCs w:val="24"/>
                <w:rtl/>
                <w:lang w:bidi="ar-IQ"/>
              </w:rPr>
              <w:t xml:space="preserve">حل الحالات الدراسية </w:t>
            </w:r>
            <w:r>
              <w:rPr>
                <w:rFonts w:ascii="Arial" w:eastAsia="Calibri" w:hAnsi="Arial" w:cs="Arial"/>
                <w:b/>
                <w:bCs/>
                <w:color w:val="000000"/>
                <w:sz w:val="24"/>
                <w:szCs w:val="24"/>
                <w:rtl/>
                <w:lang w:bidi="ar-IQ"/>
              </w:rPr>
              <w:t xml:space="preserve"> .... الخ </w:t>
            </w:r>
          </w:p>
          <w:p w:rsidR="00CC64E2" w:rsidRDefault="00CC64E2">
            <w:pPr>
              <w:shd w:val="clear" w:color="auto" w:fill="FFFFFF"/>
              <w:autoSpaceDE w:val="0"/>
              <w:autoSpaceDN w:val="0"/>
              <w:adjustRightInd w:val="0"/>
              <w:jc w:val="both"/>
              <w:rPr>
                <w:rFonts w:ascii="Arial" w:eastAsia="Calibri" w:hAnsi="Arial" w:cs="Arial"/>
                <w:b/>
                <w:bCs/>
                <w:color w:val="000000"/>
                <w:sz w:val="24"/>
                <w:szCs w:val="24"/>
                <w:lang w:bidi="ar-IQ"/>
              </w:rPr>
            </w:pPr>
            <w:r>
              <w:rPr>
                <w:rFonts w:ascii="Arial" w:eastAsia="Calibri" w:hAnsi="Arial" w:cs="Arial"/>
                <w:b/>
                <w:bCs/>
                <w:color w:val="000000"/>
                <w:sz w:val="24"/>
                <w:szCs w:val="24"/>
                <w:rtl/>
                <w:lang w:bidi="ar-IQ"/>
              </w:rPr>
              <w:t>التحضير اليومي = 5 درجات، الامتحانات اليومية والشفهية = 5 درجات، الامتحانات الشهرية = 15 درجة بمعدل امتحانيين، يجمع الطالب السعي من 40 درجة، والامتحان النهائي من 60 درجة</w:t>
            </w:r>
          </w:p>
        </w:tc>
      </w:tr>
      <w:tr w:rsidR="00CC64E2" w:rsidTr="006B276E">
        <w:tc>
          <w:tcPr>
            <w:tcW w:w="949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C64E2" w:rsidRDefault="00CC64E2">
            <w:pPr>
              <w:ind w:left="360"/>
              <w:rPr>
                <w:rFonts w:ascii="Arial" w:eastAsia="Calibri" w:hAnsi="Arial" w:cs="Arial"/>
                <w:b/>
                <w:bCs/>
                <w:sz w:val="24"/>
                <w:szCs w:val="24"/>
                <w:rtl/>
              </w:rPr>
            </w:pPr>
            <w:r>
              <w:rPr>
                <w:rFonts w:ascii="Arial" w:eastAsia="Calibri" w:hAnsi="Arial" w:cs="Arial"/>
                <w:b/>
                <w:bCs/>
                <w:sz w:val="24"/>
                <w:szCs w:val="24"/>
                <w:rtl/>
                <w:lang w:bidi="ar-IQ"/>
              </w:rPr>
              <w:t xml:space="preserve">12.مصادر التعلم والتدريس </w:t>
            </w:r>
          </w:p>
        </w:tc>
      </w:tr>
      <w:tr w:rsidR="00CC64E2" w:rsidTr="000E3686">
        <w:tc>
          <w:tcPr>
            <w:tcW w:w="4111" w:type="dxa"/>
            <w:gridSpan w:val="3"/>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الكتب المقررة المطلوبة (المنهجية أن وجدت)</w:t>
            </w:r>
          </w:p>
        </w:tc>
        <w:tc>
          <w:tcPr>
            <w:tcW w:w="5387" w:type="dxa"/>
            <w:gridSpan w:val="3"/>
            <w:tcBorders>
              <w:top w:val="single" w:sz="4" w:space="0" w:color="auto"/>
              <w:left w:val="single" w:sz="4" w:space="0" w:color="auto"/>
              <w:bottom w:val="single" w:sz="4" w:space="0" w:color="auto"/>
              <w:right w:val="single" w:sz="4" w:space="0" w:color="auto"/>
            </w:tcBorders>
            <w:hideMark/>
          </w:tcPr>
          <w:p w:rsidR="000E3686" w:rsidRDefault="000E3686" w:rsidP="000E3686">
            <w:pPr>
              <w:shd w:val="clear" w:color="auto" w:fill="FFFFFF"/>
              <w:autoSpaceDE w:val="0"/>
              <w:autoSpaceDN w:val="0"/>
              <w:adjustRightInd w:val="0"/>
              <w:ind w:left="146" w:right="-426"/>
              <w:jc w:val="both"/>
              <w:rPr>
                <w:rFonts w:ascii="Arial" w:eastAsia="Calibri" w:hAnsi="Arial" w:cs="Arial"/>
                <w:b/>
                <w:bCs/>
                <w:color w:val="000000"/>
                <w:sz w:val="24"/>
                <w:szCs w:val="24"/>
                <w:rtl/>
                <w:lang w:bidi="ar-IQ"/>
              </w:rPr>
            </w:pPr>
            <w:r>
              <w:rPr>
                <w:rFonts w:ascii="Arial" w:eastAsia="Calibri" w:hAnsi="Arial" w:cs="Arial" w:hint="cs"/>
                <w:b/>
                <w:bCs/>
                <w:color w:val="000000"/>
                <w:sz w:val="24"/>
                <w:szCs w:val="24"/>
                <w:rtl/>
                <w:lang w:bidi="ar-IQ"/>
              </w:rPr>
              <w:t>ادارة</w:t>
            </w:r>
            <w:r w:rsidR="00CC64E2">
              <w:rPr>
                <w:rFonts w:ascii="Arial" w:eastAsia="Calibri" w:hAnsi="Arial" w:cs="Arial"/>
                <w:b/>
                <w:bCs/>
                <w:color w:val="000000"/>
                <w:sz w:val="24"/>
                <w:szCs w:val="24"/>
                <w:rtl/>
                <w:lang w:bidi="ar-IQ"/>
              </w:rPr>
              <w:t xml:space="preserve"> الامدادات </w:t>
            </w:r>
            <w:r>
              <w:rPr>
                <w:rFonts w:ascii="Arial" w:eastAsia="Calibri" w:hAnsi="Arial" w:cs="Arial" w:hint="cs"/>
                <w:b/>
                <w:bCs/>
                <w:color w:val="000000"/>
                <w:sz w:val="24"/>
                <w:szCs w:val="24"/>
                <w:rtl/>
                <w:lang w:bidi="ar-IQ"/>
              </w:rPr>
              <w:t xml:space="preserve"> </w:t>
            </w:r>
            <w:r w:rsidR="00CC64E2">
              <w:rPr>
                <w:rFonts w:ascii="Arial" w:eastAsia="Calibri" w:hAnsi="Arial" w:cs="Arial"/>
                <w:b/>
                <w:bCs/>
                <w:color w:val="000000"/>
                <w:sz w:val="24"/>
                <w:szCs w:val="24"/>
                <w:rtl/>
                <w:lang w:bidi="ar-IQ"/>
              </w:rPr>
              <w:t xml:space="preserve"> </w:t>
            </w:r>
            <w:r>
              <w:rPr>
                <w:rFonts w:ascii="Arial" w:eastAsia="Calibri" w:hAnsi="Arial" w:cs="Arial" w:hint="cs"/>
                <w:b/>
                <w:bCs/>
                <w:color w:val="000000"/>
                <w:sz w:val="24"/>
                <w:szCs w:val="24"/>
                <w:rtl/>
                <w:lang w:bidi="ar-IQ"/>
              </w:rPr>
              <w:t>2025 دار المنهج للطباعة والنشر والتوزيع</w:t>
            </w:r>
            <w:bookmarkStart w:id="0" w:name="_GoBack"/>
            <w:bookmarkEnd w:id="0"/>
          </w:p>
          <w:p w:rsidR="00CC64E2" w:rsidRDefault="00CC64E2" w:rsidP="000E3686">
            <w:pPr>
              <w:shd w:val="clear" w:color="auto" w:fill="FFFFFF"/>
              <w:autoSpaceDE w:val="0"/>
              <w:autoSpaceDN w:val="0"/>
              <w:adjustRightInd w:val="0"/>
              <w:ind w:left="146" w:right="-426"/>
              <w:jc w:val="both"/>
              <w:rPr>
                <w:rFonts w:ascii="Arial" w:eastAsia="Calibri" w:hAnsi="Arial" w:cs="Arial"/>
                <w:b/>
                <w:bCs/>
                <w:color w:val="000000"/>
                <w:sz w:val="24"/>
                <w:szCs w:val="24"/>
                <w:lang w:bidi="ar-IQ"/>
              </w:rPr>
            </w:pPr>
            <w:r>
              <w:rPr>
                <w:rFonts w:ascii="Arial" w:eastAsia="Calibri" w:hAnsi="Arial" w:cs="Arial"/>
                <w:b/>
                <w:bCs/>
                <w:color w:val="000000"/>
                <w:sz w:val="24"/>
                <w:szCs w:val="24"/>
                <w:rtl/>
                <w:lang w:bidi="ar-IQ"/>
              </w:rPr>
              <w:t xml:space="preserve"> (</w:t>
            </w:r>
            <w:r w:rsidR="000E3686">
              <w:rPr>
                <w:rFonts w:ascii="Arial" w:eastAsia="Calibri" w:hAnsi="Arial" w:cs="Arial" w:hint="cs"/>
                <w:b/>
                <w:bCs/>
                <w:color w:val="000000"/>
                <w:sz w:val="24"/>
                <w:szCs w:val="24"/>
                <w:rtl/>
                <w:lang w:bidi="ar-IQ"/>
              </w:rPr>
              <w:t>م</w:t>
            </w:r>
            <w:r>
              <w:rPr>
                <w:rFonts w:ascii="Arial" w:eastAsia="Calibri" w:hAnsi="Arial" w:cs="Arial"/>
                <w:b/>
                <w:bCs/>
                <w:color w:val="000000"/>
                <w:sz w:val="24"/>
                <w:szCs w:val="24"/>
                <w:rtl/>
                <w:lang w:bidi="ar-IQ"/>
              </w:rPr>
              <w:t>.د.</w:t>
            </w:r>
            <w:r w:rsidR="000E3686">
              <w:rPr>
                <w:rFonts w:ascii="Arial" w:eastAsia="Calibri" w:hAnsi="Arial" w:cs="Arial" w:hint="cs"/>
                <w:b/>
                <w:bCs/>
                <w:color w:val="000000"/>
                <w:sz w:val="24"/>
                <w:szCs w:val="24"/>
                <w:rtl/>
                <w:lang w:bidi="ar-IQ"/>
              </w:rPr>
              <w:t xml:space="preserve"> عمر فلاح حسن و</w:t>
            </w:r>
            <w:r>
              <w:rPr>
                <w:rFonts w:ascii="Arial" w:eastAsia="Calibri" w:hAnsi="Arial" w:cs="Arial"/>
                <w:b/>
                <w:bCs/>
                <w:color w:val="000000"/>
                <w:sz w:val="24"/>
                <w:szCs w:val="24"/>
                <w:rtl/>
                <w:lang w:bidi="ar-IQ"/>
              </w:rPr>
              <w:t xml:space="preserve"> </w:t>
            </w:r>
            <w:r w:rsidR="000E3686">
              <w:rPr>
                <w:rFonts w:ascii="Arial" w:eastAsia="Calibri" w:hAnsi="Arial" w:cs="Arial" w:hint="cs"/>
                <w:b/>
                <w:bCs/>
                <w:color w:val="000000"/>
                <w:sz w:val="24"/>
                <w:szCs w:val="24"/>
                <w:rtl/>
                <w:lang w:bidi="ar-IQ"/>
              </w:rPr>
              <w:t xml:space="preserve">  أ.</w:t>
            </w:r>
            <w:r>
              <w:rPr>
                <w:rFonts w:ascii="Arial" w:eastAsia="Calibri" w:hAnsi="Arial" w:cs="Arial"/>
                <w:b/>
                <w:bCs/>
                <w:color w:val="000000"/>
                <w:sz w:val="24"/>
                <w:szCs w:val="24"/>
                <w:rtl/>
                <w:lang w:bidi="ar-IQ"/>
              </w:rPr>
              <w:t>م.أميرة شكر ولي البياتي )</w:t>
            </w:r>
          </w:p>
        </w:tc>
      </w:tr>
      <w:tr w:rsidR="00CC64E2" w:rsidTr="000E3686">
        <w:tc>
          <w:tcPr>
            <w:tcW w:w="4111" w:type="dxa"/>
            <w:gridSpan w:val="3"/>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المراجع الرئيسة ( المصادر)</w:t>
            </w:r>
          </w:p>
        </w:tc>
        <w:tc>
          <w:tcPr>
            <w:tcW w:w="5387" w:type="dxa"/>
            <w:gridSpan w:val="3"/>
            <w:tcBorders>
              <w:top w:val="single" w:sz="4" w:space="0" w:color="auto"/>
              <w:left w:val="single" w:sz="4" w:space="0" w:color="auto"/>
              <w:bottom w:val="single" w:sz="4" w:space="0" w:color="auto"/>
              <w:right w:val="single" w:sz="4" w:space="0" w:color="auto"/>
            </w:tcBorders>
            <w:hideMark/>
          </w:tcPr>
          <w:p w:rsidR="00CC64E2" w:rsidRDefault="00CC64E2">
            <w:pPr>
              <w:shd w:val="clear" w:color="auto" w:fill="FFFFFF"/>
              <w:autoSpaceDE w:val="0"/>
              <w:autoSpaceDN w:val="0"/>
              <w:adjustRightInd w:val="0"/>
              <w:ind w:left="146" w:right="-426"/>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 xml:space="preserve">سلسلة الامدادات التسويقية  </w:t>
            </w:r>
          </w:p>
        </w:tc>
      </w:tr>
      <w:tr w:rsidR="00CC64E2" w:rsidTr="000E3686">
        <w:tc>
          <w:tcPr>
            <w:tcW w:w="4111" w:type="dxa"/>
            <w:gridSpan w:val="3"/>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jc w:val="both"/>
              <w:rPr>
                <w:rFonts w:ascii="Arial" w:eastAsia="Calibri" w:hAnsi="Arial" w:cs="Arial"/>
                <w:b/>
                <w:bCs/>
                <w:sz w:val="24"/>
                <w:szCs w:val="24"/>
                <w:rtl/>
                <w:lang w:bidi="ar-IQ"/>
              </w:rPr>
            </w:pPr>
            <w:r>
              <w:rPr>
                <w:rFonts w:ascii="Arial" w:eastAsia="Calibri" w:hAnsi="Arial" w:cs="Arial"/>
                <w:b/>
                <w:bCs/>
                <w:sz w:val="24"/>
                <w:szCs w:val="24"/>
                <w:rtl/>
                <w:lang w:bidi="ar-IQ"/>
              </w:rPr>
              <w:lastRenderedPageBreak/>
              <w:t>الكتب والمراجع الساندة التي يوصى بها (المجلات العلمية، التقارير.... )</w:t>
            </w:r>
          </w:p>
        </w:tc>
        <w:tc>
          <w:tcPr>
            <w:tcW w:w="5387" w:type="dxa"/>
            <w:gridSpan w:val="3"/>
            <w:tcBorders>
              <w:top w:val="single" w:sz="4" w:space="0" w:color="auto"/>
              <w:left w:val="single" w:sz="4" w:space="0" w:color="auto"/>
              <w:bottom w:val="single" w:sz="4" w:space="0" w:color="auto"/>
              <w:right w:val="single" w:sz="4" w:space="0" w:color="auto"/>
            </w:tcBorders>
            <w:hideMark/>
          </w:tcPr>
          <w:p w:rsidR="00CC64E2" w:rsidRDefault="00CC64E2">
            <w:pPr>
              <w:shd w:val="clear" w:color="auto" w:fill="FFFFFF"/>
              <w:autoSpaceDE w:val="0"/>
              <w:autoSpaceDN w:val="0"/>
              <w:adjustRightInd w:val="0"/>
              <w:ind w:left="146" w:right="-426"/>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البحوث والدوريات وتقنية المعلومات عن طريق الإنترنيت</w:t>
            </w:r>
          </w:p>
          <w:p w:rsidR="00CC64E2" w:rsidRDefault="00CC64E2">
            <w:pPr>
              <w:shd w:val="clear" w:color="auto" w:fill="FFFFFF"/>
              <w:autoSpaceDE w:val="0"/>
              <w:autoSpaceDN w:val="0"/>
              <w:adjustRightInd w:val="0"/>
              <w:ind w:left="146" w:right="-426"/>
              <w:jc w:val="both"/>
              <w:rPr>
                <w:rFonts w:ascii="Arial" w:eastAsia="Calibri" w:hAnsi="Arial" w:cs="Arial"/>
                <w:b/>
                <w:bCs/>
                <w:color w:val="000000"/>
                <w:sz w:val="24"/>
                <w:szCs w:val="24"/>
                <w:rtl/>
                <w:lang w:bidi="ar-IQ"/>
              </w:rPr>
            </w:pPr>
            <w:r>
              <w:rPr>
                <w:rFonts w:ascii="Arial" w:eastAsia="Calibri" w:hAnsi="Arial" w:cs="Arial"/>
                <w:b/>
                <w:bCs/>
                <w:color w:val="000000"/>
                <w:sz w:val="24"/>
                <w:szCs w:val="24"/>
                <w:rtl/>
                <w:lang w:bidi="ar-IQ"/>
              </w:rPr>
              <w:t xml:space="preserve"> حسب طبيعة المواضيع المقررة.</w:t>
            </w:r>
          </w:p>
        </w:tc>
      </w:tr>
      <w:tr w:rsidR="00CC64E2" w:rsidTr="000E3686">
        <w:tc>
          <w:tcPr>
            <w:tcW w:w="4111" w:type="dxa"/>
            <w:gridSpan w:val="3"/>
            <w:tcBorders>
              <w:top w:val="single" w:sz="4" w:space="0" w:color="auto"/>
              <w:left w:val="single" w:sz="4" w:space="0" w:color="auto"/>
              <w:bottom w:val="single" w:sz="4" w:space="0" w:color="auto"/>
              <w:right w:val="single" w:sz="4" w:space="0" w:color="auto"/>
            </w:tcBorders>
            <w:hideMark/>
          </w:tcPr>
          <w:p w:rsidR="00CC64E2" w:rsidRDefault="00CC64E2">
            <w:pPr>
              <w:autoSpaceDE w:val="0"/>
              <w:autoSpaceDN w:val="0"/>
              <w:adjustRightInd w:val="0"/>
              <w:ind w:right="-426"/>
              <w:jc w:val="both"/>
              <w:rPr>
                <w:rFonts w:ascii="Arial" w:eastAsia="Calibri" w:hAnsi="Arial" w:cs="Arial"/>
                <w:b/>
                <w:bCs/>
                <w:sz w:val="24"/>
                <w:szCs w:val="24"/>
                <w:rtl/>
                <w:lang w:bidi="ar-IQ"/>
              </w:rPr>
            </w:pPr>
            <w:r>
              <w:rPr>
                <w:rFonts w:ascii="Arial" w:eastAsia="Calibri" w:hAnsi="Arial" w:cs="Arial"/>
                <w:b/>
                <w:bCs/>
                <w:sz w:val="24"/>
                <w:szCs w:val="24"/>
                <w:rtl/>
                <w:lang w:bidi="ar-IQ"/>
              </w:rPr>
              <w:t>المراجع الإلكترونية ، مواقع الانترنيت</w:t>
            </w:r>
          </w:p>
        </w:tc>
        <w:tc>
          <w:tcPr>
            <w:tcW w:w="5387" w:type="dxa"/>
            <w:gridSpan w:val="3"/>
            <w:tcBorders>
              <w:top w:val="single" w:sz="4" w:space="0" w:color="auto"/>
              <w:left w:val="single" w:sz="4" w:space="0" w:color="auto"/>
              <w:bottom w:val="single" w:sz="4" w:space="0" w:color="auto"/>
              <w:right w:val="single" w:sz="4" w:space="0" w:color="auto"/>
            </w:tcBorders>
          </w:tcPr>
          <w:p w:rsidR="00CC64E2" w:rsidRDefault="00CC64E2">
            <w:pPr>
              <w:shd w:val="clear" w:color="auto" w:fill="FFFFFF"/>
              <w:autoSpaceDE w:val="0"/>
              <w:autoSpaceDN w:val="0"/>
              <w:adjustRightInd w:val="0"/>
              <w:ind w:left="146" w:right="-426"/>
              <w:jc w:val="both"/>
              <w:rPr>
                <w:rFonts w:ascii="Arial" w:eastAsia="Calibri" w:hAnsi="Arial" w:cs="Arial"/>
                <w:b/>
                <w:bCs/>
                <w:color w:val="000000"/>
                <w:sz w:val="24"/>
                <w:szCs w:val="24"/>
                <w:rtl/>
                <w:lang w:bidi="ar-IQ"/>
              </w:rPr>
            </w:pPr>
          </w:p>
        </w:tc>
      </w:tr>
    </w:tbl>
    <w:p w:rsidR="00CC64E2" w:rsidRDefault="00CC64E2" w:rsidP="00CC64E2">
      <w:pPr>
        <w:shd w:val="clear" w:color="auto" w:fill="FFFFFF"/>
        <w:autoSpaceDE w:val="0"/>
        <w:autoSpaceDN w:val="0"/>
        <w:adjustRightInd w:val="0"/>
        <w:spacing w:after="200"/>
        <w:jc w:val="center"/>
        <w:rPr>
          <w:rFonts w:cs="Times New Roman"/>
          <w:b/>
          <w:bCs/>
          <w:sz w:val="32"/>
          <w:szCs w:val="32"/>
          <w:rtl/>
        </w:rPr>
      </w:pPr>
    </w:p>
    <w:p w:rsidR="00CC64E2" w:rsidRDefault="00CC64E2" w:rsidP="00CC64E2">
      <w:pPr>
        <w:shd w:val="clear" w:color="auto" w:fill="FFFFFF"/>
        <w:autoSpaceDE w:val="0"/>
        <w:autoSpaceDN w:val="0"/>
        <w:adjustRightInd w:val="0"/>
        <w:spacing w:after="200"/>
        <w:jc w:val="center"/>
        <w:rPr>
          <w:rFonts w:cs="Times New Roman" w:hint="cs"/>
          <w:b/>
          <w:bCs/>
          <w:sz w:val="32"/>
          <w:szCs w:val="32"/>
          <w:rtl/>
        </w:rPr>
      </w:pPr>
    </w:p>
    <w:p w:rsidR="00CC64E2" w:rsidRDefault="00CC64E2" w:rsidP="00CC64E2">
      <w:pPr>
        <w:shd w:val="clear" w:color="auto" w:fill="FFFFFF"/>
        <w:autoSpaceDE w:val="0"/>
        <w:autoSpaceDN w:val="0"/>
        <w:adjustRightInd w:val="0"/>
        <w:spacing w:after="200"/>
        <w:jc w:val="center"/>
        <w:rPr>
          <w:rFonts w:cs="Times New Roman" w:hint="cs"/>
          <w:b/>
          <w:bCs/>
          <w:sz w:val="32"/>
          <w:szCs w:val="32"/>
          <w:rtl/>
        </w:rPr>
      </w:pPr>
    </w:p>
    <w:p w:rsidR="00F871FA" w:rsidRDefault="00F871FA"/>
    <w:sectPr w:rsidR="00F871FA" w:rsidSect="00CC64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98"/>
    <w:multiLevelType w:val="multilevel"/>
    <w:tmpl w:val="3A261A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27F74"/>
    <w:multiLevelType w:val="hybridMultilevel"/>
    <w:tmpl w:val="7FDED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startOverride w:val="2"/>
    </w:lvlOverride>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D5"/>
    <w:rsid w:val="000426D5"/>
    <w:rsid w:val="000E3686"/>
    <w:rsid w:val="005E0697"/>
    <w:rsid w:val="00617997"/>
    <w:rsid w:val="006B276E"/>
    <w:rsid w:val="008141F2"/>
    <w:rsid w:val="00983C48"/>
    <w:rsid w:val="00CC64E2"/>
    <w:rsid w:val="00D70ECF"/>
    <w:rsid w:val="00F87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284DA-45A2-4F39-8DF9-89802E7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E2"/>
    <w:pPr>
      <w:bidi/>
      <w:spacing w:after="0" w:line="240" w:lineRule="auto"/>
    </w:pPr>
    <w:rPr>
      <w:rFonts w:ascii="Times New Roman" w:eastAsia="Times New Roman" w:hAnsi="Times New Roman" w:cs="Traditional Arabic"/>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C6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ar.f@coadec.uobaghdad.edu.iq" TargetMode="External"/><Relationship Id="rId5" Type="http://schemas.openxmlformats.org/officeDocument/2006/relationships/hyperlink" Target="mailto:ameera.albayatey@coadec.uobaghdad.edu.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2024-10-30T05:56:00Z</dcterms:created>
  <dcterms:modified xsi:type="dcterms:W3CDTF">2024-10-30T16:38:00Z</dcterms:modified>
</cp:coreProperties>
</file>