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314D" w:rsidRPr="004D314D" w:rsidRDefault="004D314D" w:rsidP="00D41A39">
      <w:pPr>
        <w:bidi/>
        <w:spacing w:before="120" w:after="60"/>
        <w:jc w:val="center"/>
        <w:rPr>
          <w:rFonts w:ascii="Times New Roman" w:eastAsia="Calibri" w:hAnsi="Times New Roman" w:cs="Times New Roman"/>
          <w:b/>
          <w:bCs/>
          <w:sz w:val="36"/>
          <w:szCs w:val="36"/>
          <w:lang w:bidi="ar-EG"/>
        </w:rPr>
      </w:pPr>
      <w:r w:rsidRPr="004D314D">
        <w:rPr>
          <w:rFonts w:ascii="Times New Roman" w:eastAsia="Calibri" w:hAnsi="Times New Roman" w:cs="Times New Roman"/>
          <w:b/>
          <w:bCs/>
          <w:sz w:val="36"/>
          <w:szCs w:val="36"/>
          <w:rtl/>
          <w:lang w:bidi="ar-EG"/>
        </w:rPr>
        <w:t>اللحام بالاكسي استيلين</w:t>
      </w:r>
    </w:p>
    <w:p w:rsidR="004D314D" w:rsidRPr="004D314D" w:rsidRDefault="004D314D" w:rsidP="004D314D">
      <w:pPr>
        <w:bidi/>
        <w:spacing w:before="100" w:beforeAutospacing="1" w:after="100" w:afterAutospacing="1" w:line="360" w:lineRule="auto"/>
        <w:contextualSpacing/>
        <w:rPr>
          <w:rFonts w:ascii="Times New Roman" w:eastAsia="Times New Roman" w:hAnsi="Times New Roman" w:cs="Times New Roman"/>
          <w:sz w:val="28"/>
          <w:szCs w:val="28"/>
        </w:rPr>
      </w:pPr>
      <w:r w:rsidRPr="004D314D">
        <w:rPr>
          <w:rFonts w:ascii="Times New Roman" w:eastAsia="Times New Roman" w:hAnsi="Times New Roman" w:cs="Times New Roman"/>
          <w:b/>
          <w:bCs/>
          <w:sz w:val="32"/>
          <w:szCs w:val="32"/>
        </w:rPr>
        <w:t xml:space="preserve">    1-2 </w:t>
      </w:r>
      <w:r w:rsidRPr="004D314D">
        <w:rPr>
          <w:rFonts w:ascii="Times New Roman" w:eastAsia="Times New Roman" w:hAnsi="Times New Roman" w:cs="Times New Roman"/>
          <w:b/>
          <w:bCs/>
          <w:sz w:val="32"/>
          <w:szCs w:val="32"/>
          <w:rtl/>
        </w:rPr>
        <w:t>مقدم</w:t>
      </w:r>
      <w:r w:rsidRPr="004D314D">
        <w:rPr>
          <w:rFonts w:ascii="Times New Roman" w:eastAsia="Times New Roman" w:hAnsi="Times New Roman" w:cs="Times New Roman" w:hint="cs"/>
          <w:b/>
          <w:bCs/>
          <w:sz w:val="32"/>
          <w:szCs w:val="32"/>
          <w:rtl/>
        </w:rPr>
        <w:t>ـــــــ</w:t>
      </w:r>
      <w:r w:rsidRPr="004D314D">
        <w:rPr>
          <w:rFonts w:ascii="Times New Roman" w:eastAsia="Times New Roman" w:hAnsi="Times New Roman" w:cs="Times New Roman"/>
          <w:b/>
          <w:bCs/>
          <w:sz w:val="32"/>
          <w:szCs w:val="32"/>
          <w:rtl/>
        </w:rPr>
        <w:t>ـــة</w:t>
      </w:r>
      <w:r w:rsidRPr="004D314D">
        <w:rPr>
          <w:rFonts w:ascii="Times New Roman" w:eastAsia="Times New Roman" w:hAnsi="Times New Roman" w:cs="Times New Roman"/>
          <w:sz w:val="32"/>
          <w:szCs w:val="32"/>
        </w:rPr>
        <w:br/>
      </w:r>
      <w:r w:rsidRPr="004D314D">
        <w:rPr>
          <w:rFonts w:ascii="Times New Roman" w:eastAsia="Times New Roman" w:hAnsi="Times New Roman" w:cs="Times New Roman"/>
          <w:sz w:val="28"/>
          <w:szCs w:val="28"/>
        </w:rPr>
        <w:t xml:space="preserve">          </w:t>
      </w:r>
      <w:r w:rsidRPr="004D314D">
        <w:rPr>
          <w:rFonts w:ascii="Times New Roman" w:eastAsia="Times New Roman" w:hAnsi="Times New Roman" w:cs="Times New Roman"/>
          <w:sz w:val="28"/>
          <w:szCs w:val="28"/>
          <w:rtl/>
        </w:rPr>
        <w:t xml:space="preserve">يعرف اللحام بانة عملية الحصول على وصلات غير قابلة للفك عن طريق اقامة الروابط بين ذرات الاجزاء الملحمة وذلك بتسخينها أو بتشويهها تشوها لدنا </w:t>
      </w:r>
      <w:r w:rsidRPr="004D314D">
        <w:rPr>
          <w:rFonts w:ascii="Times New Roman" w:eastAsia="Times New Roman" w:hAnsi="Times New Roman" w:cs="Times New Roman" w:hint="cs"/>
          <w:sz w:val="28"/>
          <w:szCs w:val="28"/>
          <w:rtl/>
        </w:rPr>
        <w:t>ويعرف ايضا</w:t>
      </w:r>
      <w:r w:rsidRPr="004D314D">
        <w:rPr>
          <w:rFonts w:ascii="Times New Roman" w:eastAsia="Times New Roman" w:hAnsi="Times New Roman" w:cs="Times New Roman"/>
          <w:sz w:val="28"/>
          <w:szCs w:val="28"/>
          <w:rtl/>
        </w:rPr>
        <w:t xml:space="preserve"> اللحام بأنه مجموعة من العمليات تستعمل في وصل المعادن.  أن مهنة</w:t>
      </w:r>
      <w:r w:rsidRPr="004D314D">
        <w:rPr>
          <w:rFonts w:ascii="Times New Roman" w:eastAsia="Times New Roman" w:hAnsi="Times New Roman" w:cs="Times New Roman"/>
          <w:sz w:val="28"/>
          <w:szCs w:val="28"/>
        </w:rPr>
        <w:t xml:space="preserve"> </w:t>
      </w:r>
      <w:r w:rsidRPr="004D314D">
        <w:rPr>
          <w:rFonts w:ascii="Times New Roman" w:eastAsia="Times New Roman" w:hAnsi="Times New Roman" w:cs="Times New Roman"/>
          <w:sz w:val="28"/>
          <w:szCs w:val="28"/>
          <w:rtl/>
        </w:rPr>
        <w:t>اللحام من المهن القديمة</w:t>
      </w:r>
      <w:r w:rsidRPr="004D314D">
        <w:rPr>
          <w:rFonts w:ascii="Times New Roman" w:eastAsia="Times New Roman" w:hAnsi="Times New Roman" w:cs="Times New Roman" w:hint="cs"/>
          <w:sz w:val="28"/>
          <w:szCs w:val="28"/>
          <w:rtl/>
        </w:rPr>
        <w:t>,</w:t>
      </w:r>
      <w:r w:rsidRPr="004D314D">
        <w:rPr>
          <w:rFonts w:ascii="Times New Roman" w:eastAsia="Times New Roman" w:hAnsi="Times New Roman" w:cs="Times New Roman"/>
          <w:sz w:val="28"/>
          <w:szCs w:val="28"/>
          <w:rtl/>
        </w:rPr>
        <w:t xml:space="preserve"> وكانت تسمي بالحدادة ومع تطور علوم اللحام الصناعية هذا</w:t>
      </w:r>
      <w:r w:rsidRPr="004D314D">
        <w:rPr>
          <w:rFonts w:ascii="Times New Roman" w:eastAsia="Times New Roman" w:hAnsi="Times New Roman" w:cs="Times New Roman"/>
          <w:sz w:val="28"/>
          <w:szCs w:val="28"/>
        </w:rPr>
        <w:t xml:space="preserve"> </w:t>
      </w:r>
      <w:r w:rsidRPr="004D314D">
        <w:rPr>
          <w:rFonts w:ascii="Times New Roman" w:eastAsia="Times New Roman" w:hAnsi="Times New Roman" w:cs="Times New Roman"/>
          <w:sz w:val="28"/>
          <w:szCs w:val="28"/>
          <w:rtl/>
        </w:rPr>
        <w:t>التطور شمل المهن جميع</w:t>
      </w:r>
      <w:r w:rsidRPr="004D314D">
        <w:rPr>
          <w:rFonts w:ascii="Times New Roman" w:eastAsia="Times New Roman" w:hAnsi="Times New Roman" w:cs="Times New Roman" w:hint="cs"/>
          <w:sz w:val="28"/>
          <w:szCs w:val="28"/>
          <w:rtl/>
        </w:rPr>
        <w:t>ها</w:t>
      </w:r>
      <w:r w:rsidRPr="004D314D">
        <w:rPr>
          <w:rFonts w:ascii="Times New Roman" w:eastAsia="Times New Roman" w:hAnsi="Times New Roman" w:cs="Times New Roman"/>
          <w:sz w:val="28"/>
          <w:szCs w:val="28"/>
          <w:rtl/>
        </w:rPr>
        <w:t xml:space="preserve"> وأجهزتها المستعملة فكان من الطبيعي ان تتطور أجهزة ومعدات ومكائن اللحام،</w:t>
      </w:r>
      <w:r w:rsidRPr="004D314D">
        <w:rPr>
          <w:rFonts w:ascii="Times New Roman" w:eastAsia="Times New Roman" w:hAnsi="Times New Roman" w:cs="Times New Roman"/>
          <w:sz w:val="28"/>
          <w:szCs w:val="28"/>
        </w:rPr>
        <w:t xml:space="preserve"> </w:t>
      </w:r>
      <w:r w:rsidRPr="004D314D">
        <w:rPr>
          <w:rFonts w:ascii="Times New Roman" w:eastAsia="Times New Roman" w:hAnsi="Times New Roman" w:cs="Times New Roman"/>
          <w:sz w:val="28"/>
          <w:szCs w:val="28"/>
          <w:rtl/>
        </w:rPr>
        <w:t xml:space="preserve"> فأصبحت اليوم لمهنة اللحام أسلوبا فنيا لوصل أنواع المعادن</w:t>
      </w:r>
      <w:r w:rsidRPr="004D314D">
        <w:rPr>
          <w:rFonts w:ascii="Times New Roman" w:eastAsia="Times New Roman" w:hAnsi="Times New Roman" w:cs="Times New Roman"/>
          <w:sz w:val="28"/>
          <w:szCs w:val="28"/>
        </w:rPr>
        <w:t xml:space="preserve"> </w:t>
      </w:r>
      <w:r w:rsidRPr="004D314D">
        <w:rPr>
          <w:rFonts w:ascii="Times New Roman" w:eastAsia="Times New Roman" w:hAnsi="Times New Roman" w:cs="Times New Roman"/>
          <w:sz w:val="28"/>
          <w:szCs w:val="28"/>
          <w:rtl/>
        </w:rPr>
        <w:t>جميع</w:t>
      </w:r>
      <w:r w:rsidRPr="004D314D">
        <w:rPr>
          <w:rFonts w:ascii="Times New Roman" w:eastAsia="Times New Roman" w:hAnsi="Times New Roman" w:cs="Times New Roman" w:hint="cs"/>
          <w:sz w:val="28"/>
          <w:szCs w:val="28"/>
          <w:rtl/>
        </w:rPr>
        <w:t>ها</w:t>
      </w:r>
      <w:r w:rsidRPr="004D314D">
        <w:rPr>
          <w:rFonts w:ascii="Times New Roman" w:eastAsia="Times New Roman" w:hAnsi="Times New Roman" w:cs="Times New Roman"/>
          <w:sz w:val="28"/>
          <w:szCs w:val="28"/>
          <w:rtl/>
        </w:rPr>
        <w:t xml:space="preserve"> واصبح له تأثيره المتزايد </w:t>
      </w:r>
      <w:r w:rsidRPr="004D314D">
        <w:rPr>
          <w:rFonts w:ascii="Times New Roman" w:eastAsia="Times New Roman" w:hAnsi="Times New Roman" w:cs="Times New Roman" w:hint="cs"/>
          <w:sz w:val="28"/>
          <w:szCs w:val="28"/>
          <w:rtl/>
        </w:rPr>
        <w:t>في</w:t>
      </w:r>
      <w:r w:rsidRPr="004D314D">
        <w:rPr>
          <w:rFonts w:ascii="Times New Roman" w:eastAsia="Times New Roman" w:hAnsi="Times New Roman" w:cs="Times New Roman"/>
          <w:sz w:val="28"/>
          <w:szCs w:val="28"/>
          <w:rtl/>
        </w:rPr>
        <w:t xml:space="preserve"> الإنتاج الصناعي وهو اليوم جزء لا يتجزأ من الصناعة</w:t>
      </w:r>
      <w:r w:rsidRPr="004D314D">
        <w:rPr>
          <w:rFonts w:ascii="Times New Roman" w:eastAsia="Times New Roman" w:hAnsi="Times New Roman" w:cs="Times New Roman"/>
          <w:sz w:val="28"/>
          <w:szCs w:val="28"/>
        </w:rPr>
        <w:t xml:space="preserve"> </w:t>
      </w:r>
      <w:r w:rsidRPr="004D314D">
        <w:rPr>
          <w:rFonts w:ascii="Times New Roman" w:eastAsia="Times New Roman" w:hAnsi="Times New Roman" w:cs="Times New Roman"/>
          <w:sz w:val="28"/>
          <w:szCs w:val="28"/>
          <w:rtl/>
        </w:rPr>
        <w:t>الحديثة.</w:t>
      </w:r>
    </w:p>
    <w:p w:rsidR="004D314D" w:rsidRPr="004D314D" w:rsidRDefault="004D314D" w:rsidP="004D314D">
      <w:pPr>
        <w:bidi/>
        <w:spacing w:before="100" w:beforeAutospacing="1" w:after="100" w:afterAutospacing="1" w:line="360" w:lineRule="auto"/>
        <w:contextualSpacing/>
        <w:jc w:val="both"/>
        <w:rPr>
          <w:rFonts w:ascii="Times New Roman" w:eastAsia="Times New Roman" w:hAnsi="Times New Roman" w:cs="Times New Roman"/>
          <w:sz w:val="28"/>
          <w:szCs w:val="28"/>
        </w:rPr>
      </w:pPr>
      <w:r w:rsidRPr="004D314D">
        <w:rPr>
          <w:rFonts w:ascii="Times New Roman" w:eastAsia="Times New Roman" w:hAnsi="Times New Roman" w:cs="Times New Roman"/>
          <w:sz w:val="28"/>
          <w:szCs w:val="28"/>
          <w:rtl/>
        </w:rPr>
        <w:t>ومن الطبيعي أن تتحسن جودة أداء عامل اللحام كلما</w:t>
      </w:r>
      <w:r w:rsidRPr="004D314D">
        <w:rPr>
          <w:rFonts w:ascii="Times New Roman" w:eastAsia="Times New Roman" w:hAnsi="Times New Roman" w:cs="Times New Roman"/>
          <w:sz w:val="28"/>
          <w:szCs w:val="28"/>
        </w:rPr>
        <w:t xml:space="preserve"> </w:t>
      </w:r>
      <w:r w:rsidRPr="004D314D">
        <w:rPr>
          <w:rFonts w:ascii="Times New Roman" w:eastAsia="Times New Roman" w:hAnsi="Times New Roman" w:cs="Times New Roman"/>
          <w:sz w:val="28"/>
          <w:szCs w:val="28"/>
          <w:rtl/>
        </w:rPr>
        <w:t>ارتفع مستوى معرفته بتكنولوجيا  اللحام</w:t>
      </w:r>
      <w:r w:rsidRPr="004D314D">
        <w:rPr>
          <w:rFonts w:ascii="Times New Roman" w:eastAsia="Times New Roman" w:hAnsi="Times New Roman" w:cs="Times New Roman" w:hint="cs"/>
          <w:sz w:val="28"/>
          <w:szCs w:val="28"/>
          <w:rtl/>
        </w:rPr>
        <w:t>,</w:t>
      </w:r>
      <w:r w:rsidRPr="004D314D">
        <w:rPr>
          <w:rFonts w:ascii="Times New Roman" w:eastAsia="Times New Roman" w:hAnsi="Times New Roman" w:cs="Times New Roman"/>
          <w:sz w:val="28"/>
          <w:szCs w:val="28"/>
          <w:rtl/>
        </w:rPr>
        <w:t xml:space="preserve"> بصفة عامة وبعملية اللحام التي يشتغل بها بصفة خاصة،وعملية اللحام التي تجري وفقا لأصول المقاييس العالمية في الصناعة التي تتطلب إحاطة عامل اللحام</w:t>
      </w:r>
      <w:r w:rsidRPr="004D314D">
        <w:rPr>
          <w:rFonts w:ascii="Times New Roman" w:eastAsia="Times New Roman" w:hAnsi="Times New Roman" w:cs="Times New Roman"/>
          <w:sz w:val="28"/>
          <w:szCs w:val="28"/>
        </w:rPr>
        <w:t xml:space="preserve"> </w:t>
      </w:r>
      <w:r w:rsidRPr="004D314D">
        <w:rPr>
          <w:rFonts w:ascii="Times New Roman" w:eastAsia="Times New Roman" w:hAnsi="Times New Roman" w:cs="Times New Roman"/>
          <w:sz w:val="28"/>
          <w:szCs w:val="28"/>
          <w:rtl/>
        </w:rPr>
        <w:t>بتفاصيلها إحاطة كاملة.</w:t>
      </w:r>
    </w:p>
    <w:p w:rsidR="004D314D" w:rsidRPr="004D314D" w:rsidRDefault="004D314D" w:rsidP="004D314D">
      <w:pPr>
        <w:bidi/>
        <w:spacing w:before="60" w:after="60"/>
        <w:jc w:val="both"/>
        <w:rPr>
          <w:rFonts w:ascii="Calibri" w:eastAsia="Calibri" w:hAnsi="Calibri" w:cs="Arabic Transparent"/>
          <w:b/>
          <w:bCs/>
          <w:sz w:val="28"/>
          <w:szCs w:val="28"/>
          <w:rtl/>
          <w:lang w:bidi="ar-EG"/>
        </w:rPr>
      </w:pPr>
      <w:r w:rsidRPr="004D314D">
        <w:rPr>
          <w:rFonts w:ascii="Times New Roman" w:eastAsia="Times New Roman" w:hAnsi="Times New Roman" w:cs="Times New Roman"/>
          <w:sz w:val="28"/>
          <w:szCs w:val="28"/>
          <w:rtl/>
        </w:rPr>
        <w:t>ومع</w:t>
      </w:r>
      <w:r w:rsidRPr="004D314D">
        <w:rPr>
          <w:rFonts w:ascii="Times New Roman" w:eastAsia="Times New Roman" w:hAnsi="Times New Roman" w:cs="Times New Roman"/>
          <w:sz w:val="28"/>
          <w:szCs w:val="28"/>
        </w:rPr>
        <w:t xml:space="preserve"> </w:t>
      </w:r>
      <w:r w:rsidRPr="004D314D">
        <w:rPr>
          <w:rFonts w:ascii="Times New Roman" w:eastAsia="Times New Roman" w:hAnsi="Times New Roman" w:cs="Times New Roman"/>
          <w:sz w:val="28"/>
          <w:szCs w:val="28"/>
          <w:rtl/>
        </w:rPr>
        <w:t xml:space="preserve">تطور التكنولوجيا الحديثة </w:t>
      </w:r>
      <w:r w:rsidRPr="004D314D">
        <w:rPr>
          <w:rFonts w:ascii="Times New Roman" w:eastAsia="Times New Roman" w:hAnsi="Times New Roman" w:cs="Times New Roman" w:hint="cs"/>
          <w:sz w:val="28"/>
          <w:szCs w:val="28"/>
          <w:rtl/>
        </w:rPr>
        <w:t>في</w:t>
      </w:r>
      <w:r w:rsidRPr="004D314D">
        <w:rPr>
          <w:rFonts w:ascii="Times New Roman" w:eastAsia="Times New Roman" w:hAnsi="Times New Roman" w:cs="Times New Roman"/>
          <w:sz w:val="28"/>
          <w:szCs w:val="28"/>
          <w:rtl/>
        </w:rPr>
        <w:t xml:space="preserve"> النصف الأول من القرن العشرين بدأ فن اللحام في</w:t>
      </w:r>
      <w:r w:rsidRPr="004D314D">
        <w:rPr>
          <w:rFonts w:ascii="Times New Roman" w:eastAsia="Times New Roman" w:hAnsi="Times New Roman" w:cs="Times New Roman"/>
          <w:sz w:val="28"/>
          <w:szCs w:val="28"/>
        </w:rPr>
        <w:t xml:space="preserve"> </w:t>
      </w:r>
      <w:r w:rsidRPr="004D314D">
        <w:rPr>
          <w:rFonts w:ascii="Times New Roman" w:eastAsia="Times New Roman" w:hAnsi="Times New Roman" w:cs="Times New Roman"/>
          <w:sz w:val="28"/>
          <w:szCs w:val="28"/>
          <w:rtl/>
        </w:rPr>
        <w:t xml:space="preserve">التقدم بخطوات سريعة جدا. </w:t>
      </w:r>
      <w:r w:rsidRPr="004D314D">
        <w:rPr>
          <w:rFonts w:ascii="Times New Roman" w:eastAsia="Times New Roman" w:hAnsi="Times New Roman" w:cs="Times New Roman" w:hint="cs"/>
          <w:sz w:val="28"/>
          <w:szCs w:val="28"/>
          <w:rtl/>
        </w:rPr>
        <w:t xml:space="preserve">    </w:t>
      </w:r>
      <w:r w:rsidRPr="004D314D">
        <w:rPr>
          <w:rFonts w:ascii="Times New Roman" w:eastAsia="Times New Roman" w:hAnsi="Times New Roman" w:cs="Times New Roman"/>
          <w:sz w:val="28"/>
          <w:szCs w:val="28"/>
          <w:rtl/>
        </w:rPr>
        <w:t>وتتابع ظهور الأساليب المختلفة للحام المعادن العديدة</w:t>
      </w:r>
      <w:r w:rsidRPr="004D314D">
        <w:rPr>
          <w:rFonts w:ascii="Times New Roman" w:eastAsia="Times New Roman" w:hAnsi="Times New Roman" w:cs="Times New Roman"/>
          <w:sz w:val="28"/>
          <w:szCs w:val="28"/>
        </w:rPr>
        <w:t xml:space="preserve"> </w:t>
      </w:r>
      <w:r w:rsidRPr="004D314D">
        <w:rPr>
          <w:rFonts w:ascii="Times New Roman" w:eastAsia="Times New Roman" w:hAnsi="Times New Roman" w:cs="Times New Roman"/>
          <w:sz w:val="28"/>
          <w:szCs w:val="28"/>
          <w:rtl/>
        </w:rPr>
        <w:t>وسبائكها بحيث تناسب أنواع المشغولات جميع</w:t>
      </w:r>
      <w:r w:rsidRPr="004D314D">
        <w:rPr>
          <w:rFonts w:ascii="Times New Roman" w:eastAsia="Times New Roman" w:hAnsi="Times New Roman" w:cs="Times New Roman" w:hint="cs"/>
          <w:sz w:val="28"/>
          <w:szCs w:val="28"/>
          <w:rtl/>
        </w:rPr>
        <w:t>ها</w:t>
      </w:r>
      <w:r w:rsidRPr="004D314D">
        <w:rPr>
          <w:rFonts w:ascii="Times New Roman" w:eastAsia="Times New Roman" w:hAnsi="Times New Roman" w:cs="Times New Roman"/>
          <w:sz w:val="28"/>
          <w:szCs w:val="28"/>
          <w:rtl/>
        </w:rPr>
        <w:t xml:space="preserve"> </w:t>
      </w:r>
      <w:r w:rsidRPr="004D314D">
        <w:rPr>
          <w:rFonts w:ascii="Times New Roman" w:eastAsia="Times New Roman" w:hAnsi="Times New Roman" w:cs="Times New Roman" w:hint="cs"/>
          <w:sz w:val="28"/>
          <w:szCs w:val="28"/>
          <w:rtl/>
        </w:rPr>
        <w:t xml:space="preserve">                </w:t>
      </w:r>
      <w:r w:rsidRPr="004D314D">
        <w:rPr>
          <w:rFonts w:ascii="Times New Roman" w:eastAsia="Times New Roman" w:hAnsi="Times New Roman" w:cs="Times New Roman"/>
          <w:sz w:val="28"/>
          <w:szCs w:val="28"/>
          <w:rtl/>
        </w:rPr>
        <w:t>الرقيقة</w:t>
      </w:r>
      <w:r w:rsidRPr="004D314D">
        <w:rPr>
          <w:rFonts w:ascii="Times New Roman" w:eastAsia="Times New Roman" w:hAnsi="Times New Roman" w:cs="Times New Roman" w:hint="cs"/>
          <w:sz w:val="28"/>
          <w:szCs w:val="28"/>
          <w:rtl/>
        </w:rPr>
        <w:t xml:space="preserve"> </w:t>
      </w:r>
      <w:r w:rsidRPr="004D314D">
        <w:rPr>
          <w:rFonts w:ascii="Times New Roman" w:eastAsia="Times New Roman" w:hAnsi="Times New Roman" w:cs="Times New Roman"/>
          <w:sz w:val="28"/>
          <w:szCs w:val="28"/>
          <w:rtl/>
        </w:rPr>
        <w:t>والسميكة منها، وتهيئ أفضل السبل</w:t>
      </w:r>
      <w:r w:rsidRPr="004D314D">
        <w:rPr>
          <w:rFonts w:ascii="Times New Roman" w:eastAsia="Times New Roman" w:hAnsi="Times New Roman" w:cs="Times New Roman"/>
          <w:sz w:val="28"/>
          <w:szCs w:val="28"/>
        </w:rPr>
        <w:t xml:space="preserve"> </w:t>
      </w:r>
      <w:r w:rsidRPr="004D314D">
        <w:rPr>
          <w:rFonts w:ascii="Times New Roman" w:eastAsia="Times New Roman" w:hAnsi="Times New Roman" w:cs="Times New Roman"/>
          <w:sz w:val="28"/>
          <w:szCs w:val="28"/>
          <w:rtl/>
        </w:rPr>
        <w:t>للحصول علي جودة لحام عالية</w:t>
      </w:r>
      <w:r w:rsidRPr="004D314D">
        <w:rPr>
          <w:rFonts w:ascii="Times New Roman" w:eastAsia="Times New Roman" w:hAnsi="Times New Roman" w:cs="Times New Roman" w:hint="cs"/>
          <w:sz w:val="28"/>
          <w:szCs w:val="28"/>
          <w:rtl/>
        </w:rPr>
        <w:t>.</w:t>
      </w:r>
      <w:r w:rsidRPr="004D314D">
        <w:rPr>
          <w:rFonts w:ascii="Times New Roman" w:eastAsia="Times New Roman" w:hAnsi="Times New Roman" w:cs="Times New Roman"/>
          <w:sz w:val="28"/>
          <w:szCs w:val="28"/>
        </w:rPr>
        <w:br/>
      </w:r>
      <w:r w:rsidRPr="004D314D">
        <w:rPr>
          <w:rFonts w:ascii="Times New Roman" w:eastAsia="Times New Roman" w:hAnsi="Times New Roman" w:cs="Times New Roman"/>
          <w:sz w:val="28"/>
          <w:szCs w:val="28"/>
          <w:rtl/>
        </w:rPr>
        <w:t>ومن أهم الأساليب التي تطورت تطورا كبيراوأصبح استعمالها في مجال الصناعة على نطاق واسع هي : اللحام بالليزر – اللحام</w:t>
      </w:r>
      <w:r w:rsidRPr="004D314D">
        <w:rPr>
          <w:rFonts w:ascii="Times New Roman" w:eastAsia="Times New Roman" w:hAnsi="Times New Roman" w:cs="Times New Roman"/>
          <w:sz w:val="28"/>
          <w:szCs w:val="28"/>
        </w:rPr>
        <w:t xml:space="preserve"> </w:t>
      </w:r>
      <w:r w:rsidRPr="004D314D">
        <w:rPr>
          <w:rFonts w:ascii="Times New Roman" w:eastAsia="Times New Roman" w:hAnsi="Times New Roman" w:cs="Times New Roman"/>
          <w:sz w:val="28"/>
          <w:szCs w:val="28"/>
          <w:rtl/>
        </w:rPr>
        <w:t>بالهيدروجين الذري – لحام المقاومة – اللحام بـالتن</w:t>
      </w:r>
      <w:r w:rsidRPr="004D314D">
        <w:rPr>
          <w:rFonts w:ascii="Times New Roman" w:eastAsia="Times New Roman" w:hAnsi="Times New Roman" w:cs="Times New Roman" w:hint="cs"/>
          <w:sz w:val="28"/>
          <w:szCs w:val="28"/>
          <w:rtl/>
          <w:lang w:bidi="ar-IQ"/>
        </w:rPr>
        <w:t>ك</w:t>
      </w:r>
      <w:r w:rsidRPr="004D314D">
        <w:rPr>
          <w:rFonts w:ascii="Times New Roman" w:eastAsia="Times New Roman" w:hAnsi="Times New Roman" w:cs="Times New Roman"/>
          <w:sz w:val="28"/>
          <w:szCs w:val="28"/>
          <w:rtl/>
        </w:rPr>
        <w:t>ستن – اللحام المعدني – لحام</w:t>
      </w:r>
      <w:r w:rsidRPr="004D314D">
        <w:rPr>
          <w:rFonts w:ascii="Times New Roman" w:eastAsia="Times New Roman" w:hAnsi="Times New Roman" w:cs="Times New Roman" w:hint="cs"/>
          <w:sz w:val="28"/>
          <w:szCs w:val="28"/>
          <w:rtl/>
        </w:rPr>
        <w:t xml:space="preserve"> </w:t>
      </w:r>
      <w:r w:rsidRPr="004D314D">
        <w:rPr>
          <w:rFonts w:ascii="Times New Roman" w:eastAsia="Times New Roman" w:hAnsi="Times New Roman" w:cs="Times New Roman"/>
          <w:sz w:val="28"/>
          <w:szCs w:val="28"/>
          <w:rtl/>
        </w:rPr>
        <w:t>الأر</w:t>
      </w:r>
      <w:r w:rsidRPr="004D314D">
        <w:rPr>
          <w:rFonts w:ascii="Times New Roman" w:eastAsia="Times New Roman" w:hAnsi="Times New Roman" w:cs="Times New Roman" w:hint="cs"/>
          <w:sz w:val="28"/>
          <w:szCs w:val="28"/>
          <w:rtl/>
        </w:rPr>
        <w:t>ك</w:t>
      </w:r>
      <w:r w:rsidRPr="004D314D">
        <w:rPr>
          <w:rFonts w:ascii="Times New Roman" w:eastAsia="Times New Roman" w:hAnsi="Times New Roman" w:cs="Times New Roman"/>
          <w:sz w:val="28"/>
          <w:szCs w:val="28"/>
          <w:rtl/>
        </w:rPr>
        <w:t>ون – لحام غ</w:t>
      </w:r>
      <w:r w:rsidRPr="004D314D">
        <w:rPr>
          <w:rFonts w:ascii="Times New Roman" w:eastAsia="Times New Roman" w:hAnsi="Times New Roman" w:cs="Times New Roman" w:hint="cs"/>
          <w:sz w:val="28"/>
          <w:szCs w:val="28"/>
          <w:rtl/>
        </w:rPr>
        <w:t>از</w:t>
      </w:r>
      <w:r w:rsidRPr="004D314D">
        <w:rPr>
          <w:rFonts w:ascii="Times New Roman" w:eastAsia="Times New Roman" w:hAnsi="Times New Roman" w:cs="Times New Roman"/>
          <w:sz w:val="28"/>
          <w:szCs w:val="28"/>
          <w:rtl/>
        </w:rPr>
        <w:t xml:space="preserve"> ثاني أكسيد الكربون و حتى لحام مشغولات البلاستيك بأنواعها</w:t>
      </w:r>
      <w:r w:rsidRPr="004D314D">
        <w:rPr>
          <w:rFonts w:ascii="Times New Roman" w:eastAsia="Times New Roman" w:hAnsi="Times New Roman" w:cs="Times New Roman" w:hint="cs"/>
          <w:sz w:val="28"/>
          <w:szCs w:val="28"/>
          <w:rtl/>
        </w:rPr>
        <w:t xml:space="preserve"> </w:t>
      </w:r>
      <w:r w:rsidRPr="004D314D">
        <w:rPr>
          <w:rFonts w:ascii="Times New Roman" w:eastAsia="Times New Roman" w:hAnsi="Times New Roman" w:cs="Times New Roman"/>
          <w:sz w:val="28"/>
          <w:szCs w:val="28"/>
          <w:rtl/>
        </w:rPr>
        <w:t>ولازال الباب مفتوحا لتقدم هذه الصناعة.</w:t>
      </w:r>
      <w:r w:rsidRPr="004D314D">
        <w:rPr>
          <w:rFonts w:ascii="Times New Roman" w:eastAsia="Times New Roman" w:hAnsi="Times New Roman" w:cs="Times New Roman"/>
          <w:sz w:val="28"/>
          <w:szCs w:val="28"/>
        </w:rPr>
        <w:br/>
      </w:r>
      <w:r w:rsidRPr="004D314D">
        <w:rPr>
          <w:rFonts w:ascii="Times New Roman" w:eastAsia="Times New Roman" w:hAnsi="Times New Roman" w:cs="Times New Roman"/>
          <w:sz w:val="28"/>
          <w:szCs w:val="28"/>
          <w:rtl/>
        </w:rPr>
        <w:t>ولا ننس</w:t>
      </w:r>
      <w:r w:rsidRPr="004D314D">
        <w:rPr>
          <w:rFonts w:ascii="Times New Roman" w:eastAsia="Times New Roman" w:hAnsi="Times New Roman" w:cs="Times New Roman" w:hint="cs"/>
          <w:sz w:val="28"/>
          <w:szCs w:val="28"/>
          <w:rtl/>
        </w:rPr>
        <w:t xml:space="preserve">ى </w:t>
      </w:r>
      <w:r w:rsidRPr="004D314D">
        <w:rPr>
          <w:rFonts w:ascii="Times New Roman" w:eastAsia="Times New Roman" w:hAnsi="Times New Roman" w:cs="Times New Roman"/>
          <w:sz w:val="28"/>
          <w:szCs w:val="28"/>
          <w:rtl/>
        </w:rPr>
        <w:t>استعمالات اللحام فى الصناعة فهناك صناعة السفـن، الطائرات، عربات السكك</w:t>
      </w:r>
      <w:r w:rsidRPr="004D314D">
        <w:rPr>
          <w:rFonts w:ascii="Times New Roman" w:eastAsia="Times New Roman" w:hAnsi="Times New Roman" w:cs="Times New Roman" w:hint="cs"/>
          <w:sz w:val="28"/>
          <w:szCs w:val="28"/>
          <w:rtl/>
        </w:rPr>
        <w:t xml:space="preserve"> </w:t>
      </w:r>
      <w:r w:rsidRPr="004D314D">
        <w:rPr>
          <w:rFonts w:ascii="Times New Roman" w:eastAsia="Times New Roman" w:hAnsi="Times New Roman" w:cs="Times New Roman"/>
          <w:sz w:val="28"/>
          <w:szCs w:val="28"/>
          <w:rtl/>
        </w:rPr>
        <w:t xml:space="preserve">الحـديـدية، السيارات، المكائن والالات الزراعية,  الجسـور، </w:t>
      </w:r>
      <w:r w:rsidRPr="004D314D">
        <w:rPr>
          <w:rFonts w:ascii="Times New Roman" w:eastAsia="Times New Roman" w:hAnsi="Times New Roman" w:cs="Times New Roman" w:hint="cs"/>
          <w:sz w:val="28"/>
          <w:szCs w:val="28"/>
          <w:rtl/>
        </w:rPr>
        <w:t xml:space="preserve"> </w:t>
      </w:r>
      <w:r w:rsidRPr="004D314D">
        <w:rPr>
          <w:rFonts w:ascii="Times New Roman" w:eastAsia="Times New Roman" w:hAnsi="Times New Roman" w:cs="Times New Roman"/>
          <w:sz w:val="28"/>
          <w:szCs w:val="28"/>
          <w:rtl/>
        </w:rPr>
        <w:t>والمركبات بأنواعـها وغيرها من الصناعات الأخرى</w:t>
      </w:r>
      <w:r w:rsidRPr="004D314D">
        <w:rPr>
          <w:rFonts w:ascii="Times New Roman" w:eastAsia="Times New Roman" w:hAnsi="Times New Roman" w:cs="Times New Roman" w:hint="cs"/>
          <w:sz w:val="28"/>
          <w:szCs w:val="28"/>
          <w:rtl/>
        </w:rPr>
        <w:t xml:space="preserve"> </w:t>
      </w:r>
      <w:r w:rsidRPr="004D314D">
        <w:rPr>
          <w:rFonts w:ascii="Times New Roman" w:eastAsia="Times New Roman" w:hAnsi="Times New Roman" w:cs="Times New Roman"/>
          <w:sz w:val="28"/>
          <w:szCs w:val="28"/>
          <w:rtl/>
        </w:rPr>
        <w:t>التي لا يمكن للصناعة أن تستغني عن اللحام وأصبح العمود الفقـري لكافة الصناعات</w:t>
      </w:r>
      <w:r w:rsidRPr="004D314D">
        <w:rPr>
          <w:rFonts w:ascii="Times New Roman" w:eastAsia="Times New Roman" w:hAnsi="Times New Roman" w:cs="Times New Roman" w:hint="cs"/>
          <w:sz w:val="28"/>
          <w:szCs w:val="28"/>
          <w:rtl/>
        </w:rPr>
        <w:t xml:space="preserve"> </w:t>
      </w:r>
      <w:r w:rsidRPr="004D314D">
        <w:rPr>
          <w:rFonts w:ascii="Times New Roman" w:eastAsia="Times New Roman" w:hAnsi="Times New Roman" w:cs="Times New Roman"/>
          <w:sz w:val="28"/>
          <w:szCs w:val="28"/>
          <w:rtl/>
        </w:rPr>
        <w:t>الهندسية.</w:t>
      </w:r>
      <w:r w:rsidRPr="004D314D">
        <w:rPr>
          <w:rFonts w:ascii="Times New Roman" w:eastAsia="Times New Roman" w:hAnsi="Times New Roman" w:cs="Times New Roman"/>
          <w:sz w:val="28"/>
          <w:szCs w:val="28"/>
        </w:rPr>
        <w:br/>
      </w:r>
      <w:r w:rsidRPr="004D314D">
        <w:rPr>
          <w:rFonts w:ascii="Times New Roman" w:eastAsia="Times New Roman" w:hAnsi="Times New Roman" w:cs="Times New Roman"/>
          <w:sz w:val="28"/>
          <w:szCs w:val="28"/>
          <w:rtl/>
        </w:rPr>
        <w:t>وقلما يوجد اليوم فرع من فروع الصناعة لا يستعمل فيها</w:t>
      </w:r>
      <w:r w:rsidRPr="004D314D">
        <w:rPr>
          <w:rFonts w:ascii="Times New Roman" w:eastAsia="Times New Roman" w:hAnsi="Times New Roman" w:cs="Times New Roman" w:hint="cs"/>
          <w:sz w:val="28"/>
          <w:szCs w:val="28"/>
          <w:rtl/>
        </w:rPr>
        <w:t xml:space="preserve"> ال</w:t>
      </w:r>
      <w:r w:rsidRPr="004D314D">
        <w:rPr>
          <w:rFonts w:ascii="Times New Roman" w:eastAsia="Times New Roman" w:hAnsi="Times New Roman" w:cs="Times New Roman"/>
          <w:sz w:val="28"/>
          <w:szCs w:val="28"/>
          <w:rtl/>
        </w:rPr>
        <w:t>لحام و السبب في ذلك هو أن المنشآت الملحومة</w:t>
      </w:r>
      <w:r w:rsidRPr="004D314D">
        <w:rPr>
          <w:rFonts w:ascii="Times New Roman" w:eastAsia="Times New Roman" w:hAnsi="Times New Roman" w:cs="Times New Roman" w:hint="cs"/>
          <w:sz w:val="28"/>
          <w:szCs w:val="28"/>
          <w:rtl/>
        </w:rPr>
        <w:t xml:space="preserve">             </w:t>
      </w:r>
      <w:r w:rsidRPr="004D314D">
        <w:rPr>
          <w:rFonts w:ascii="Times New Roman" w:eastAsia="Times New Roman" w:hAnsi="Times New Roman" w:cs="Times New Roman"/>
          <w:sz w:val="28"/>
          <w:szCs w:val="28"/>
          <w:rtl/>
        </w:rPr>
        <w:t xml:space="preserve"> أخف وزنا من المنشآت الموصلة</w:t>
      </w:r>
      <w:r w:rsidRPr="004D314D">
        <w:rPr>
          <w:rFonts w:ascii="Times New Roman" w:eastAsia="Times New Roman" w:hAnsi="Times New Roman" w:cs="Times New Roman" w:hint="cs"/>
          <w:sz w:val="28"/>
          <w:szCs w:val="28"/>
          <w:rtl/>
        </w:rPr>
        <w:t xml:space="preserve"> </w:t>
      </w:r>
      <w:r w:rsidRPr="004D314D">
        <w:rPr>
          <w:rFonts w:ascii="Times New Roman" w:eastAsia="Times New Roman" w:hAnsi="Times New Roman" w:cs="Times New Roman"/>
          <w:sz w:val="28"/>
          <w:szCs w:val="28"/>
          <w:rtl/>
        </w:rPr>
        <w:t xml:space="preserve">بالوسائل الأخرى وهذا معناه التوفير في المواد و الإقلال من الوقت </w:t>
      </w:r>
      <w:r w:rsidRPr="004D314D">
        <w:rPr>
          <w:rFonts w:ascii="Times New Roman" w:eastAsia="Times New Roman" w:hAnsi="Times New Roman" w:cs="Times New Roman" w:hint="cs"/>
          <w:sz w:val="28"/>
          <w:szCs w:val="28"/>
          <w:rtl/>
        </w:rPr>
        <w:t>ال</w:t>
      </w:r>
      <w:r w:rsidRPr="004D314D">
        <w:rPr>
          <w:rFonts w:ascii="Times New Roman" w:eastAsia="Times New Roman" w:hAnsi="Times New Roman" w:cs="Times New Roman"/>
          <w:sz w:val="28"/>
          <w:szCs w:val="28"/>
          <w:rtl/>
        </w:rPr>
        <w:t xml:space="preserve">لازم </w:t>
      </w:r>
      <w:r w:rsidRPr="004D314D">
        <w:rPr>
          <w:rFonts w:ascii="Times New Roman" w:eastAsia="Times New Roman" w:hAnsi="Times New Roman" w:cs="Times New Roman" w:hint="cs"/>
          <w:sz w:val="28"/>
          <w:szCs w:val="28"/>
          <w:rtl/>
        </w:rPr>
        <w:t xml:space="preserve">         </w:t>
      </w:r>
      <w:r w:rsidRPr="004D314D">
        <w:rPr>
          <w:rFonts w:ascii="Times New Roman" w:eastAsia="Times New Roman" w:hAnsi="Times New Roman" w:cs="Times New Roman"/>
          <w:sz w:val="28"/>
          <w:szCs w:val="28"/>
          <w:rtl/>
        </w:rPr>
        <w:t>للإنشاء</w:t>
      </w:r>
      <w:r w:rsidRPr="004D314D">
        <w:rPr>
          <w:rFonts w:ascii="Times New Roman" w:eastAsia="Times New Roman" w:hAnsi="Times New Roman" w:cs="Times New Roman" w:hint="cs"/>
          <w:sz w:val="28"/>
          <w:szCs w:val="28"/>
          <w:rtl/>
        </w:rPr>
        <w:t xml:space="preserve"> </w:t>
      </w:r>
      <w:r w:rsidRPr="004D314D">
        <w:rPr>
          <w:rFonts w:ascii="Times New Roman" w:eastAsia="Times New Roman" w:hAnsi="Times New Roman" w:cs="Times New Roman"/>
          <w:sz w:val="28"/>
          <w:szCs w:val="28"/>
          <w:rtl/>
        </w:rPr>
        <w:t>الذي يوفر في الوقت و العمل و كذاك اكثر أمانا و أيضا تكاليف الإنشاء</w:t>
      </w:r>
      <w:r w:rsidRPr="004D314D">
        <w:rPr>
          <w:rFonts w:ascii="Times New Roman" w:eastAsia="Times New Roman" w:hAnsi="Times New Roman" w:cs="Times New Roman" w:hint="cs"/>
          <w:sz w:val="28"/>
          <w:szCs w:val="28"/>
          <w:rtl/>
        </w:rPr>
        <w:t xml:space="preserve"> </w:t>
      </w:r>
      <w:r w:rsidRPr="004D314D">
        <w:rPr>
          <w:rFonts w:ascii="Times New Roman" w:eastAsia="Times New Roman" w:hAnsi="Times New Roman" w:cs="Times New Roman"/>
          <w:sz w:val="28"/>
          <w:szCs w:val="28"/>
          <w:rtl/>
        </w:rPr>
        <w:t>منخفضة</w:t>
      </w:r>
      <w:r w:rsidRPr="004D314D">
        <w:rPr>
          <w:rFonts w:ascii="Times New Roman" w:eastAsia="Times New Roman" w:hAnsi="Times New Roman" w:cs="Times New Roman" w:hint="cs"/>
          <w:sz w:val="28"/>
          <w:szCs w:val="28"/>
          <w:rtl/>
        </w:rPr>
        <w:t>.</w:t>
      </w:r>
      <w:r w:rsidRPr="004D314D">
        <w:rPr>
          <w:rFonts w:ascii="Times New Roman" w:eastAsia="Times New Roman" w:hAnsi="Times New Roman" w:cs="Times New Roman"/>
          <w:sz w:val="28"/>
          <w:szCs w:val="28"/>
        </w:rPr>
        <w:br/>
      </w:r>
    </w:p>
    <w:p w:rsidR="004D314D" w:rsidRPr="004D314D" w:rsidRDefault="004D314D" w:rsidP="004D314D">
      <w:pPr>
        <w:bidi/>
        <w:spacing w:before="60" w:after="60"/>
        <w:jc w:val="both"/>
        <w:rPr>
          <w:rFonts w:ascii="Calibri" w:eastAsia="Calibri" w:hAnsi="Calibri" w:cs="Arabic Transparent"/>
          <w:b/>
          <w:bCs/>
          <w:sz w:val="32"/>
          <w:szCs w:val="32"/>
          <w:rtl/>
          <w:lang w:bidi="ar-IQ"/>
        </w:rPr>
      </w:pPr>
      <w:r w:rsidRPr="004D314D">
        <w:rPr>
          <w:rFonts w:ascii="Calibri" w:eastAsia="Calibri" w:hAnsi="Calibri" w:cs="Arabic Transparent" w:hint="cs"/>
          <w:b/>
          <w:bCs/>
          <w:sz w:val="32"/>
          <w:szCs w:val="32"/>
          <w:rtl/>
          <w:lang w:bidi="ar-EG"/>
        </w:rPr>
        <w:t xml:space="preserve">2-2     </w:t>
      </w:r>
      <w:r w:rsidRPr="004D314D">
        <w:rPr>
          <w:rFonts w:ascii="Calibri" w:eastAsia="Calibri" w:hAnsi="Calibri" w:cs="Arabic Transparent" w:hint="cs"/>
          <w:b/>
          <w:bCs/>
          <w:sz w:val="32"/>
          <w:szCs w:val="32"/>
          <w:rtl/>
          <w:lang w:bidi="ar-IQ"/>
        </w:rPr>
        <w:t xml:space="preserve">معدات اللحام بالاوكسي استيلين   </w:t>
      </w:r>
      <w:r w:rsidRPr="004D314D">
        <w:rPr>
          <w:rFonts w:ascii="Calibri" w:eastAsia="Calibri" w:hAnsi="Calibri" w:cs="Arabic Transparent"/>
          <w:b/>
          <w:bCs/>
          <w:sz w:val="32"/>
          <w:szCs w:val="32"/>
          <w:lang w:bidi="ar-IQ"/>
        </w:rPr>
        <w:t>Oxy acetylene welding equipment</w:t>
      </w:r>
    </w:p>
    <w:p w:rsidR="004D314D" w:rsidRPr="004D314D" w:rsidRDefault="004D314D" w:rsidP="004D314D">
      <w:pPr>
        <w:bidi/>
        <w:spacing w:before="60" w:after="60"/>
        <w:jc w:val="both"/>
        <w:rPr>
          <w:rFonts w:ascii="Calibri" w:eastAsia="Calibri" w:hAnsi="Calibri" w:cs="Arabic Transparent"/>
          <w:b/>
          <w:bCs/>
          <w:sz w:val="28"/>
          <w:szCs w:val="28"/>
          <w:lang w:bidi="ar-EG"/>
        </w:rPr>
      </w:pPr>
      <w:r w:rsidRPr="004D314D">
        <w:rPr>
          <w:rFonts w:ascii="Calibri" w:eastAsia="Calibri" w:hAnsi="Calibri" w:cs="Arabic Transparent" w:hint="cs"/>
          <w:b/>
          <w:bCs/>
          <w:sz w:val="28"/>
          <w:szCs w:val="28"/>
          <w:rtl/>
          <w:lang w:bidi="ar-IQ"/>
        </w:rPr>
        <w:t xml:space="preserve">   2-2-1     </w:t>
      </w:r>
      <w:r w:rsidRPr="004D314D">
        <w:rPr>
          <w:rFonts w:ascii="Calibri" w:eastAsia="Calibri" w:hAnsi="Calibri" w:cs="Arabic Transparent" w:hint="cs"/>
          <w:b/>
          <w:bCs/>
          <w:sz w:val="28"/>
          <w:szCs w:val="28"/>
          <w:rtl/>
          <w:lang w:bidi="ar-EG"/>
        </w:rPr>
        <w:t xml:space="preserve"> اسطوانة الاوكسجين:</w:t>
      </w:r>
      <w:r w:rsidRPr="004D314D">
        <w:rPr>
          <w:rFonts w:ascii="Calibri" w:eastAsia="Calibri" w:hAnsi="Calibri" w:cs="Arabic Transparent"/>
          <w:b/>
          <w:bCs/>
          <w:sz w:val="28"/>
          <w:szCs w:val="28"/>
          <w:lang w:bidi="ar-EG"/>
        </w:rPr>
        <w:t>Oxygen Cylinder</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sz w:val="28"/>
          <w:szCs w:val="28"/>
          <w:lang w:bidi="ar-EG"/>
        </w:rPr>
        <w:t xml:space="preserve">        </w:t>
      </w:r>
      <w:r w:rsidRPr="004D314D">
        <w:rPr>
          <w:rFonts w:ascii="Calibri" w:eastAsia="Calibri" w:hAnsi="Calibri" w:cs="Arabic Transparent" w:hint="cs"/>
          <w:sz w:val="28"/>
          <w:szCs w:val="28"/>
          <w:rtl/>
          <w:lang w:bidi="ar-EG"/>
        </w:rPr>
        <w:t>تورد مصانع انتاج غاز الاكسجين في اسطوانات من الصلب ( الفولاذ ) والمجهزة بصمامات مختلفة والتي تتحمل الصدمات والضغوط العالية كما في الشكل (1-2).</w:t>
      </w:r>
      <w:r w:rsidRPr="004D314D">
        <w:rPr>
          <w:rFonts w:ascii="Calibri" w:eastAsia="Calibri" w:hAnsi="Calibri" w:cs="Arabic Transparent"/>
          <w:sz w:val="28"/>
          <w:szCs w:val="28"/>
          <w:lang w:bidi="ar-EG"/>
        </w:rPr>
        <w:t xml:space="preserve">  </w:t>
      </w:r>
      <w:r w:rsidRPr="004D314D">
        <w:rPr>
          <w:rFonts w:ascii="Calibri" w:eastAsia="Calibri" w:hAnsi="Calibri" w:cs="Arabic Transparent" w:hint="cs"/>
          <w:sz w:val="28"/>
          <w:szCs w:val="28"/>
          <w:rtl/>
          <w:lang w:bidi="ar-EG"/>
        </w:rPr>
        <w:t xml:space="preserve">وتصنع اسطوانات الاكسجين من الصلب المشكل بالسحب العميق غير الملحم بسمك ( </w:t>
      </w:r>
      <w:r w:rsidRPr="004D314D">
        <w:rPr>
          <w:rFonts w:ascii="Calibri" w:eastAsia="Calibri" w:hAnsi="Calibri" w:cs="Arabic Transparent"/>
          <w:sz w:val="28"/>
          <w:szCs w:val="28"/>
          <w:lang w:bidi="ar-EG"/>
        </w:rPr>
        <w:t>8,75mm</w:t>
      </w:r>
      <w:r w:rsidRPr="004D314D">
        <w:rPr>
          <w:rFonts w:ascii="Calibri" w:eastAsia="Calibri" w:hAnsi="Calibri" w:cs="Arabic Transparent" w:hint="cs"/>
          <w:sz w:val="28"/>
          <w:szCs w:val="28"/>
          <w:rtl/>
          <w:lang w:bidi="ar-EG"/>
        </w:rPr>
        <w:t xml:space="preserve"> ) ويعبأ الاكسجين تحت ضغط مرتفع يبلغ ( 150 ) ضغطا ً جويا وسعتها ايضا (40) لترا من الغاز المضغوط وتتميز باللون الاخضر او الازرق ويكون لولب مخرجها (2) سم وتتميز اسطوانات غاز الهيدروجين وسائر غازات الاشعال الاخرى باللون الاحمر.</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lastRenderedPageBreak/>
        <w:t>والاسطوانة الشائعة الاستعمال هي التي تتسع لتخزين ( 6.9 ) متر مكعب من الغاز عند تعبئتها كاملة تحت ضغط       ( 15.5 ) كغم ق / سم</w:t>
      </w:r>
      <w:r w:rsidRPr="004D314D">
        <w:rPr>
          <w:rFonts w:ascii="Calibri" w:eastAsia="Calibri" w:hAnsi="Calibri" w:cs="Arabic Transparent" w:hint="cs"/>
          <w:sz w:val="28"/>
          <w:szCs w:val="28"/>
          <w:vertAlign w:val="superscript"/>
          <w:rtl/>
          <w:lang w:bidi="ar-EG"/>
        </w:rPr>
        <w:t>2</w:t>
      </w:r>
      <w:r w:rsidRPr="004D314D">
        <w:rPr>
          <w:rFonts w:ascii="Calibri" w:eastAsia="Calibri" w:hAnsi="Calibri" w:cs="Arabic Transparent" w:hint="cs"/>
          <w:sz w:val="28"/>
          <w:szCs w:val="28"/>
          <w:rtl/>
          <w:lang w:bidi="ar-EG"/>
        </w:rPr>
        <w:t xml:space="preserve"> حيث يصل وزنه </w:t>
      </w:r>
      <w:r w:rsidRPr="004D314D">
        <w:rPr>
          <w:rFonts w:ascii="Calibri" w:eastAsia="Calibri" w:hAnsi="Calibri" w:cs="Arabic Transparent"/>
          <w:sz w:val="28"/>
          <w:szCs w:val="28"/>
          <w:lang w:bidi="ar-EG"/>
        </w:rPr>
        <w:t xml:space="preserve"> </w:t>
      </w:r>
      <w:r w:rsidRPr="004D314D">
        <w:rPr>
          <w:rFonts w:ascii="Calibri" w:eastAsia="Calibri" w:hAnsi="Calibri" w:cs="Arabic Transparent" w:hint="cs"/>
          <w:sz w:val="28"/>
          <w:szCs w:val="28"/>
          <w:rtl/>
          <w:lang w:bidi="ar-EG"/>
        </w:rPr>
        <w:t xml:space="preserve">9 كغم تقريبا,  اما وزن الاسطوانة وهي فارغة </w:t>
      </w:r>
      <w:r w:rsidRPr="004D314D">
        <w:rPr>
          <w:rFonts w:ascii="Calibri" w:eastAsia="Calibri" w:hAnsi="Calibri" w:cs="Arabic Transparent"/>
          <w:sz w:val="28"/>
          <w:szCs w:val="28"/>
          <w:lang w:bidi="ar-EG"/>
        </w:rPr>
        <w:t xml:space="preserve"> </w:t>
      </w:r>
      <w:r w:rsidRPr="004D314D">
        <w:rPr>
          <w:rFonts w:ascii="Calibri" w:eastAsia="Calibri" w:hAnsi="Calibri" w:cs="Arabic Transparent" w:hint="cs"/>
          <w:sz w:val="28"/>
          <w:szCs w:val="28"/>
          <w:rtl/>
          <w:lang w:bidi="ar-EG"/>
        </w:rPr>
        <w:t>59 كغم تقريبا.</w:t>
      </w:r>
    </w:p>
    <w:p w:rsidR="004D314D" w:rsidRPr="004D314D" w:rsidRDefault="004D314D" w:rsidP="004D314D">
      <w:pPr>
        <w:bidi/>
        <w:spacing w:before="60" w:after="60"/>
        <w:jc w:val="both"/>
        <w:rPr>
          <w:rFonts w:ascii="Calibri" w:eastAsia="Calibri" w:hAnsi="Calibri" w:cs="Arabic Transparent"/>
          <w:sz w:val="28"/>
          <w:szCs w:val="28"/>
          <w:rtl/>
          <w:lang w:bidi="ar-EG"/>
        </w:rPr>
      </w:pPr>
      <w:r>
        <w:rPr>
          <w:rFonts w:ascii="Calibri" w:eastAsia="Calibri" w:hAnsi="Calibri" w:cs="Arabic Transparent"/>
          <w:noProof/>
          <w:sz w:val="28"/>
          <w:szCs w:val="28"/>
          <w:rtl/>
        </w:rPr>
        <w:drawing>
          <wp:anchor distT="0" distB="0" distL="114300" distR="114300" simplePos="0" relativeHeight="251659264" behindDoc="0" locked="0" layoutInCell="1" allowOverlap="1">
            <wp:simplePos x="0" y="0"/>
            <wp:positionH relativeFrom="column">
              <wp:posOffset>2124075</wp:posOffset>
            </wp:positionH>
            <wp:positionV relativeFrom="paragraph">
              <wp:posOffset>91440</wp:posOffset>
            </wp:positionV>
            <wp:extent cx="2390775" cy="2733675"/>
            <wp:effectExtent l="0" t="0" r="952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077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center"/>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 xml:space="preserve">                         الشكل رقم ( 1-2 ) :- يوضح اسطوانة غاز الاوكسجين</w:t>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b/>
          <w:bCs/>
          <w:sz w:val="28"/>
          <w:szCs w:val="28"/>
          <w:lang w:bidi="ar-IQ"/>
        </w:rPr>
      </w:pPr>
      <w:r w:rsidRPr="004D314D">
        <w:rPr>
          <w:rFonts w:ascii="Calibri" w:eastAsia="Calibri" w:hAnsi="Calibri" w:cs="Arabic Transparent" w:hint="cs"/>
          <w:b/>
          <w:bCs/>
          <w:sz w:val="28"/>
          <w:szCs w:val="28"/>
          <w:rtl/>
          <w:lang w:bidi="ar-EG"/>
        </w:rPr>
        <w:t xml:space="preserve">2-2-2     اسطوانة الاستيلين </w:t>
      </w:r>
      <w:r w:rsidRPr="004D314D">
        <w:rPr>
          <w:rFonts w:ascii="Calibri" w:eastAsia="Calibri" w:hAnsi="Calibri" w:cs="Arabic Transparent"/>
          <w:b/>
          <w:bCs/>
          <w:sz w:val="28"/>
          <w:szCs w:val="28"/>
          <w:lang w:bidi="ar-IQ"/>
        </w:rPr>
        <w:t>Acetylene cylinder</w:t>
      </w:r>
    </w:p>
    <w:p w:rsidR="004D314D" w:rsidRPr="004D314D" w:rsidRDefault="004D314D" w:rsidP="004D314D">
      <w:pPr>
        <w:bidi/>
        <w:spacing w:before="60" w:after="60"/>
        <w:jc w:val="both"/>
        <w:rPr>
          <w:rFonts w:ascii="Calibri" w:eastAsia="Calibri" w:hAnsi="Calibri" w:cs="Arabic Transparent"/>
          <w:sz w:val="28"/>
          <w:szCs w:val="28"/>
          <w:rtl/>
          <w:lang w:bidi="ar-EG"/>
        </w:rPr>
      </w:pPr>
      <w:r>
        <w:rPr>
          <w:rFonts w:ascii="Calibri" w:eastAsia="Calibri" w:hAnsi="Calibri" w:cs="Arabic Transparent" w:hint="cs"/>
          <w:noProof/>
          <w:sz w:val="28"/>
          <w:szCs w:val="28"/>
          <w:rtl/>
        </w:rPr>
        <w:drawing>
          <wp:anchor distT="0" distB="0" distL="114300" distR="114300" simplePos="0" relativeHeight="251660288" behindDoc="0" locked="0" layoutInCell="1" allowOverlap="1">
            <wp:simplePos x="0" y="0"/>
            <wp:positionH relativeFrom="column">
              <wp:posOffset>2295525</wp:posOffset>
            </wp:positionH>
            <wp:positionV relativeFrom="paragraph">
              <wp:posOffset>1039495</wp:posOffset>
            </wp:positionV>
            <wp:extent cx="2164080" cy="2914650"/>
            <wp:effectExtent l="0" t="0" r="762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408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14D">
        <w:rPr>
          <w:rFonts w:ascii="Calibri" w:eastAsia="Calibri" w:hAnsi="Calibri" w:cs="Arabic Transparent" w:hint="cs"/>
          <w:sz w:val="28"/>
          <w:szCs w:val="28"/>
          <w:rtl/>
          <w:lang w:bidi="ar-EG"/>
        </w:rPr>
        <w:t>الشكل (2-2 ) يوضح اسطوانة غاز الاستيلين, ومن خواص غاز الاستيلين انه لا يسمح بضغطه ضغطاً عاليا ً كما هو الحال في اسطوانات غاز الاكسجين. ولكن يتم تعبئته بالكمية المناسبة منه داخل الاسطوانات من دون الحاجة الى الضغط المرتفع فقد تم استعمال سائل الاسيتون الذي له خاصية امتصاص غاز الاستيلين بنسبة 25 إستلين الى 1 أسيتون تحت ضغط ( 15 كغم / سم2 ) وهو الضغط المسموح به تكنولوجيا ً وبهذه الكمية أمكن تجنب الاخطار الناجمة عنه.</w:t>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center"/>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lang w:bidi="ar-EG"/>
        </w:rPr>
      </w:pPr>
    </w:p>
    <w:p w:rsidR="004D314D" w:rsidRPr="004D314D" w:rsidRDefault="004D314D" w:rsidP="004D314D">
      <w:pPr>
        <w:bidi/>
        <w:spacing w:before="60" w:after="60"/>
        <w:jc w:val="both"/>
        <w:rPr>
          <w:rFonts w:ascii="Calibri" w:eastAsia="Calibri" w:hAnsi="Calibri" w:cs="Arabic Transparent"/>
          <w:sz w:val="28"/>
          <w:szCs w:val="28"/>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lang w:bidi="ar-EG"/>
        </w:rPr>
      </w:pPr>
    </w:p>
    <w:p w:rsidR="004D314D" w:rsidRPr="004D314D" w:rsidRDefault="004D314D" w:rsidP="004D314D">
      <w:pPr>
        <w:bidi/>
        <w:spacing w:before="60" w:after="60"/>
        <w:jc w:val="both"/>
        <w:rPr>
          <w:rFonts w:ascii="Calibri" w:eastAsia="Calibri" w:hAnsi="Calibri" w:cs="Arabic Transparent"/>
          <w:sz w:val="28"/>
          <w:szCs w:val="28"/>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 xml:space="preserve">                           </w:t>
      </w:r>
    </w:p>
    <w:p w:rsidR="004D314D" w:rsidRPr="004D314D" w:rsidRDefault="004D314D" w:rsidP="004D314D">
      <w:p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 xml:space="preserve">                                    الشكل رقم</w:t>
      </w:r>
      <w:r w:rsidRPr="004D314D">
        <w:rPr>
          <w:rFonts w:ascii="Calibri" w:eastAsia="Calibri" w:hAnsi="Calibri" w:cs="Arabic Transparent"/>
          <w:sz w:val="28"/>
          <w:szCs w:val="28"/>
          <w:rtl/>
          <w:lang w:bidi="ar-EG"/>
        </w:rPr>
        <w:t xml:space="preserve"> ( </w:t>
      </w:r>
      <w:r w:rsidRPr="004D314D">
        <w:rPr>
          <w:rFonts w:ascii="Calibri" w:eastAsia="Calibri" w:hAnsi="Calibri" w:cs="Arabic Transparent" w:hint="cs"/>
          <w:sz w:val="28"/>
          <w:szCs w:val="28"/>
          <w:rtl/>
          <w:lang w:bidi="ar-EG"/>
        </w:rPr>
        <w:t xml:space="preserve">2-2 </w:t>
      </w:r>
      <w:r w:rsidRPr="004D314D">
        <w:rPr>
          <w:rFonts w:ascii="Calibri" w:eastAsia="Calibri" w:hAnsi="Calibri" w:cs="Arabic Transparent"/>
          <w:sz w:val="28"/>
          <w:szCs w:val="28"/>
          <w:rtl/>
          <w:lang w:bidi="ar-EG"/>
        </w:rPr>
        <w:t xml:space="preserve"> ) : </w:t>
      </w:r>
      <w:r w:rsidRPr="004D314D">
        <w:rPr>
          <w:rFonts w:ascii="Calibri" w:eastAsia="Calibri" w:hAnsi="Calibri" w:cs="Arabic Transparent" w:hint="cs"/>
          <w:sz w:val="28"/>
          <w:szCs w:val="28"/>
          <w:rtl/>
          <w:lang w:bidi="ar-EG"/>
        </w:rPr>
        <w:t>يوضحاسطوانة غاز الاستيلين</w:t>
      </w:r>
    </w:p>
    <w:p w:rsidR="004D314D" w:rsidRPr="004D314D" w:rsidRDefault="004D314D" w:rsidP="004D314D">
      <w:pPr>
        <w:bidi/>
        <w:spacing w:before="60" w:after="60"/>
        <w:rPr>
          <w:rFonts w:ascii="Calibri" w:eastAsia="Calibri" w:hAnsi="Calibri" w:cs="Arabic Transparent"/>
          <w:b/>
          <w:bCs/>
          <w:sz w:val="32"/>
          <w:szCs w:val="32"/>
          <w:rtl/>
          <w:lang w:bidi="ar-EG"/>
        </w:rPr>
      </w:pPr>
      <w:r w:rsidRPr="004D314D">
        <w:rPr>
          <w:rFonts w:ascii="Calibri" w:eastAsia="Calibri" w:hAnsi="Calibri" w:cs="Arabic Transparent"/>
          <w:b/>
          <w:bCs/>
          <w:sz w:val="32"/>
          <w:szCs w:val="32"/>
          <w:lang w:bidi="ar-EG"/>
        </w:rPr>
        <w:lastRenderedPageBreak/>
        <w:t>2</w:t>
      </w:r>
      <w:r w:rsidRPr="004D314D">
        <w:rPr>
          <w:rFonts w:ascii="Calibri" w:eastAsia="Calibri" w:hAnsi="Calibri" w:cs="Arabic Transparent" w:hint="cs"/>
          <w:b/>
          <w:bCs/>
          <w:sz w:val="32"/>
          <w:szCs w:val="32"/>
          <w:rtl/>
          <w:lang w:bidi="ar-EG"/>
        </w:rPr>
        <w:t>-</w:t>
      </w:r>
      <w:r w:rsidRPr="004D314D">
        <w:rPr>
          <w:rFonts w:ascii="Calibri" w:eastAsia="Calibri" w:hAnsi="Calibri" w:cs="Arabic Transparent"/>
          <w:b/>
          <w:bCs/>
          <w:sz w:val="32"/>
          <w:szCs w:val="32"/>
          <w:lang w:bidi="ar-EG"/>
        </w:rPr>
        <w:t>3</w:t>
      </w:r>
      <w:r w:rsidRPr="004D314D">
        <w:rPr>
          <w:rFonts w:ascii="Calibri" w:eastAsia="Calibri" w:hAnsi="Calibri" w:cs="Arabic Transparent" w:hint="cs"/>
          <w:b/>
          <w:bCs/>
          <w:sz w:val="32"/>
          <w:szCs w:val="32"/>
          <w:rtl/>
          <w:lang w:bidi="ar-EG"/>
        </w:rPr>
        <w:t xml:space="preserve">     منظمات الغاز </w:t>
      </w:r>
    </w:p>
    <w:p w:rsidR="004D314D" w:rsidRPr="004D314D" w:rsidRDefault="004D314D" w:rsidP="004D314D">
      <w:pPr>
        <w:bidi/>
        <w:spacing w:before="60" w:after="60"/>
        <w:jc w:val="both"/>
        <w:rPr>
          <w:rFonts w:ascii="Calibri" w:eastAsia="Calibri" w:hAnsi="Calibri" w:cs="Arabic Transparent"/>
          <w:b/>
          <w:bCs/>
          <w:sz w:val="28"/>
          <w:szCs w:val="28"/>
          <w:rtl/>
          <w:lang w:bidi="ar-EG"/>
        </w:rPr>
      </w:pPr>
      <w:r w:rsidRPr="004D314D">
        <w:rPr>
          <w:rFonts w:ascii="Calibri" w:eastAsia="Calibri" w:hAnsi="Calibri" w:cs="Arabic Transparent" w:hint="cs"/>
          <w:b/>
          <w:bCs/>
          <w:sz w:val="28"/>
          <w:szCs w:val="28"/>
          <w:rtl/>
          <w:lang w:bidi="ar-EG"/>
        </w:rPr>
        <w:t xml:space="preserve">اولا : الخراطيم وتركيباتها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 xml:space="preserve">  يجب ان يكون الخرطوم المستعمل مع مشاعل اللحام متينا ً قويا غير مسامي، وان يكون خفيفا ً مرنا ً بقدر ما تسمح به متطلبات المتانة والقوة. ويلزم نوعان من الخراطيم، أحدهما لغاز الاكسجين، والثاني لغاز الاستيلين، وذلك لتوصيل الغازين من المنظم الى المشعل. ويجب الا يكونا قابلين للتبادل فيما بينهما حتى لا يخلط بينهما في الاستعمال. واللون الاخضر هو اللون القياسي الذي يلون به خرطوم غاز الاكسجين، والاحمر لغاز الاسيتلين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 xml:space="preserve">ولتوصيل المشاعل مع منظمات الضغط تستعمل لوازم خراطيم خاصة، او وصلات ، يتحتم فيها عدم التبادل فيما بينها </w:t>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b/>
          <w:bCs/>
          <w:sz w:val="28"/>
          <w:szCs w:val="28"/>
          <w:rtl/>
          <w:lang w:bidi="ar-EG"/>
        </w:rPr>
      </w:pPr>
      <w:r w:rsidRPr="004D314D">
        <w:rPr>
          <w:rFonts w:ascii="Calibri" w:eastAsia="Calibri" w:hAnsi="Calibri" w:cs="Arabic Transparent" w:hint="cs"/>
          <w:b/>
          <w:bCs/>
          <w:sz w:val="28"/>
          <w:szCs w:val="28"/>
          <w:rtl/>
          <w:lang w:bidi="ar-EG"/>
        </w:rPr>
        <w:t xml:space="preserve">ثانيا ً : منظمات الغاز : وظائف منظم الضغط هي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1- خفض ضغط مصدر الغاز ( سواء كان مولدا ً ، ام اسطوانة ، ام خط مواسير ) الى ضغط التشغيل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2- الابقاء على ضغط تغذية ومعدل تصرف حجمي للغاز ثابتين ، بصرف النظر عن تفاوت الضغط عند مصدر الغاز. فضلا عن ذلك يصمم المنظم بحيث يسمح بضبطه لتغذية او تصريف الغاز عند ضغط معين مطلوب داخل نطاق الضغط المقنن له.</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وتتفاوت التفاصيل الميكانيكية لتركيبة المنظم باختلاف صناعتها، فمباديء التشغيل الاساسية واحدة لكل المنظمات . وبصفة عامة، يلاحظ ان لمنظم الضغط حلمة قارنة لتوصيله بالاسطوانة، ووصلة خروج يثبت فيها طرف الخرطوم المؤدي الى المشعل. وعلى جسم المنظم مؤشرات لقياس الضغط يبين احدهما الضغط في الاسطوانة، ويبين الاخر ضغط التشغيل الواصل الى المشعل . ويضبط الضغط في اثناء التشغيل بلولب يدوي. فاذا ادير لولب ضبط الضغط هذا اليسار ( ضد اتجاه عقرب الساعة ليدور دورانا حرا )، أغلقت آلية الصمام داخل المنظم، وبعدئذ لا يمكن للغاز ان يمر الى المشعل. وبادارة المقبض الى اليمين ( في اتجاه عقرب الساعة )، يضغط اللولب على آلية التنظيم ، فينفتح الصمام ويمر الغاز الى المشعل بالضغط المبين على مقياس ضغط التشغيل. وتجري التغييرات في هذا الضغط حسب الرغبة بمجرد ادارة المقبض، الى ان يسجل المؤشر مقدار الضغط المطلوب.</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ويمكن تصنيف المنظمات الى اربعة انواع رئيسية هي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أ- نوع له فوهة، مفرد المرحلة.</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ب- نوع له ساق، مفرد المرحلة.</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ت- نوع ثنائي المرحلة.</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ث- نوع سعته عالية ، ويستمد غازه من انابيب او خطوط الضغط العالي.</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وتخفض المنظمات المفردة المرحلة ضغط الغازات من ضغط مصدر الغاز الى ضغط تشغيل المشعل في مرحلة واحدة. وتتكون اليتها عموما من صمام عائم، وحجاب رقيق حاجز، وبايات توازن، تبيت كلها في مبيت مناسب.</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 xml:space="preserve">وفي المنظمات الثنائية المرحلة: يتم تخفيض الضغط على خطوتين منفصلتين، وفي هذا النوع من المنظمات مجمعان منفصلان : واحد للحجاب الحاجز والثاني لمجمع الصمامات، وهذا ييسر ضبط الاداء تيسيرا ً عظيما ً ويرفع جودته الى درجة كبيرة , ويدخل ضغط الاسطوانة بالكامل في المنظم، فينخفض بوساطة حجاب حاجز قوي ومجموعة من يايات قوية وهذه هي المرحلة الاولى ، ويمكن ضبط المرحلة الاولى هذه ، ولكنها لا تغير عادة بعد توظيفها لتشغيل معين. والمرحلة الثانية تماثل في تصميمها المرحلة الاولى ولكن قطر حجابها الحاجز يكون اكبر وياياتها اخف. ويمكن للعامل ضبطها الى اي ضغط تشغيل مطلوب بادارة لولب الضبط . وبدلا من ان تتحمل المرحلة الثانية حمل ضغط الاسطوانة بالكامل ، لا يطلب منها سوى ان تعمل داخل حدود نطاق ضغوط نسبيا . وتتضمن هذه الترتيبة المزدوجة للصمامات </w:t>
      </w:r>
      <w:r w:rsidRPr="004D314D">
        <w:rPr>
          <w:rFonts w:ascii="Calibri" w:eastAsia="Calibri" w:hAnsi="Calibri" w:cs="Arabic Transparent" w:hint="cs"/>
          <w:sz w:val="28"/>
          <w:szCs w:val="28"/>
          <w:rtl/>
          <w:lang w:bidi="ar-EG"/>
        </w:rPr>
        <w:lastRenderedPageBreak/>
        <w:t>والحواجز المرنة الحصول على ضبط ضغط التغذية بثبات أكثر ما يتيسر في المنظمات من النوع المفرد المرحلة . ويظل ضغط تغذية المنظم ثنائي المرحلة ثابتا ً على مدى نطاق الضغط باكمله ، ابتداء من الامتلاء الكامل للاسطوانة الى ان يفرغ الغاز منها .يبين الشكل (</w:t>
      </w:r>
      <w:r w:rsidRPr="004D314D">
        <w:rPr>
          <w:rFonts w:ascii="Calibri" w:eastAsia="Calibri" w:hAnsi="Calibri" w:cs="Arabic Transparent"/>
          <w:sz w:val="28"/>
          <w:szCs w:val="28"/>
          <w:lang w:bidi="ar-EG"/>
        </w:rPr>
        <w:t>2</w:t>
      </w:r>
      <w:r w:rsidRPr="004D314D">
        <w:rPr>
          <w:rFonts w:ascii="Calibri" w:eastAsia="Calibri" w:hAnsi="Calibri" w:cs="Arabic Transparent" w:hint="cs"/>
          <w:sz w:val="28"/>
          <w:szCs w:val="28"/>
          <w:rtl/>
          <w:lang w:bidi="ar-EG"/>
        </w:rPr>
        <w:t>-</w:t>
      </w:r>
      <w:r w:rsidRPr="004D314D">
        <w:rPr>
          <w:rFonts w:ascii="Calibri" w:eastAsia="Calibri" w:hAnsi="Calibri" w:cs="Arabic Transparent"/>
          <w:sz w:val="28"/>
          <w:szCs w:val="28"/>
          <w:lang w:bidi="ar-EG"/>
        </w:rPr>
        <w:t>3</w:t>
      </w:r>
      <w:r w:rsidRPr="004D314D">
        <w:rPr>
          <w:rFonts w:ascii="Calibri" w:eastAsia="Calibri" w:hAnsi="Calibri" w:cs="Arabic Transparent" w:hint="cs"/>
          <w:sz w:val="28"/>
          <w:szCs w:val="28"/>
          <w:rtl/>
          <w:lang w:bidi="ar-EG"/>
        </w:rPr>
        <w:t xml:space="preserve"> ) منظما شائعا ثنائي المرحلة ، يوضح الاجزاء الرئيسية التي تدخل في تركيبته .</w:t>
      </w:r>
    </w:p>
    <w:p w:rsidR="004D314D" w:rsidRPr="004D314D" w:rsidRDefault="004D314D" w:rsidP="004D314D">
      <w:pPr>
        <w:bidi/>
        <w:spacing w:before="60" w:after="60"/>
        <w:jc w:val="both"/>
        <w:rPr>
          <w:rFonts w:ascii="Calibri" w:eastAsia="Calibri" w:hAnsi="Calibri" w:cs="Arabic Transparent"/>
          <w:sz w:val="28"/>
          <w:szCs w:val="28"/>
          <w:rtl/>
          <w:lang w:bidi="ar-EG"/>
        </w:rPr>
      </w:pPr>
      <w:r>
        <w:rPr>
          <w:rFonts w:ascii="Calibri" w:eastAsia="Calibri" w:hAnsi="Calibri" w:cs="Arabic Transparent" w:hint="cs"/>
          <w:noProof/>
          <w:sz w:val="28"/>
          <w:szCs w:val="28"/>
          <w:rtl/>
        </w:rPr>
        <w:drawing>
          <wp:anchor distT="0" distB="0" distL="114300" distR="114300" simplePos="0" relativeHeight="251661312" behindDoc="0" locked="0" layoutInCell="1" allowOverlap="1">
            <wp:simplePos x="0" y="0"/>
            <wp:positionH relativeFrom="column">
              <wp:posOffset>1190625</wp:posOffset>
            </wp:positionH>
            <wp:positionV relativeFrom="paragraph">
              <wp:posOffset>120650</wp:posOffset>
            </wp:positionV>
            <wp:extent cx="4524375" cy="212407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437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الشكل رقم (</w:t>
      </w:r>
      <w:r w:rsidRPr="004D314D">
        <w:rPr>
          <w:rFonts w:ascii="Calibri" w:eastAsia="Calibri" w:hAnsi="Calibri" w:cs="Arabic Transparent"/>
          <w:sz w:val="28"/>
          <w:szCs w:val="28"/>
          <w:lang w:bidi="ar-EG"/>
        </w:rPr>
        <w:t>2</w:t>
      </w:r>
      <w:r w:rsidRPr="004D314D">
        <w:rPr>
          <w:rFonts w:ascii="Calibri" w:eastAsia="Calibri" w:hAnsi="Calibri" w:cs="Arabic Transparent" w:hint="cs"/>
          <w:sz w:val="28"/>
          <w:szCs w:val="28"/>
          <w:rtl/>
          <w:lang w:bidi="ar-EG"/>
        </w:rPr>
        <w:t>-</w:t>
      </w:r>
      <w:r w:rsidRPr="004D314D">
        <w:rPr>
          <w:rFonts w:ascii="Calibri" w:eastAsia="Calibri" w:hAnsi="Calibri" w:cs="Arabic Transparent"/>
          <w:sz w:val="28"/>
          <w:szCs w:val="28"/>
          <w:lang w:bidi="ar-EG"/>
        </w:rPr>
        <w:t>3</w:t>
      </w:r>
      <w:r w:rsidRPr="004D314D">
        <w:rPr>
          <w:rFonts w:ascii="Calibri" w:eastAsia="Calibri" w:hAnsi="Calibri" w:cs="Arabic Transparent" w:hint="cs"/>
          <w:sz w:val="28"/>
          <w:szCs w:val="28"/>
          <w:rtl/>
          <w:lang w:bidi="ar-EG"/>
        </w:rPr>
        <w:t xml:space="preserve"> ):- يوضح مقطع داخلي لمنظم ثنائي المرحلة</w:t>
      </w:r>
    </w:p>
    <w:p w:rsidR="004D314D" w:rsidRPr="004D314D" w:rsidRDefault="004D314D" w:rsidP="004D314D">
      <w:pPr>
        <w:bidi/>
        <w:spacing w:before="60" w:after="60"/>
        <w:jc w:val="both"/>
        <w:rPr>
          <w:rFonts w:ascii="Calibri" w:eastAsia="Calibri" w:hAnsi="Calibri" w:cs="Arabic Transparent"/>
          <w:b/>
          <w:bCs/>
          <w:sz w:val="28"/>
          <w:szCs w:val="28"/>
          <w:rtl/>
          <w:lang w:bidi="ar-EG"/>
        </w:rPr>
      </w:pPr>
      <w:r w:rsidRPr="004D314D">
        <w:rPr>
          <w:rFonts w:ascii="Calibri" w:eastAsia="Calibri" w:hAnsi="Calibri" w:cs="Arabic Transparent" w:hint="cs"/>
          <w:b/>
          <w:bCs/>
          <w:sz w:val="28"/>
          <w:szCs w:val="28"/>
          <w:rtl/>
          <w:lang w:bidi="ar-EG"/>
        </w:rPr>
        <w:t xml:space="preserve">ثالثا : منظمات الخفض عالية السعة </w:t>
      </w:r>
    </w:p>
    <w:p w:rsidR="004D314D" w:rsidRPr="004D314D" w:rsidRDefault="004D314D" w:rsidP="004D314D">
      <w:p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 xml:space="preserve">   وفيها تستعمل احجبة حاجزة ( رقوق ) سبق تحميلها بضغط غازي، وقد طور هذا النوع من المنظمات ليناسب ظروف الاستعمال مع زيادة السعة الى سعات عالية والى ضغوط مرتفعة. وتشتغل هذه المنظمات على وفق مباديء تشابه مباديء تشغيل الانواع التي سبق مناقشتها، ولكنها تصمم وتصنع لتناسب الاشغال الثقيلة.</w:t>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b/>
          <w:bCs/>
          <w:sz w:val="28"/>
          <w:szCs w:val="28"/>
          <w:lang w:bidi="ar-EG"/>
        </w:rPr>
      </w:pPr>
      <w:r w:rsidRPr="004D314D">
        <w:rPr>
          <w:rFonts w:ascii="Calibri" w:eastAsia="Calibri" w:hAnsi="Calibri" w:cs="Arabic Transparent" w:hint="cs"/>
          <w:b/>
          <w:bCs/>
          <w:sz w:val="28"/>
          <w:szCs w:val="28"/>
          <w:rtl/>
          <w:lang w:bidi="ar-EG"/>
        </w:rPr>
        <w:t xml:space="preserve">رابعاً : مشعل اللحام </w:t>
      </w:r>
      <w:r w:rsidRPr="004D314D">
        <w:rPr>
          <w:rFonts w:ascii="Calibri" w:eastAsia="Calibri" w:hAnsi="Calibri" w:cs="Arabic Transparent"/>
          <w:b/>
          <w:bCs/>
          <w:sz w:val="28"/>
          <w:szCs w:val="28"/>
          <w:lang w:bidi="ar-EG"/>
        </w:rPr>
        <w:t>Torch</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مشعل اللحام باللهب الاكسي اسيتلين اداة لخلط غازي الاكسجين والاستيلين بالنسب الحجمية المطلوبة، وكذلك لحرق الخليط بالقرب من نهاية الطرف. وعلى الرغم ان الواقع يبين ان المشاعل تتفاوت تفاوتا كبيرا من حيث تصميماتها، الا ان كل هذه الانواع تشترك في خصائص اساسية معينة فلكل مشعل من مشاعل اللحام مقبض به وصلتان لدخول الغ</w:t>
      </w:r>
      <w:r w:rsidRPr="004D314D">
        <w:rPr>
          <w:rFonts w:ascii="Calibri" w:eastAsia="Calibri" w:hAnsi="Calibri" w:cs="Arabic Transparent" w:hint="cs"/>
          <w:sz w:val="28"/>
          <w:szCs w:val="28"/>
          <w:rtl/>
          <w:lang w:bidi="ar-IQ"/>
        </w:rPr>
        <w:t>از</w:t>
      </w:r>
      <w:r w:rsidRPr="004D314D">
        <w:rPr>
          <w:rFonts w:ascii="Calibri" w:eastAsia="Calibri" w:hAnsi="Calibri" w:cs="Arabic Transparent" w:hint="cs"/>
          <w:sz w:val="28"/>
          <w:szCs w:val="28"/>
          <w:rtl/>
          <w:lang w:bidi="ar-EG"/>
        </w:rPr>
        <w:t>. وكل مدخل به صمام يتحكم في كمية الاكسجين او في كمية الاسيتلين التي تمر خلاله، وبذلك يسمح بتدفق النسب المطلوبة من غاز الاكسجين وغاز الاسيتلين خلال المشعل، حيث يخلطان خلطا تاما قبل الانبثاق من المشعل خلال طرفه او فوهته. وينتج اللهب باشعال الخليط عند طرف المشعل .وهذه المشاعل نوعان عامان في السوق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1- النوع الموجب او المتساوي الضغط. 2 - النوع الحاقن.</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وفي المشعل من النوع " المحجب الضغط "، الذي يعرف كذلك باسم " المشعل المتوسط الضغط "، يجب ان يورد الغزان الى المشعل عند ضغوط تزيد عموما عن رطل واحد على البوصة المربعة ( بمدلول مقياس الضغط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وفي حالة استعمال غاز الاسيتلين، يلزم ان يكون الضغط بين رطل واحد و15 رطلا على البوصة المربعة، ويورد الاكسجين عموما عند نفس الضغط تقريبا. ولا يوجد حد تقريبي على ضغط الاكسجين ، الذي قد يصل احيانا الى 25 رطلا على البوصة على الاطراف كبيرة المقاس، عند استعمالها في مشعل موجب الضغط.</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 xml:space="preserve">ويشتغل المشعل من النوع " الحاقن " او " المنخفض الضغط " بضغط الاستيلين اقل من رطل واحد على البوصة المربعة، وهو ضغط يسهل الحصول عليه من مولد غز الاسيتلين من النوع المنخفض الضغط .وعلى كل، يورد عند </w:t>
      </w:r>
      <w:r w:rsidRPr="004D314D">
        <w:rPr>
          <w:rFonts w:ascii="Calibri" w:eastAsia="Calibri" w:hAnsi="Calibri" w:cs="Arabic Transparent" w:hint="cs"/>
          <w:sz w:val="28"/>
          <w:szCs w:val="28"/>
          <w:rtl/>
          <w:lang w:bidi="ar-EG"/>
        </w:rPr>
        <w:lastRenderedPageBreak/>
        <w:t>ضغط يتراوح بين 0.7 الى 2.8 كغم على سم</w:t>
      </w:r>
      <w:r w:rsidRPr="004D314D">
        <w:rPr>
          <w:rFonts w:ascii="Calibri" w:eastAsia="Calibri" w:hAnsi="Calibri" w:cs="Arabic Transparent" w:hint="cs"/>
          <w:sz w:val="28"/>
          <w:szCs w:val="28"/>
          <w:vertAlign w:val="superscript"/>
          <w:rtl/>
          <w:lang w:bidi="ar-EG"/>
        </w:rPr>
        <w:t>2</w:t>
      </w:r>
      <w:r w:rsidRPr="004D314D">
        <w:rPr>
          <w:rFonts w:ascii="Calibri" w:eastAsia="Calibri" w:hAnsi="Calibri" w:cs="Arabic Transparent" w:hint="cs"/>
          <w:sz w:val="28"/>
          <w:szCs w:val="28"/>
          <w:rtl/>
          <w:lang w:bidi="ar-EG"/>
        </w:rPr>
        <w:t>، حسب مقاس طرف المشعل، وكما سنرى فيما بعد ، يميل الاكسجين الى ( شفط ) او سحب الاسيتلين، ويتخالط معه قبل ان يمر كل من الغازين الى طرف المشعل.</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وغرفة خلط الغاز ( وتسمى احيانا خلاط الغاز ) جزء هام من اجزاء اي مشعل، وهي المكان الذي يتخالط فيه الاكسجين والاستلين بطريقة تهيء للاحتراق الكامل عند نهاية طرف المشعل.  ويجب ان تكون غرفة خلط الغاز هذه مهيأة للآتي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1- تخالط الغازين فيها تخالطا ً يناسب الاحتراق المطلوب. 2- منع الومضات الخلفية التي قد تحدث نتيجة للتشغيل الخاطيء غير المناسب. 3- منع اي لهب من الرجوع داخل المشعل مجاوزا ً الخلاط. 4- في بعض التصميمات يهيأ المشعل لقبول تركيب اطراف مختلفة المقاس في خلاط ذي مقاس واحد.</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ويبين الشكل (</w:t>
      </w:r>
      <w:r w:rsidRPr="004D314D">
        <w:rPr>
          <w:rFonts w:ascii="Calibri" w:eastAsia="Calibri" w:hAnsi="Calibri" w:cs="Arabic Transparent"/>
          <w:sz w:val="28"/>
          <w:szCs w:val="28"/>
          <w:lang w:bidi="ar-EG"/>
        </w:rPr>
        <w:t>2</w:t>
      </w:r>
      <w:r w:rsidRPr="004D314D">
        <w:rPr>
          <w:rFonts w:ascii="Calibri" w:eastAsia="Calibri" w:hAnsi="Calibri" w:cs="Arabic Transparent" w:hint="cs"/>
          <w:sz w:val="28"/>
          <w:szCs w:val="28"/>
          <w:rtl/>
          <w:lang w:bidi="ar-EG"/>
        </w:rPr>
        <w:t>-</w:t>
      </w:r>
      <w:r w:rsidRPr="004D314D">
        <w:rPr>
          <w:rFonts w:ascii="Calibri" w:eastAsia="Calibri" w:hAnsi="Calibri" w:cs="Arabic Transparent"/>
          <w:sz w:val="28"/>
          <w:szCs w:val="28"/>
          <w:lang w:bidi="ar-EG"/>
        </w:rPr>
        <w:t>4</w:t>
      </w:r>
      <w:r w:rsidRPr="004D314D">
        <w:rPr>
          <w:rFonts w:ascii="Calibri" w:eastAsia="Calibri" w:hAnsi="Calibri" w:cs="Arabic Transparent" w:hint="cs"/>
          <w:sz w:val="28"/>
          <w:szCs w:val="28"/>
          <w:rtl/>
          <w:lang w:bidi="ar-EG"/>
        </w:rPr>
        <w:t xml:space="preserve"> ) العناصر الاساسية لنوع من انواع غرف الضغط الموجبة وكما سبق ذكره، يتضح ان طرف اللحام بالمشعل، هو الجزء الذي يمر خلاله الغازان قبل استعماله واحتراقهما ، وبصفة عامة ، تصنع اطراف المشاعل من معدن لا حديدي، مثل النحاس او احدى سبائكه، لان هذه المواد توصيلية حرارية عالية، كما يقلل استعمال هذه المعادن من خطر احتراق الطرف عند درجات الحرارة العالية. ويجب ان تكون فتحة الطرف ملساء حتى يتولد مخروط اللهب بالشكل المطلوب، كما يجب ان تكون النهاية الامامية للطرف مشكلة بحيث يتيسر استعمالها بسهولة، وبحيث لا تعوق رؤية موضوع اللحام الذي يتقدم اليه اللهب واطراف المشاعل تشكيله ضخمة مهيأة للحام ، وتختلف في المقاس او في الشكل وفي التصميم. وثمة طريقتان عامتان لوصل هذه الاطراف بالخلاط، تستعمل في احداهما وحدة في طرف وخلاط، يهيئان الخلاط المناسب لكل مقاس من مقاسات الاطراف. ويستعمل في الطريقة العامة الثانية خلاط واحد او بضعة خلاطات لمجموعة كاملة من الاطراف مختلفة المقاسات يجب دائما ان ترتبط مقاسات اطراف اللحام واسماك المعادن المراد وصلها بعلاقة منطقية.</w:t>
      </w:r>
    </w:p>
    <w:p w:rsidR="004D314D" w:rsidRPr="004D314D" w:rsidRDefault="004D314D" w:rsidP="004D314D">
      <w:pPr>
        <w:bidi/>
        <w:spacing w:before="60" w:after="60"/>
        <w:jc w:val="both"/>
        <w:rPr>
          <w:rFonts w:ascii="Calibri" w:eastAsia="Calibri" w:hAnsi="Calibri" w:cs="Arabic Transparent"/>
          <w:sz w:val="28"/>
          <w:szCs w:val="28"/>
          <w:rtl/>
          <w:lang w:bidi="ar-EG"/>
        </w:rPr>
      </w:pPr>
      <w:r>
        <w:rPr>
          <w:rFonts w:ascii="Calibri" w:eastAsia="Calibri" w:hAnsi="Calibri" w:cs="Arabic Transparent" w:hint="cs"/>
          <w:noProof/>
          <w:sz w:val="28"/>
          <w:szCs w:val="28"/>
          <w:rtl/>
        </w:rPr>
        <w:drawing>
          <wp:anchor distT="0" distB="0" distL="114300" distR="114300" simplePos="0" relativeHeight="251662336" behindDoc="0" locked="0" layoutInCell="1" allowOverlap="1">
            <wp:simplePos x="0" y="0"/>
            <wp:positionH relativeFrom="column">
              <wp:posOffset>590550</wp:posOffset>
            </wp:positionH>
            <wp:positionV relativeFrom="paragraph">
              <wp:posOffset>207645</wp:posOffset>
            </wp:positionV>
            <wp:extent cx="4772025" cy="167640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202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lang w:bidi="ar-EG"/>
        </w:rPr>
      </w:pPr>
    </w:p>
    <w:p w:rsidR="004D314D" w:rsidRPr="004D314D" w:rsidRDefault="004D314D" w:rsidP="004D314D">
      <w:pPr>
        <w:bidi/>
        <w:spacing w:before="60" w:after="60"/>
        <w:jc w:val="both"/>
        <w:rPr>
          <w:rFonts w:ascii="Calibri" w:eastAsia="Calibri" w:hAnsi="Calibri" w:cs="Arabic Transparent"/>
          <w:sz w:val="28"/>
          <w:szCs w:val="28"/>
          <w:lang w:bidi="ar-EG"/>
        </w:rPr>
      </w:pPr>
    </w:p>
    <w:p w:rsidR="004D314D" w:rsidRPr="004D314D" w:rsidRDefault="004D314D" w:rsidP="004D314D">
      <w:pPr>
        <w:bidi/>
        <w:spacing w:before="60" w:after="60"/>
        <w:jc w:val="both"/>
        <w:rPr>
          <w:rFonts w:ascii="Calibri" w:eastAsia="Calibri" w:hAnsi="Calibri" w:cs="Arabic Transparent"/>
          <w:sz w:val="28"/>
          <w:szCs w:val="28"/>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center"/>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الشكل</w:t>
      </w:r>
      <w:r w:rsidRPr="004D314D">
        <w:rPr>
          <w:rFonts w:ascii="Calibri" w:eastAsia="Calibri" w:hAnsi="Calibri" w:cs="Arabic Transparent"/>
          <w:sz w:val="28"/>
          <w:szCs w:val="28"/>
          <w:rtl/>
          <w:lang w:bidi="ar-EG"/>
        </w:rPr>
        <w:t>(</w:t>
      </w:r>
      <w:r w:rsidRPr="004D314D">
        <w:rPr>
          <w:rFonts w:ascii="Calibri" w:eastAsia="Calibri" w:hAnsi="Calibri" w:cs="Arabic Transparent"/>
          <w:sz w:val="28"/>
          <w:szCs w:val="28"/>
          <w:lang w:bidi="ar-EG"/>
        </w:rPr>
        <w:t>2</w:t>
      </w:r>
      <w:r w:rsidRPr="004D314D">
        <w:rPr>
          <w:rFonts w:ascii="Calibri" w:eastAsia="Calibri" w:hAnsi="Calibri" w:cs="Arabic Transparent" w:hint="cs"/>
          <w:sz w:val="28"/>
          <w:szCs w:val="28"/>
          <w:rtl/>
          <w:lang w:bidi="ar-EG"/>
        </w:rPr>
        <w:t>-</w:t>
      </w:r>
      <w:r w:rsidRPr="004D314D">
        <w:rPr>
          <w:rFonts w:ascii="Calibri" w:eastAsia="Calibri" w:hAnsi="Calibri" w:cs="Arabic Transparent"/>
          <w:sz w:val="28"/>
          <w:szCs w:val="28"/>
          <w:lang w:bidi="ar-EG"/>
        </w:rPr>
        <w:t>4</w:t>
      </w:r>
      <w:r w:rsidRPr="004D314D">
        <w:rPr>
          <w:rFonts w:ascii="Calibri" w:eastAsia="Calibri" w:hAnsi="Calibri" w:cs="Arabic Transparent"/>
          <w:sz w:val="28"/>
          <w:szCs w:val="28"/>
          <w:rtl/>
          <w:lang w:bidi="ar-EG"/>
        </w:rPr>
        <w:t>):</w:t>
      </w:r>
      <w:r w:rsidRPr="004D314D">
        <w:rPr>
          <w:rFonts w:ascii="Calibri" w:eastAsia="Calibri" w:hAnsi="Calibri" w:cs="Arabic Transparent"/>
          <w:sz w:val="28"/>
          <w:szCs w:val="28"/>
          <w:lang w:bidi="ar-EG"/>
        </w:rPr>
        <w:t xml:space="preserve">  </w:t>
      </w:r>
      <w:r w:rsidRPr="004D314D">
        <w:rPr>
          <w:rFonts w:ascii="Calibri" w:eastAsia="Calibri" w:hAnsi="Calibri" w:cs="Arabic Transparent" w:hint="cs"/>
          <w:sz w:val="28"/>
          <w:szCs w:val="28"/>
          <w:rtl/>
          <w:lang w:bidi="ar-EG"/>
        </w:rPr>
        <w:t>يوضح اجزاءمشعل اللهب</w:t>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ويبين الجدول (</w:t>
      </w:r>
      <w:r w:rsidRPr="004D314D">
        <w:rPr>
          <w:rFonts w:ascii="Calibri" w:eastAsia="Calibri" w:hAnsi="Calibri" w:cs="Arabic Transparent"/>
          <w:sz w:val="28"/>
          <w:szCs w:val="28"/>
          <w:lang w:bidi="ar-EG"/>
        </w:rPr>
        <w:t>2</w:t>
      </w:r>
      <w:r w:rsidRPr="004D314D">
        <w:rPr>
          <w:rFonts w:ascii="Calibri" w:eastAsia="Calibri" w:hAnsi="Calibri" w:cs="Arabic Transparent" w:hint="cs"/>
          <w:sz w:val="28"/>
          <w:szCs w:val="28"/>
          <w:rtl/>
          <w:lang w:bidi="ar-EG"/>
        </w:rPr>
        <w:t>-</w:t>
      </w:r>
      <w:r w:rsidRPr="004D314D">
        <w:rPr>
          <w:rFonts w:ascii="Calibri" w:eastAsia="Calibri" w:hAnsi="Calibri" w:cs="Arabic Transparent"/>
          <w:sz w:val="28"/>
          <w:szCs w:val="28"/>
          <w:lang w:bidi="ar-EG"/>
        </w:rPr>
        <w:t>1</w:t>
      </w:r>
      <w:r w:rsidRPr="004D314D">
        <w:rPr>
          <w:rFonts w:ascii="Calibri" w:eastAsia="Calibri" w:hAnsi="Calibri" w:cs="Arabic Transparent" w:hint="cs"/>
          <w:sz w:val="28"/>
          <w:szCs w:val="28"/>
          <w:rtl/>
          <w:lang w:bidi="ar-EG"/>
        </w:rPr>
        <w:t>) بعض مقاسات الاطراف الصالحة للحام الواح باسماك مختلفة، ولكن الضغوط المبينة بالنسبة لمقاسات فتحات الاطراف المبينة.</w:t>
      </w:r>
    </w:p>
    <w:p w:rsidR="00D41A39" w:rsidRDefault="00D41A39" w:rsidP="00D41A39">
      <w:pPr>
        <w:bidi/>
        <w:spacing w:before="60" w:after="60"/>
        <w:jc w:val="both"/>
        <w:rPr>
          <w:rFonts w:ascii="Calibri" w:eastAsia="Calibri" w:hAnsi="Calibri" w:cs="Arabic Transparent"/>
          <w:sz w:val="28"/>
          <w:szCs w:val="28"/>
          <w:rtl/>
          <w:lang w:bidi="ar-EG"/>
        </w:rPr>
      </w:pPr>
    </w:p>
    <w:p w:rsidR="00D41A39" w:rsidRPr="004D314D" w:rsidRDefault="00D41A39" w:rsidP="00D41A39">
      <w:pPr>
        <w:bidi/>
        <w:spacing w:before="60" w:after="60"/>
        <w:jc w:val="both"/>
        <w:rPr>
          <w:rFonts w:ascii="Calibri" w:eastAsia="Calibri" w:hAnsi="Calibri" w:cs="Arabic Transparent" w:hint="cs"/>
          <w:sz w:val="28"/>
          <w:szCs w:val="28"/>
          <w:rtl/>
          <w:lang w:bidi="ar-IQ"/>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lastRenderedPageBreak/>
        <w:t>الجدول (</w:t>
      </w:r>
      <w:r w:rsidRPr="004D314D">
        <w:rPr>
          <w:rFonts w:ascii="Calibri" w:eastAsia="Calibri" w:hAnsi="Calibri" w:cs="Arabic Transparent"/>
          <w:sz w:val="28"/>
          <w:szCs w:val="28"/>
          <w:lang w:bidi="ar-EG"/>
        </w:rPr>
        <w:t>2</w:t>
      </w:r>
      <w:r w:rsidRPr="004D314D">
        <w:rPr>
          <w:rFonts w:ascii="Calibri" w:eastAsia="Calibri" w:hAnsi="Calibri" w:cs="Arabic Transparent" w:hint="cs"/>
          <w:sz w:val="28"/>
          <w:szCs w:val="28"/>
          <w:rtl/>
          <w:lang w:bidi="ar-EG"/>
        </w:rPr>
        <w:t xml:space="preserve">- </w:t>
      </w:r>
      <w:r w:rsidRPr="004D314D">
        <w:rPr>
          <w:rFonts w:ascii="Calibri" w:eastAsia="Calibri" w:hAnsi="Calibri" w:cs="Arabic Transparent"/>
          <w:sz w:val="28"/>
          <w:szCs w:val="28"/>
          <w:lang w:bidi="ar-EG"/>
        </w:rPr>
        <w:t>1</w:t>
      </w:r>
      <w:r w:rsidRPr="004D314D">
        <w:rPr>
          <w:rFonts w:ascii="Calibri" w:eastAsia="Calibri" w:hAnsi="Calibri" w:cs="Arabic Transparent" w:hint="cs"/>
          <w:sz w:val="28"/>
          <w:szCs w:val="28"/>
          <w:rtl/>
          <w:lang w:bidi="ar-EG"/>
        </w:rPr>
        <w:t>) مقاسات الفوهات، والضغوط، والاستهلاك الغازي</w:t>
      </w:r>
    </w:p>
    <w:tbl>
      <w:tblPr>
        <w:bidiVisual/>
        <w:tblW w:w="10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
        <w:gridCol w:w="1134"/>
        <w:gridCol w:w="2268"/>
        <w:gridCol w:w="1187"/>
        <w:gridCol w:w="1364"/>
        <w:gridCol w:w="992"/>
        <w:gridCol w:w="851"/>
        <w:gridCol w:w="992"/>
        <w:gridCol w:w="959"/>
      </w:tblGrid>
      <w:tr w:rsidR="004D314D" w:rsidRPr="004D314D" w:rsidTr="00D41A39">
        <w:trPr>
          <w:jc w:val="center"/>
        </w:trPr>
        <w:tc>
          <w:tcPr>
            <w:tcW w:w="793"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مقاس الفوهة</w:t>
            </w:r>
          </w:p>
        </w:tc>
        <w:tc>
          <w:tcPr>
            <w:tcW w:w="1134"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قطرفونية الفوهة بوصة</w:t>
            </w:r>
          </w:p>
        </w:tc>
        <w:tc>
          <w:tcPr>
            <w:tcW w:w="2268"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سمك اللوح</w:t>
            </w:r>
          </w:p>
        </w:tc>
        <w:tc>
          <w:tcPr>
            <w:tcW w:w="1187"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قطر السيخ بوصة</w:t>
            </w:r>
          </w:p>
        </w:tc>
        <w:tc>
          <w:tcPr>
            <w:tcW w:w="1364"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متوسط طول اللهب بوصة</w:t>
            </w:r>
          </w:p>
        </w:tc>
        <w:tc>
          <w:tcPr>
            <w:tcW w:w="992"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استلين</w:t>
            </w:r>
          </w:p>
        </w:tc>
        <w:tc>
          <w:tcPr>
            <w:tcW w:w="851"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اكسجين</w:t>
            </w:r>
          </w:p>
        </w:tc>
        <w:tc>
          <w:tcPr>
            <w:tcW w:w="992"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استلين</w:t>
            </w:r>
          </w:p>
        </w:tc>
        <w:tc>
          <w:tcPr>
            <w:tcW w:w="959"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اكسجين</w:t>
            </w:r>
          </w:p>
        </w:tc>
      </w:tr>
      <w:tr w:rsidR="004D314D" w:rsidRPr="004D314D" w:rsidTr="00D41A39">
        <w:trPr>
          <w:jc w:val="center"/>
        </w:trPr>
        <w:tc>
          <w:tcPr>
            <w:tcW w:w="793"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1</w:t>
            </w:r>
          </w:p>
        </w:tc>
        <w:tc>
          <w:tcPr>
            <w:tcW w:w="1134"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0.037</w:t>
            </w:r>
          </w:p>
        </w:tc>
        <w:tc>
          <w:tcPr>
            <w:tcW w:w="2268"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22-16 عيار قياسي</w:t>
            </w:r>
          </w:p>
        </w:tc>
        <w:tc>
          <w:tcPr>
            <w:tcW w:w="1187"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p>
        </w:tc>
        <w:tc>
          <w:tcPr>
            <w:tcW w:w="1364"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p>
        </w:tc>
        <w:tc>
          <w:tcPr>
            <w:tcW w:w="992"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1</w:t>
            </w:r>
          </w:p>
        </w:tc>
        <w:tc>
          <w:tcPr>
            <w:tcW w:w="851"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1</w:t>
            </w:r>
          </w:p>
        </w:tc>
        <w:tc>
          <w:tcPr>
            <w:tcW w:w="992"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4.0</w:t>
            </w:r>
          </w:p>
        </w:tc>
        <w:tc>
          <w:tcPr>
            <w:tcW w:w="959"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4.0</w:t>
            </w:r>
          </w:p>
        </w:tc>
      </w:tr>
      <w:tr w:rsidR="004D314D" w:rsidRPr="004D314D" w:rsidTr="00D41A39">
        <w:trPr>
          <w:jc w:val="center"/>
        </w:trPr>
        <w:tc>
          <w:tcPr>
            <w:tcW w:w="793"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2</w:t>
            </w:r>
          </w:p>
        </w:tc>
        <w:tc>
          <w:tcPr>
            <w:tcW w:w="1134"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0.042</w:t>
            </w:r>
          </w:p>
        </w:tc>
        <w:tc>
          <w:tcPr>
            <w:tcW w:w="2268"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1/6 -1/8 بوصة</w:t>
            </w:r>
          </w:p>
        </w:tc>
        <w:tc>
          <w:tcPr>
            <w:tcW w:w="1187"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p>
        </w:tc>
        <w:tc>
          <w:tcPr>
            <w:tcW w:w="1364"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p>
        </w:tc>
        <w:tc>
          <w:tcPr>
            <w:tcW w:w="992"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2</w:t>
            </w:r>
          </w:p>
        </w:tc>
        <w:tc>
          <w:tcPr>
            <w:tcW w:w="851"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2</w:t>
            </w:r>
          </w:p>
        </w:tc>
        <w:tc>
          <w:tcPr>
            <w:tcW w:w="992"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5.0</w:t>
            </w:r>
          </w:p>
        </w:tc>
        <w:tc>
          <w:tcPr>
            <w:tcW w:w="959"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5.0</w:t>
            </w:r>
          </w:p>
        </w:tc>
      </w:tr>
      <w:tr w:rsidR="004D314D" w:rsidRPr="004D314D" w:rsidTr="00D41A39">
        <w:trPr>
          <w:jc w:val="center"/>
        </w:trPr>
        <w:tc>
          <w:tcPr>
            <w:tcW w:w="793"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3</w:t>
            </w:r>
          </w:p>
        </w:tc>
        <w:tc>
          <w:tcPr>
            <w:tcW w:w="1134"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0.055</w:t>
            </w:r>
          </w:p>
        </w:tc>
        <w:tc>
          <w:tcPr>
            <w:tcW w:w="2268"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 xml:space="preserve">1/8 </w:t>
            </w:r>
            <w:r w:rsidRPr="004D314D">
              <w:rPr>
                <w:rFonts w:ascii="Calibri" w:eastAsia="Calibri" w:hAnsi="Calibri" w:cs="Arabic Transparent"/>
                <w:sz w:val="24"/>
                <w:szCs w:val="24"/>
                <w:rtl/>
                <w:lang w:bidi="ar-EG"/>
              </w:rPr>
              <w:t>–</w:t>
            </w:r>
            <w:r w:rsidRPr="004D314D">
              <w:rPr>
                <w:rFonts w:ascii="Calibri" w:eastAsia="Calibri" w:hAnsi="Calibri" w:cs="Arabic Transparent" w:hint="cs"/>
                <w:sz w:val="24"/>
                <w:szCs w:val="24"/>
                <w:rtl/>
                <w:lang w:bidi="ar-EG"/>
              </w:rPr>
              <w:t xml:space="preserve"> 3/16 بوصة</w:t>
            </w:r>
          </w:p>
        </w:tc>
        <w:tc>
          <w:tcPr>
            <w:tcW w:w="1187"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p>
        </w:tc>
        <w:tc>
          <w:tcPr>
            <w:tcW w:w="1364"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p>
        </w:tc>
        <w:tc>
          <w:tcPr>
            <w:tcW w:w="992"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3</w:t>
            </w:r>
          </w:p>
        </w:tc>
        <w:tc>
          <w:tcPr>
            <w:tcW w:w="851"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3</w:t>
            </w:r>
          </w:p>
        </w:tc>
        <w:tc>
          <w:tcPr>
            <w:tcW w:w="992"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8.0</w:t>
            </w:r>
          </w:p>
        </w:tc>
        <w:tc>
          <w:tcPr>
            <w:tcW w:w="959"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8.0</w:t>
            </w:r>
          </w:p>
        </w:tc>
      </w:tr>
      <w:tr w:rsidR="004D314D" w:rsidRPr="004D314D" w:rsidTr="00D41A39">
        <w:trPr>
          <w:jc w:val="center"/>
        </w:trPr>
        <w:tc>
          <w:tcPr>
            <w:tcW w:w="793"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4</w:t>
            </w:r>
          </w:p>
        </w:tc>
        <w:tc>
          <w:tcPr>
            <w:tcW w:w="1134"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0.063</w:t>
            </w:r>
          </w:p>
        </w:tc>
        <w:tc>
          <w:tcPr>
            <w:tcW w:w="2268"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 xml:space="preserve">3/16 </w:t>
            </w:r>
            <w:r w:rsidRPr="004D314D">
              <w:rPr>
                <w:rFonts w:ascii="Calibri" w:eastAsia="Calibri" w:hAnsi="Calibri" w:cs="Arabic Transparent"/>
                <w:sz w:val="24"/>
                <w:szCs w:val="24"/>
                <w:rtl/>
                <w:lang w:bidi="ar-EG"/>
              </w:rPr>
              <w:t>–</w:t>
            </w:r>
            <w:r w:rsidRPr="004D314D">
              <w:rPr>
                <w:rFonts w:ascii="Calibri" w:eastAsia="Calibri" w:hAnsi="Calibri" w:cs="Arabic Transparent" w:hint="cs"/>
                <w:sz w:val="24"/>
                <w:szCs w:val="24"/>
                <w:rtl/>
                <w:lang w:bidi="ar-EG"/>
              </w:rPr>
              <w:t xml:space="preserve"> 5/16 بوصة</w:t>
            </w:r>
          </w:p>
        </w:tc>
        <w:tc>
          <w:tcPr>
            <w:tcW w:w="1187"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p>
        </w:tc>
        <w:tc>
          <w:tcPr>
            <w:tcW w:w="1364"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p>
        </w:tc>
        <w:tc>
          <w:tcPr>
            <w:tcW w:w="992"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4</w:t>
            </w:r>
          </w:p>
        </w:tc>
        <w:tc>
          <w:tcPr>
            <w:tcW w:w="851"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4</w:t>
            </w:r>
          </w:p>
        </w:tc>
        <w:tc>
          <w:tcPr>
            <w:tcW w:w="992"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12.0</w:t>
            </w:r>
          </w:p>
        </w:tc>
        <w:tc>
          <w:tcPr>
            <w:tcW w:w="959"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12.0</w:t>
            </w:r>
          </w:p>
        </w:tc>
      </w:tr>
      <w:tr w:rsidR="004D314D" w:rsidRPr="004D314D" w:rsidTr="00D41A39">
        <w:trPr>
          <w:jc w:val="center"/>
        </w:trPr>
        <w:tc>
          <w:tcPr>
            <w:tcW w:w="793"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5</w:t>
            </w:r>
          </w:p>
        </w:tc>
        <w:tc>
          <w:tcPr>
            <w:tcW w:w="1134"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0.076</w:t>
            </w:r>
          </w:p>
        </w:tc>
        <w:tc>
          <w:tcPr>
            <w:tcW w:w="2268"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 xml:space="preserve">5/16 </w:t>
            </w:r>
            <w:r w:rsidRPr="004D314D">
              <w:rPr>
                <w:rFonts w:ascii="Calibri" w:eastAsia="Calibri" w:hAnsi="Calibri" w:cs="Arabic Transparent"/>
                <w:sz w:val="24"/>
                <w:szCs w:val="24"/>
                <w:rtl/>
                <w:lang w:bidi="ar-EG"/>
              </w:rPr>
              <w:t>–</w:t>
            </w:r>
            <w:r w:rsidRPr="004D314D">
              <w:rPr>
                <w:rFonts w:ascii="Calibri" w:eastAsia="Calibri" w:hAnsi="Calibri" w:cs="Arabic Transparent" w:hint="cs"/>
                <w:sz w:val="24"/>
                <w:szCs w:val="24"/>
                <w:rtl/>
                <w:lang w:bidi="ar-EG"/>
              </w:rPr>
              <w:t xml:space="preserve"> 7/16 بوصة</w:t>
            </w:r>
          </w:p>
        </w:tc>
        <w:tc>
          <w:tcPr>
            <w:tcW w:w="1187"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p>
        </w:tc>
        <w:tc>
          <w:tcPr>
            <w:tcW w:w="1364"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p>
        </w:tc>
        <w:tc>
          <w:tcPr>
            <w:tcW w:w="992"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5</w:t>
            </w:r>
          </w:p>
        </w:tc>
        <w:tc>
          <w:tcPr>
            <w:tcW w:w="851"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5</w:t>
            </w:r>
          </w:p>
        </w:tc>
        <w:tc>
          <w:tcPr>
            <w:tcW w:w="992"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19.0</w:t>
            </w:r>
          </w:p>
        </w:tc>
        <w:tc>
          <w:tcPr>
            <w:tcW w:w="959"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19.0</w:t>
            </w:r>
          </w:p>
        </w:tc>
      </w:tr>
      <w:tr w:rsidR="004D314D" w:rsidRPr="004D314D" w:rsidTr="00D41A39">
        <w:trPr>
          <w:jc w:val="center"/>
        </w:trPr>
        <w:tc>
          <w:tcPr>
            <w:tcW w:w="793"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6</w:t>
            </w:r>
          </w:p>
        </w:tc>
        <w:tc>
          <w:tcPr>
            <w:tcW w:w="1134"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0.086</w:t>
            </w:r>
          </w:p>
        </w:tc>
        <w:tc>
          <w:tcPr>
            <w:tcW w:w="2268"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 xml:space="preserve">7/16 </w:t>
            </w:r>
            <w:r w:rsidRPr="004D314D">
              <w:rPr>
                <w:rFonts w:ascii="Calibri" w:eastAsia="Calibri" w:hAnsi="Calibri" w:cs="Arabic Transparent"/>
                <w:sz w:val="24"/>
                <w:szCs w:val="24"/>
                <w:rtl/>
                <w:lang w:bidi="ar-EG"/>
              </w:rPr>
              <w:t>–</w:t>
            </w:r>
            <w:r w:rsidRPr="004D314D">
              <w:rPr>
                <w:rFonts w:ascii="Calibri" w:eastAsia="Calibri" w:hAnsi="Calibri" w:cs="Arabic Transparent" w:hint="cs"/>
                <w:sz w:val="24"/>
                <w:szCs w:val="24"/>
                <w:rtl/>
                <w:lang w:bidi="ar-EG"/>
              </w:rPr>
              <w:t xml:space="preserve"> 5/8 بوصة</w:t>
            </w:r>
          </w:p>
        </w:tc>
        <w:tc>
          <w:tcPr>
            <w:tcW w:w="1187"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p>
        </w:tc>
        <w:tc>
          <w:tcPr>
            <w:tcW w:w="1364"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p>
        </w:tc>
        <w:tc>
          <w:tcPr>
            <w:tcW w:w="992"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6</w:t>
            </w:r>
          </w:p>
        </w:tc>
        <w:tc>
          <w:tcPr>
            <w:tcW w:w="851"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6</w:t>
            </w:r>
          </w:p>
        </w:tc>
        <w:tc>
          <w:tcPr>
            <w:tcW w:w="992"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23.0</w:t>
            </w:r>
          </w:p>
        </w:tc>
        <w:tc>
          <w:tcPr>
            <w:tcW w:w="959"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23.0</w:t>
            </w:r>
          </w:p>
        </w:tc>
      </w:tr>
      <w:tr w:rsidR="004D314D" w:rsidRPr="004D314D" w:rsidTr="00D41A39">
        <w:trPr>
          <w:jc w:val="center"/>
        </w:trPr>
        <w:tc>
          <w:tcPr>
            <w:tcW w:w="793"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7</w:t>
            </w:r>
          </w:p>
        </w:tc>
        <w:tc>
          <w:tcPr>
            <w:tcW w:w="1134"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0.098</w:t>
            </w:r>
          </w:p>
        </w:tc>
        <w:tc>
          <w:tcPr>
            <w:tcW w:w="2268"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 xml:space="preserve">1/2 </w:t>
            </w:r>
            <w:r w:rsidRPr="004D314D">
              <w:rPr>
                <w:rFonts w:ascii="Calibri" w:eastAsia="Calibri" w:hAnsi="Calibri" w:cs="Arabic Transparent"/>
                <w:sz w:val="24"/>
                <w:szCs w:val="24"/>
                <w:rtl/>
                <w:lang w:bidi="ar-EG"/>
              </w:rPr>
              <w:t>–</w:t>
            </w:r>
            <w:r w:rsidRPr="004D314D">
              <w:rPr>
                <w:rFonts w:ascii="Calibri" w:eastAsia="Calibri" w:hAnsi="Calibri" w:cs="Arabic Transparent" w:hint="cs"/>
                <w:sz w:val="24"/>
                <w:szCs w:val="24"/>
                <w:rtl/>
                <w:lang w:bidi="ar-EG"/>
              </w:rPr>
              <w:t xml:space="preserve"> 3/4 بوصة</w:t>
            </w:r>
          </w:p>
        </w:tc>
        <w:tc>
          <w:tcPr>
            <w:tcW w:w="1187"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p>
        </w:tc>
        <w:tc>
          <w:tcPr>
            <w:tcW w:w="1364"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p>
        </w:tc>
        <w:tc>
          <w:tcPr>
            <w:tcW w:w="992"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7</w:t>
            </w:r>
          </w:p>
        </w:tc>
        <w:tc>
          <w:tcPr>
            <w:tcW w:w="851"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7</w:t>
            </w:r>
          </w:p>
        </w:tc>
        <w:tc>
          <w:tcPr>
            <w:tcW w:w="992"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35.0</w:t>
            </w:r>
          </w:p>
        </w:tc>
        <w:tc>
          <w:tcPr>
            <w:tcW w:w="959"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35.0</w:t>
            </w:r>
          </w:p>
        </w:tc>
      </w:tr>
      <w:tr w:rsidR="004D314D" w:rsidRPr="004D314D" w:rsidTr="00D41A39">
        <w:trPr>
          <w:jc w:val="center"/>
        </w:trPr>
        <w:tc>
          <w:tcPr>
            <w:tcW w:w="793"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8</w:t>
            </w:r>
          </w:p>
        </w:tc>
        <w:tc>
          <w:tcPr>
            <w:tcW w:w="1134"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0.1065</w:t>
            </w:r>
          </w:p>
        </w:tc>
        <w:tc>
          <w:tcPr>
            <w:tcW w:w="2268"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 xml:space="preserve">5/8 </w:t>
            </w:r>
            <w:r w:rsidRPr="004D314D">
              <w:rPr>
                <w:rFonts w:ascii="Calibri" w:eastAsia="Calibri" w:hAnsi="Calibri" w:cs="Arabic Transparent"/>
                <w:sz w:val="24"/>
                <w:szCs w:val="24"/>
                <w:rtl/>
                <w:lang w:bidi="ar-EG"/>
              </w:rPr>
              <w:t>–</w:t>
            </w:r>
            <w:r w:rsidRPr="004D314D">
              <w:rPr>
                <w:rFonts w:ascii="Calibri" w:eastAsia="Calibri" w:hAnsi="Calibri" w:cs="Arabic Transparent" w:hint="cs"/>
                <w:sz w:val="24"/>
                <w:szCs w:val="24"/>
                <w:rtl/>
                <w:lang w:bidi="ar-EG"/>
              </w:rPr>
              <w:t xml:space="preserve"> بوصة واحدة</w:t>
            </w:r>
          </w:p>
        </w:tc>
        <w:tc>
          <w:tcPr>
            <w:tcW w:w="1187"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p>
        </w:tc>
        <w:tc>
          <w:tcPr>
            <w:tcW w:w="1364"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p>
        </w:tc>
        <w:tc>
          <w:tcPr>
            <w:tcW w:w="992"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8</w:t>
            </w:r>
          </w:p>
        </w:tc>
        <w:tc>
          <w:tcPr>
            <w:tcW w:w="851"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8</w:t>
            </w:r>
          </w:p>
        </w:tc>
        <w:tc>
          <w:tcPr>
            <w:tcW w:w="992"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48.0</w:t>
            </w:r>
          </w:p>
        </w:tc>
        <w:tc>
          <w:tcPr>
            <w:tcW w:w="959"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48.0</w:t>
            </w:r>
          </w:p>
        </w:tc>
      </w:tr>
      <w:tr w:rsidR="004D314D" w:rsidRPr="004D314D" w:rsidTr="00D41A39">
        <w:trPr>
          <w:jc w:val="center"/>
        </w:trPr>
        <w:tc>
          <w:tcPr>
            <w:tcW w:w="793"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9</w:t>
            </w:r>
          </w:p>
        </w:tc>
        <w:tc>
          <w:tcPr>
            <w:tcW w:w="1134"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0.116</w:t>
            </w:r>
          </w:p>
        </w:tc>
        <w:tc>
          <w:tcPr>
            <w:tcW w:w="2268"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بوصة او اثخن</w:t>
            </w:r>
          </w:p>
        </w:tc>
        <w:tc>
          <w:tcPr>
            <w:tcW w:w="1187"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p>
        </w:tc>
        <w:tc>
          <w:tcPr>
            <w:tcW w:w="1364"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p>
        </w:tc>
        <w:tc>
          <w:tcPr>
            <w:tcW w:w="992"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9</w:t>
            </w:r>
          </w:p>
        </w:tc>
        <w:tc>
          <w:tcPr>
            <w:tcW w:w="851"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9</w:t>
            </w:r>
          </w:p>
        </w:tc>
        <w:tc>
          <w:tcPr>
            <w:tcW w:w="992"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57.0</w:t>
            </w:r>
          </w:p>
        </w:tc>
        <w:tc>
          <w:tcPr>
            <w:tcW w:w="959"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57.0</w:t>
            </w:r>
          </w:p>
        </w:tc>
      </w:tr>
      <w:tr w:rsidR="004D314D" w:rsidRPr="004D314D" w:rsidTr="00D41A39">
        <w:trPr>
          <w:jc w:val="center"/>
        </w:trPr>
        <w:tc>
          <w:tcPr>
            <w:tcW w:w="793"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10</w:t>
            </w:r>
          </w:p>
        </w:tc>
        <w:tc>
          <w:tcPr>
            <w:tcW w:w="1134"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0.140</w:t>
            </w:r>
          </w:p>
        </w:tc>
        <w:tc>
          <w:tcPr>
            <w:tcW w:w="2268"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تشغيل ثقيل</w:t>
            </w:r>
          </w:p>
        </w:tc>
        <w:tc>
          <w:tcPr>
            <w:tcW w:w="1187"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p>
        </w:tc>
        <w:tc>
          <w:tcPr>
            <w:tcW w:w="1364"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p>
        </w:tc>
        <w:tc>
          <w:tcPr>
            <w:tcW w:w="992"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10</w:t>
            </w:r>
          </w:p>
        </w:tc>
        <w:tc>
          <w:tcPr>
            <w:tcW w:w="851"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10</w:t>
            </w:r>
          </w:p>
        </w:tc>
        <w:tc>
          <w:tcPr>
            <w:tcW w:w="992"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95.0</w:t>
            </w:r>
          </w:p>
        </w:tc>
        <w:tc>
          <w:tcPr>
            <w:tcW w:w="959"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95.0</w:t>
            </w:r>
          </w:p>
        </w:tc>
      </w:tr>
      <w:tr w:rsidR="004D314D" w:rsidRPr="004D314D" w:rsidTr="00D41A39">
        <w:trPr>
          <w:jc w:val="center"/>
        </w:trPr>
        <w:tc>
          <w:tcPr>
            <w:tcW w:w="793"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11</w:t>
            </w:r>
          </w:p>
        </w:tc>
        <w:tc>
          <w:tcPr>
            <w:tcW w:w="1134"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0.147</w:t>
            </w:r>
          </w:p>
        </w:tc>
        <w:tc>
          <w:tcPr>
            <w:tcW w:w="2268" w:type="dxa"/>
          </w:tcPr>
          <w:p w:rsidR="004D314D" w:rsidRPr="004D314D" w:rsidRDefault="004D314D" w:rsidP="004D314D">
            <w:pPr>
              <w:bidi/>
              <w:spacing w:after="0" w:line="240" w:lineRule="auto"/>
              <w:jc w:val="center"/>
              <w:rPr>
                <w:rFonts w:ascii="Calibri" w:eastAsia="Calibri" w:hAnsi="Calibri" w:cs="Arial"/>
              </w:rPr>
            </w:pPr>
            <w:r w:rsidRPr="004D314D">
              <w:rPr>
                <w:rFonts w:ascii="Calibri" w:eastAsia="Calibri" w:hAnsi="Calibri" w:cs="Arabic Transparent" w:hint="cs"/>
                <w:sz w:val="24"/>
                <w:szCs w:val="24"/>
                <w:rtl/>
                <w:lang w:bidi="ar-EG"/>
              </w:rPr>
              <w:t>تشغيل ثقيل</w:t>
            </w:r>
          </w:p>
        </w:tc>
        <w:tc>
          <w:tcPr>
            <w:tcW w:w="1187"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p>
        </w:tc>
        <w:tc>
          <w:tcPr>
            <w:tcW w:w="1364"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p>
        </w:tc>
        <w:tc>
          <w:tcPr>
            <w:tcW w:w="992"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10</w:t>
            </w:r>
          </w:p>
        </w:tc>
        <w:tc>
          <w:tcPr>
            <w:tcW w:w="851"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10</w:t>
            </w:r>
          </w:p>
        </w:tc>
        <w:tc>
          <w:tcPr>
            <w:tcW w:w="992"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100.0</w:t>
            </w:r>
          </w:p>
        </w:tc>
        <w:tc>
          <w:tcPr>
            <w:tcW w:w="959"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100.0</w:t>
            </w:r>
          </w:p>
        </w:tc>
      </w:tr>
      <w:tr w:rsidR="004D314D" w:rsidRPr="004D314D" w:rsidTr="00D41A39">
        <w:trPr>
          <w:jc w:val="center"/>
        </w:trPr>
        <w:tc>
          <w:tcPr>
            <w:tcW w:w="793"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12</w:t>
            </w:r>
          </w:p>
        </w:tc>
        <w:tc>
          <w:tcPr>
            <w:tcW w:w="1134"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0.149</w:t>
            </w:r>
          </w:p>
        </w:tc>
        <w:tc>
          <w:tcPr>
            <w:tcW w:w="2268" w:type="dxa"/>
          </w:tcPr>
          <w:p w:rsidR="004D314D" w:rsidRPr="004D314D" w:rsidRDefault="004D314D" w:rsidP="004D314D">
            <w:pPr>
              <w:bidi/>
              <w:spacing w:after="0" w:line="240" w:lineRule="auto"/>
              <w:jc w:val="center"/>
              <w:rPr>
                <w:rFonts w:ascii="Calibri" w:eastAsia="Calibri" w:hAnsi="Calibri" w:cs="Arial"/>
              </w:rPr>
            </w:pPr>
            <w:r w:rsidRPr="004D314D">
              <w:rPr>
                <w:rFonts w:ascii="Calibri" w:eastAsia="Calibri" w:hAnsi="Calibri" w:cs="Arabic Transparent" w:hint="cs"/>
                <w:sz w:val="24"/>
                <w:szCs w:val="24"/>
                <w:rtl/>
                <w:lang w:bidi="ar-EG"/>
              </w:rPr>
              <w:t>تشغيل ثقيل</w:t>
            </w:r>
          </w:p>
        </w:tc>
        <w:tc>
          <w:tcPr>
            <w:tcW w:w="1187"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p>
        </w:tc>
        <w:tc>
          <w:tcPr>
            <w:tcW w:w="1364"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p>
        </w:tc>
        <w:tc>
          <w:tcPr>
            <w:tcW w:w="992"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10</w:t>
            </w:r>
          </w:p>
        </w:tc>
        <w:tc>
          <w:tcPr>
            <w:tcW w:w="851"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10</w:t>
            </w:r>
          </w:p>
        </w:tc>
        <w:tc>
          <w:tcPr>
            <w:tcW w:w="992"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110.0</w:t>
            </w:r>
          </w:p>
        </w:tc>
        <w:tc>
          <w:tcPr>
            <w:tcW w:w="959" w:type="dxa"/>
          </w:tcPr>
          <w:p w:rsidR="004D314D" w:rsidRPr="004D314D" w:rsidRDefault="004D314D" w:rsidP="004D314D">
            <w:pPr>
              <w:bidi/>
              <w:spacing w:before="60" w:after="60" w:line="240" w:lineRule="auto"/>
              <w:jc w:val="center"/>
              <w:rPr>
                <w:rFonts w:ascii="Calibri" w:eastAsia="Calibri" w:hAnsi="Calibri" w:cs="Arabic Transparent"/>
                <w:sz w:val="24"/>
                <w:szCs w:val="24"/>
                <w:rtl/>
                <w:lang w:bidi="ar-EG"/>
              </w:rPr>
            </w:pPr>
            <w:r w:rsidRPr="004D314D">
              <w:rPr>
                <w:rFonts w:ascii="Calibri" w:eastAsia="Calibri" w:hAnsi="Calibri" w:cs="Arabic Transparent" w:hint="cs"/>
                <w:sz w:val="24"/>
                <w:szCs w:val="24"/>
                <w:rtl/>
                <w:lang w:bidi="ar-EG"/>
              </w:rPr>
              <w:t>110.0</w:t>
            </w:r>
          </w:p>
        </w:tc>
      </w:tr>
    </w:tbl>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rPr>
          <w:rFonts w:ascii="Calibri" w:eastAsia="Calibri" w:hAnsi="Calibri" w:cs="Arabic Transparent"/>
          <w:b/>
          <w:bCs/>
          <w:sz w:val="28"/>
          <w:szCs w:val="28"/>
          <w:rtl/>
          <w:lang w:bidi="ar-EG"/>
        </w:rPr>
      </w:pPr>
      <w:r w:rsidRPr="004D314D">
        <w:rPr>
          <w:rFonts w:ascii="Calibri" w:eastAsia="Calibri" w:hAnsi="Calibri" w:cs="Arabic Transparent" w:hint="cs"/>
          <w:b/>
          <w:bCs/>
          <w:sz w:val="28"/>
          <w:szCs w:val="28"/>
          <w:rtl/>
          <w:lang w:bidi="ar-EG"/>
        </w:rPr>
        <w:t>خامسا : الفونيات ( المشاعل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sz w:val="28"/>
          <w:szCs w:val="28"/>
          <w:lang w:bidi="ar-EG"/>
        </w:rPr>
        <w:t xml:space="preserve">      </w:t>
      </w:r>
      <w:r w:rsidRPr="004D314D">
        <w:rPr>
          <w:rFonts w:ascii="Calibri" w:eastAsia="Calibri" w:hAnsi="Calibri" w:cs="Arabic Transparent" w:hint="cs"/>
          <w:sz w:val="28"/>
          <w:szCs w:val="28"/>
          <w:rtl/>
          <w:lang w:bidi="ar-EG"/>
        </w:rPr>
        <w:t>تعد فونية اللحام من الاجزاء المهمة في اكمال عملية اللحام حيث تعد جزء رئيس لتحديد كمية الحرارة التي تتناسب سمك المعدن المراد لحامه . وفونية اللحام لها اجزاء ومقاسات مختلفة هذه المقاسات مرتبطة بسماكة المعدن حيث يتم اختيار مقاس فونية اللحام حسب سماكة المعدن, كما في الشكل (</w:t>
      </w:r>
      <w:r w:rsidRPr="004D314D">
        <w:rPr>
          <w:rFonts w:ascii="Calibri" w:eastAsia="Calibri" w:hAnsi="Calibri" w:cs="Arabic Transparent"/>
          <w:sz w:val="28"/>
          <w:szCs w:val="28"/>
          <w:lang w:bidi="ar-EG"/>
        </w:rPr>
        <w:t>2</w:t>
      </w:r>
      <w:r w:rsidRPr="004D314D">
        <w:rPr>
          <w:rFonts w:ascii="Calibri" w:eastAsia="Calibri" w:hAnsi="Calibri" w:cs="Arabic Transparent" w:hint="cs"/>
          <w:sz w:val="28"/>
          <w:szCs w:val="28"/>
          <w:rtl/>
          <w:lang w:bidi="ar-EG"/>
        </w:rPr>
        <w:t>-</w:t>
      </w:r>
      <w:r w:rsidRPr="004D314D">
        <w:rPr>
          <w:rFonts w:ascii="Calibri" w:eastAsia="Calibri" w:hAnsi="Calibri" w:cs="Arabic Transparent"/>
          <w:sz w:val="28"/>
          <w:szCs w:val="28"/>
          <w:lang w:bidi="ar-EG"/>
        </w:rPr>
        <w:t>5</w:t>
      </w:r>
      <w:r w:rsidRPr="004D314D">
        <w:rPr>
          <w:rFonts w:ascii="Calibri" w:eastAsia="Calibri" w:hAnsi="Calibri" w:cs="Arabic Transparent" w:hint="cs"/>
          <w:sz w:val="28"/>
          <w:szCs w:val="28"/>
          <w:rtl/>
          <w:lang w:bidi="ar-EG"/>
        </w:rPr>
        <w:t xml:space="preserve"> ).</w:t>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center"/>
        <w:rPr>
          <w:rFonts w:ascii="Calibri" w:eastAsia="Calibri" w:hAnsi="Calibri" w:cs="Arabic Transparent"/>
          <w:sz w:val="28"/>
          <w:szCs w:val="28"/>
          <w:rtl/>
          <w:lang w:bidi="ar-EG"/>
        </w:rPr>
      </w:pPr>
      <w:r>
        <w:rPr>
          <w:rFonts w:ascii="Calibri" w:eastAsia="Calibri" w:hAnsi="Calibri" w:cs="Arabic Transparent"/>
          <w:noProof/>
          <w:sz w:val="28"/>
          <w:szCs w:val="28"/>
        </w:rPr>
        <w:lastRenderedPageBreak/>
        <w:drawing>
          <wp:inline distT="0" distB="0" distL="0" distR="0">
            <wp:extent cx="5086350" cy="3702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6350" cy="3702050"/>
                    </a:xfrm>
                    <a:prstGeom prst="rect">
                      <a:avLst/>
                    </a:prstGeom>
                    <a:noFill/>
                    <a:ln>
                      <a:noFill/>
                    </a:ln>
                  </pic:spPr>
                </pic:pic>
              </a:graphicData>
            </a:graphic>
          </wp:inline>
        </w:drawing>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الشكل رقم (</w:t>
      </w:r>
      <w:r w:rsidRPr="004D314D">
        <w:rPr>
          <w:rFonts w:ascii="Calibri" w:eastAsia="Calibri" w:hAnsi="Calibri" w:cs="Arabic Transparent"/>
          <w:sz w:val="28"/>
          <w:szCs w:val="28"/>
          <w:lang w:bidi="ar-EG"/>
        </w:rPr>
        <w:t>2</w:t>
      </w:r>
      <w:r w:rsidRPr="004D314D">
        <w:rPr>
          <w:rFonts w:ascii="Calibri" w:eastAsia="Calibri" w:hAnsi="Calibri" w:cs="Arabic Transparent" w:hint="cs"/>
          <w:sz w:val="28"/>
          <w:szCs w:val="28"/>
          <w:rtl/>
          <w:lang w:bidi="ar-EG"/>
        </w:rPr>
        <w:t>-</w:t>
      </w:r>
      <w:r w:rsidRPr="004D314D">
        <w:rPr>
          <w:rFonts w:ascii="Calibri" w:eastAsia="Calibri" w:hAnsi="Calibri" w:cs="Arabic Transparent"/>
          <w:sz w:val="28"/>
          <w:szCs w:val="28"/>
          <w:lang w:bidi="ar-EG"/>
        </w:rPr>
        <w:t>5</w:t>
      </w:r>
      <w:r w:rsidRPr="004D314D">
        <w:rPr>
          <w:rFonts w:ascii="Calibri" w:eastAsia="Calibri" w:hAnsi="Calibri" w:cs="Arabic Transparent" w:hint="cs"/>
          <w:sz w:val="28"/>
          <w:szCs w:val="28"/>
          <w:rtl/>
          <w:lang w:bidi="ar-EG"/>
        </w:rPr>
        <w:t xml:space="preserve"> ) : يوضح  انواع مختلفة من المشاعل</w:t>
      </w:r>
    </w:p>
    <w:p w:rsidR="004D314D" w:rsidRPr="004D314D" w:rsidRDefault="004D314D" w:rsidP="004D314D">
      <w:pPr>
        <w:bidi/>
        <w:spacing w:before="60" w:after="60"/>
        <w:jc w:val="both"/>
        <w:rPr>
          <w:rFonts w:ascii="Calibri" w:eastAsia="Calibri" w:hAnsi="Calibri" w:cs="Arabic Transparent"/>
          <w:b/>
          <w:bCs/>
          <w:sz w:val="28"/>
          <w:szCs w:val="28"/>
          <w:rtl/>
          <w:lang w:bidi="ar-EG"/>
        </w:rPr>
      </w:pPr>
      <w:r w:rsidRPr="004D314D">
        <w:rPr>
          <w:rFonts w:ascii="Calibri" w:eastAsia="Calibri" w:hAnsi="Calibri" w:cs="Arabic Transparent" w:hint="cs"/>
          <w:b/>
          <w:bCs/>
          <w:sz w:val="28"/>
          <w:szCs w:val="28"/>
          <w:rtl/>
          <w:lang w:bidi="ar-EG"/>
        </w:rPr>
        <w:t>سادسا : شبكة الغاز</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تستعمل علاوة على الاسطوانات الفردية، مجمعات نقالي، ومجمعات ثابتة متصلة  بخطوط انابيب لتوزيع الغاز على الاقسام المختلفة بالمصانع ودور التشغيل.</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وعندما تلزم الغازات بمعدل حجمي يتجاوز ما قد يمكن الحصول عليه من اسطوانة مفردة ، يمكن الجمع بين اسطوانتين او اكثر. وفي مثل هذا الترتيب، الذي يطلق عليه " مجمع نقالي "، يوصل بالاسطوانات منظم مشترك لتخفيض الضغط. ويهيء هذا النظام الحصول على موارد مباشر يغذي معدات اللحام المستعملة.</w:t>
      </w:r>
    </w:p>
    <w:p w:rsidR="004D314D" w:rsidRPr="004D314D" w:rsidRDefault="004D314D" w:rsidP="004D314D">
      <w:p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 xml:space="preserve">ويستعمل المجمع الثابت عندما تلزم كميات كبيرة جدا من الغاز، او عندما يفضل وجود مورد غاز مركزي. </w:t>
      </w:r>
    </w:p>
    <w:p w:rsidR="004D314D" w:rsidRPr="004D314D" w:rsidRDefault="004D314D" w:rsidP="004D314D">
      <w:pPr>
        <w:bidi/>
        <w:spacing w:before="60" w:after="60"/>
        <w:rPr>
          <w:rFonts w:ascii="Calibri" w:eastAsia="Calibri" w:hAnsi="Calibri" w:cs="Arabic Transparent"/>
          <w:sz w:val="28"/>
          <w:szCs w:val="28"/>
          <w:rtl/>
          <w:lang w:bidi="ar-EG"/>
        </w:rPr>
      </w:pPr>
    </w:p>
    <w:p w:rsidR="004D314D" w:rsidRPr="004D314D" w:rsidRDefault="004D314D" w:rsidP="004D314D">
      <w:pPr>
        <w:bidi/>
        <w:spacing w:before="60" w:after="60"/>
        <w:rPr>
          <w:rFonts w:ascii="Calibri" w:eastAsia="Calibri" w:hAnsi="Calibri" w:cs="Arabic Transparent"/>
          <w:b/>
          <w:bCs/>
          <w:sz w:val="32"/>
          <w:szCs w:val="32"/>
          <w:rtl/>
          <w:lang w:bidi="ar-EG"/>
        </w:rPr>
      </w:pPr>
      <w:r w:rsidRPr="004D314D">
        <w:rPr>
          <w:rFonts w:ascii="Calibri" w:eastAsia="Calibri" w:hAnsi="Calibri" w:cs="Arabic Transparent"/>
          <w:b/>
          <w:bCs/>
          <w:sz w:val="32"/>
          <w:szCs w:val="32"/>
          <w:lang w:bidi="ar-EG"/>
        </w:rPr>
        <w:t>2</w:t>
      </w:r>
      <w:r w:rsidRPr="004D314D">
        <w:rPr>
          <w:rFonts w:ascii="Calibri" w:eastAsia="Calibri" w:hAnsi="Calibri" w:cs="Arabic Transparent" w:hint="cs"/>
          <w:b/>
          <w:bCs/>
          <w:sz w:val="32"/>
          <w:szCs w:val="32"/>
          <w:rtl/>
          <w:lang w:bidi="ar-EG"/>
        </w:rPr>
        <w:t>-</w:t>
      </w:r>
      <w:r w:rsidRPr="004D314D">
        <w:rPr>
          <w:rFonts w:ascii="Calibri" w:eastAsia="Calibri" w:hAnsi="Calibri" w:cs="Arabic Transparent"/>
          <w:b/>
          <w:bCs/>
          <w:sz w:val="32"/>
          <w:szCs w:val="32"/>
          <w:lang w:bidi="ar-EG"/>
        </w:rPr>
        <w:t>4</w:t>
      </w:r>
      <w:r w:rsidRPr="004D314D">
        <w:rPr>
          <w:rFonts w:ascii="Calibri" w:eastAsia="Calibri" w:hAnsi="Calibri" w:cs="Arabic Transparent" w:hint="cs"/>
          <w:b/>
          <w:bCs/>
          <w:sz w:val="32"/>
          <w:szCs w:val="32"/>
          <w:rtl/>
          <w:lang w:bidi="ar-EG"/>
        </w:rPr>
        <w:t xml:space="preserve">   خواص الاكسجين والاستيلين</w:t>
      </w:r>
      <w:r w:rsidRPr="004D314D">
        <w:rPr>
          <w:rFonts w:ascii="Calibri" w:eastAsia="Calibri" w:hAnsi="Calibri" w:cs="Arabic Transparent"/>
          <w:b/>
          <w:bCs/>
          <w:sz w:val="32"/>
          <w:szCs w:val="32"/>
          <w:lang w:bidi="ar-EG"/>
        </w:rPr>
        <w:t>.</w:t>
      </w:r>
    </w:p>
    <w:p w:rsidR="004D314D" w:rsidRPr="004D314D" w:rsidRDefault="004D314D" w:rsidP="004D314D">
      <w:pPr>
        <w:bidi/>
        <w:spacing w:before="60" w:after="60"/>
        <w:jc w:val="both"/>
        <w:rPr>
          <w:rFonts w:ascii="Calibri" w:eastAsia="Calibri" w:hAnsi="Calibri" w:cs="Arabic Transparent"/>
          <w:b/>
          <w:bCs/>
          <w:sz w:val="28"/>
          <w:szCs w:val="28"/>
          <w:rtl/>
          <w:lang w:bidi="ar-EG"/>
        </w:rPr>
      </w:pPr>
      <w:r w:rsidRPr="004D314D">
        <w:rPr>
          <w:rFonts w:ascii="Calibri" w:eastAsia="Calibri" w:hAnsi="Calibri" w:cs="Arabic Transparent" w:hint="cs"/>
          <w:b/>
          <w:bCs/>
          <w:sz w:val="28"/>
          <w:szCs w:val="28"/>
          <w:rtl/>
          <w:lang w:bidi="ar-EG"/>
        </w:rPr>
        <w:t xml:space="preserve">اولا : الاوكسجين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الاكسجين غاز ليس له لون ، او طعم, او رائحة. وخاصته الاساسية هي قدرته على مساندة الاحتراق وزيادة شدته.</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والاكسجين النقي مادة فعالة جدا في الضغوط العادية, وتزداد هذه الفعالية اكثر عندما يكون الاكسجين عند ضغط عال، وفي هذه الحالة قد يتحد بعنف مع الزيت, او الشحم حتى في درجات الحرارة العادية وينتج معظم الاكسجين, لاغراض اللحام من الهواء السائل ويكون الاكسجين خمس كمية الهواء، والباقي يتكون من  النتروجين مع نسب صغيرة من غازات اخرى نادرة مثل الارجون والنيون والهليوم وباسالة الهواء باسلوب التكرير التقطيري الذي يضبط ويحكم بعناية، تفصل مكوناته المختلفة وفي هذا الاسلوب، يستفاد من خاصية غليان النتروجين السائل عند درجة حرارة اقل من درجة غليان الاكسجين السائل، وبذلك يمكن فصل الاكسجين من الخليط، ويودع في مستودع تخزين، ثم يضغط في اسطوانات للتوزيع ليكون جاهزا للعمل في منظومة اللحام بالاوكسي الاستلين كما في الشكل (</w:t>
      </w:r>
      <w:r w:rsidRPr="004D314D">
        <w:rPr>
          <w:rFonts w:ascii="Calibri" w:eastAsia="Calibri" w:hAnsi="Calibri" w:cs="Arabic Transparent"/>
          <w:sz w:val="28"/>
          <w:szCs w:val="28"/>
          <w:lang w:bidi="ar-EG"/>
        </w:rPr>
        <w:t>2</w:t>
      </w:r>
      <w:r w:rsidRPr="004D314D">
        <w:rPr>
          <w:rFonts w:ascii="Calibri" w:eastAsia="Calibri" w:hAnsi="Calibri" w:cs="Arabic Transparent" w:hint="cs"/>
          <w:sz w:val="28"/>
          <w:szCs w:val="28"/>
          <w:rtl/>
          <w:lang w:bidi="ar-EG"/>
        </w:rPr>
        <w:t>-</w:t>
      </w:r>
      <w:r w:rsidRPr="004D314D">
        <w:rPr>
          <w:rFonts w:ascii="Calibri" w:eastAsia="Calibri" w:hAnsi="Calibri" w:cs="Arabic Transparent"/>
          <w:sz w:val="28"/>
          <w:szCs w:val="28"/>
          <w:lang w:bidi="ar-EG"/>
        </w:rPr>
        <w:t>6</w:t>
      </w:r>
      <w:r w:rsidRPr="004D314D">
        <w:rPr>
          <w:rFonts w:ascii="Calibri" w:eastAsia="Calibri" w:hAnsi="Calibri" w:cs="Arabic Transparent" w:hint="cs"/>
          <w:sz w:val="28"/>
          <w:szCs w:val="28"/>
          <w:rtl/>
          <w:lang w:bidi="ar-EG"/>
        </w:rPr>
        <w:t xml:space="preserve"> ).</w:t>
      </w:r>
    </w:p>
    <w:p w:rsidR="004D314D" w:rsidRPr="004D314D" w:rsidRDefault="004D314D" w:rsidP="004D314D">
      <w:pPr>
        <w:bidi/>
        <w:spacing w:before="60" w:after="60"/>
        <w:jc w:val="both"/>
        <w:rPr>
          <w:rFonts w:ascii="Calibri" w:eastAsia="Calibri" w:hAnsi="Calibri" w:cs="Arabic Transparent"/>
          <w:sz w:val="28"/>
          <w:szCs w:val="28"/>
          <w:rtl/>
          <w:lang w:bidi="ar-EG"/>
        </w:rPr>
      </w:pPr>
      <w:r>
        <w:rPr>
          <w:rFonts w:ascii="Calibri" w:eastAsia="Calibri" w:hAnsi="Calibri" w:cs="Arial"/>
          <w:noProof/>
        </w:rPr>
        <w:lastRenderedPageBreak/>
        <w:drawing>
          <wp:anchor distT="0" distB="0" distL="114300" distR="114300" simplePos="0" relativeHeight="251675648" behindDoc="0" locked="0" layoutInCell="1" allowOverlap="1">
            <wp:simplePos x="0" y="0"/>
            <wp:positionH relativeFrom="column">
              <wp:posOffset>1295400</wp:posOffset>
            </wp:positionH>
            <wp:positionV relativeFrom="paragraph">
              <wp:posOffset>233680</wp:posOffset>
            </wp:positionV>
            <wp:extent cx="4067175" cy="273367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717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center"/>
        <w:rPr>
          <w:rFonts w:ascii="Calibri" w:eastAsia="Calibri" w:hAnsi="Calibri" w:cs="Arabic Transparent"/>
          <w:sz w:val="28"/>
          <w:szCs w:val="28"/>
          <w:lang w:bidi="ar-EG"/>
        </w:rPr>
      </w:pPr>
    </w:p>
    <w:p w:rsidR="004D314D" w:rsidRPr="004D314D" w:rsidRDefault="004D314D" w:rsidP="004D314D">
      <w:pPr>
        <w:bidi/>
        <w:spacing w:before="60" w:after="60"/>
        <w:jc w:val="center"/>
        <w:rPr>
          <w:rFonts w:ascii="Calibri" w:eastAsia="Calibri" w:hAnsi="Calibri" w:cs="Arabic Transparent"/>
          <w:sz w:val="28"/>
          <w:szCs w:val="28"/>
          <w:lang w:bidi="ar-EG"/>
        </w:rPr>
      </w:pPr>
    </w:p>
    <w:p w:rsidR="004D314D" w:rsidRPr="004D314D" w:rsidRDefault="004D314D" w:rsidP="004D314D">
      <w:pPr>
        <w:bidi/>
        <w:spacing w:before="60" w:after="60"/>
        <w:jc w:val="center"/>
        <w:rPr>
          <w:rFonts w:ascii="Calibri" w:eastAsia="Calibri" w:hAnsi="Calibri" w:cs="Arabic Transparent"/>
          <w:sz w:val="28"/>
          <w:szCs w:val="28"/>
          <w:lang w:bidi="ar-EG"/>
        </w:rPr>
      </w:pPr>
    </w:p>
    <w:p w:rsidR="004D314D" w:rsidRPr="004D314D" w:rsidRDefault="004D314D" w:rsidP="004D314D">
      <w:pPr>
        <w:bidi/>
        <w:spacing w:before="60" w:after="60"/>
        <w:jc w:val="center"/>
        <w:rPr>
          <w:rFonts w:ascii="Calibri" w:eastAsia="Calibri" w:hAnsi="Calibri" w:cs="Arabic Transparent"/>
          <w:sz w:val="28"/>
          <w:szCs w:val="28"/>
          <w:lang w:bidi="ar-EG"/>
        </w:rPr>
      </w:pPr>
    </w:p>
    <w:p w:rsidR="004D314D" w:rsidRPr="004D314D" w:rsidRDefault="004D314D" w:rsidP="004D314D">
      <w:pPr>
        <w:bidi/>
        <w:spacing w:before="60" w:after="60"/>
        <w:jc w:val="center"/>
        <w:rPr>
          <w:rFonts w:ascii="Calibri" w:eastAsia="Calibri" w:hAnsi="Calibri" w:cs="Arabic Transparent"/>
          <w:sz w:val="28"/>
          <w:szCs w:val="28"/>
          <w:lang w:bidi="ar-EG"/>
        </w:rPr>
      </w:pPr>
    </w:p>
    <w:p w:rsidR="004D314D" w:rsidRPr="004D314D" w:rsidRDefault="004D314D" w:rsidP="004D314D">
      <w:pPr>
        <w:bidi/>
        <w:spacing w:before="60" w:after="60"/>
        <w:jc w:val="center"/>
        <w:rPr>
          <w:rFonts w:ascii="Calibri" w:eastAsia="Calibri" w:hAnsi="Calibri" w:cs="Arabic Transparent"/>
          <w:sz w:val="28"/>
          <w:szCs w:val="28"/>
          <w:lang w:bidi="ar-EG"/>
        </w:rPr>
      </w:pPr>
    </w:p>
    <w:p w:rsidR="004D314D" w:rsidRPr="004D314D" w:rsidRDefault="004D314D" w:rsidP="004D314D">
      <w:pPr>
        <w:bidi/>
        <w:spacing w:before="60" w:after="60"/>
        <w:jc w:val="center"/>
        <w:rPr>
          <w:rFonts w:ascii="Calibri" w:eastAsia="Calibri" w:hAnsi="Calibri" w:cs="Arabic Transparent"/>
          <w:sz w:val="28"/>
          <w:szCs w:val="28"/>
          <w:lang w:bidi="ar-EG"/>
        </w:rPr>
      </w:pPr>
    </w:p>
    <w:p w:rsidR="004D314D" w:rsidRPr="004D314D" w:rsidRDefault="004D314D" w:rsidP="004D314D">
      <w:pPr>
        <w:bidi/>
        <w:spacing w:before="60" w:after="60"/>
        <w:jc w:val="center"/>
        <w:rPr>
          <w:rFonts w:ascii="Calibri" w:eastAsia="Calibri" w:hAnsi="Calibri" w:cs="Arabic Transparent"/>
          <w:sz w:val="28"/>
          <w:szCs w:val="28"/>
          <w:lang w:bidi="ar-EG"/>
        </w:rPr>
      </w:pPr>
    </w:p>
    <w:p w:rsidR="004D314D" w:rsidRPr="004D314D" w:rsidRDefault="004D314D" w:rsidP="004D314D">
      <w:pPr>
        <w:bidi/>
        <w:spacing w:before="60" w:after="60"/>
        <w:jc w:val="center"/>
        <w:rPr>
          <w:rFonts w:ascii="Calibri" w:eastAsia="Calibri" w:hAnsi="Calibri" w:cs="Arabic Transparent"/>
          <w:sz w:val="28"/>
          <w:szCs w:val="28"/>
          <w:rtl/>
          <w:lang w:bidi="ar-EG"/>
        </w:rPr>
      </w:pPr>
    </w:p>
    <w:p w:rsidR="004D314D" w:rsidRPr="004D314D" w:rsidRDefault="004D314D" w:rsidP="004D314D">
      <w:pPr>
        <w:bidi/>
        <w:spacing w:before="60" w:after="60"/>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 xml:space="preserve">الشكل رقم ( </w:t>
      </w:r>
      <w:r w:rsidRPr="004D314D">
        <w:rPr>
          <w:rFonts w:ascii="Calibri" w:eastAsia="Calibri" w:hAnsi="Calibri" w:cs="Arabic Transparent"/>
          <w:sz w:val="28"/>
          <w:szCs w:val="28"/>
          <w:lang w:bidi="ar-EG"/>
        </w:rPr>
        <w:t>2</w:t>
      </w:r>
      <w:r w:rsidRPr="004D314D">
        <w:rPr>
          <w:rFonts w:ascii="Calibri" w:eastAsia="Calibri" w:hAnsi="Calibri" w:cs="Arabic Transparent" w:hint="cs"/>
          <w:sz w:val="28"/>
          <w:szCs w:val="28"/>
          <w:rtl/>
          <w:lang w:bidi="ar-EG"/>
        </w:rPr>
        <w:t>-</w:t>
      </w:r>
      <w:r w:rsidRPr="004D314D">
        <w:rPr>
          <w:rFonts w:ascii="Calibri" w:eastAsia="Calibri" w:hAnsi="Calibri" w:cs="Arabic Transparent"/>
          <w:sz w:val="28"/>
          <w:szCs w:val="28"/>
          <w:lang w:bidi="ar-EG"/>
        </w:rPr>
        <w:t>6</w:t>
      </w:r>
      <w:r w:rsidRPr="004D314D">
        <w:rPr>
          <w:rFonts w:ascii="Calibri" w:eastAsia="Calibri" w:hAnsi="Calibri" w:cs="Arabic Transparent" w:hint="cs"/>
          <w:sz w:val="28"/>
          <w:szCs w:val="28"/>
          <w:rtl/>
          <w:lang w:bidi="ar-EG"/>
        </w:rPr>
        <w:t xml:space="preserve"> ): يوضح منظومة الاوكسي-استيلين</w:t>
      </w:r>
    </w:p>
    <w:p w:rsidR="004D314D" w:rsidRPr="004D314D" w:rsidRDefault="004D314D" w:rsidP="004D314D">
      <w:pPr>
        <w:bidi/>
        <w:spacing w:before="60" w:after="60"/>
        <w:jc w:val="both"/>
        <w:rPr>
          <w:rFonts w:ascii="Calibri" w:eastAsia="Calibri" w:hAnsi="Calibri" w:cs="Arabic Transparent"/>
          <w:b/>
          <w:bCs/>
          <w:sz w:val="28"/>
          <w:szCs w:val="28"/>
          <w:rtl/>
          <w:lang w:bidi="ar-EG"/>
        </w:rPr>
      </w:pPr>
      <w:r w:rsidRPr="004D314D">
        <w:rPr>
          <w:rFonts w:ascii="Calibri" w:eastAsia="Calibri" w:hAnsi="Calibri" w:cs="Arabic Transparent" w:hint="cs"/>
          <w:b/>
          <w:bCs/>
          <w:sz w:val="28"/>
          <w:szCs w:val="28"/>
          <w:rtl/>
          <w:lang w:bidi="ar-EG"/>
        </w:rPr>
        <w:t>ثانيا : الاستيلين</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 xml:space="preserve">والاستيلين غاز لا لون له ، قابل للاحتراق وله رائحة مميزة. وهو مركب من عنصري الكربون والهيدروجين، وصيغته الكيمياوية ( </w:t>
      </w:r>
      <w:r w:rsidRPr="004D314D">
        <w:rPr>
          <w:rFonts w:ascii="Calibri" w:eastAsia="Calibri" w:hAnsi="Calibri" w:cs="Arabic Transparent"/>
          <w:sz w:val="28"/>
          <w:szCs w:val="28"/>
          <w:lang w:bidi="ar-EG"/>
        </w:rPr>
        <w:t>C</w:t>
      </w:r>
      <w:r w:rsidRPr="004D314D">
        <w:rPr>
          <w:rFonts w:ascii="Calibri" w:eastAsia="Calibri" w:hAnsi="Calibri" w:cs="Arabic Transparent"/>
          <w:sz w:val="28"/>
          <w:szCs w:val="28"/>
          <w:vertAlign w:val="subscript"/>
          <w:lang w:bidi="ar-EG"/>
        </w:rPr>
        <w:t>2</w:t>
      </w:r>
      <w:r w:rsidRPr="004D314D">
        <w:rPr>
          <w:rFonts w:ascii="Calibri" w:eastAsia="Calibri" w:hAnsi="Calibri" w:cs="Arabic Transparent"/>
          <w:sz w:val="28"/>
          <w:szCs w:val="28"/>
          <w:lang w:bidi="ar-EG"/>
        </w:rPr>
        <w:t>H</w:t>
      </w:r>
      <w:r w:rsidRPr="004D314D">
        <w:rPr>
          <w:rFonts w:ascii="Calibri" w:eastAsia="Calibri" w:hAnsi="Calibri" w:cs="Arabic Transparent"/>
          <w:sz w:val="28"/>
          <w:szCs w:val="28"/>
          <w:vertAlign w:val="subscript"/>
          <w:lang w:bidi="ar-EG"/>
        </w:rPr>
        <w:t>2</w:t>
      </w:r>
      <w:r w:rsidRPr="004D314D">
        <w:rPr>
          <w:rFonts w:ascii="Calibri" w:eastAsia="Calibri" w:hAnsi="Calibri" w:cs="Arabic Transparent" w:hint="cs"/>
          <w:sz w:val="28"/>
          <w:szCs w:val="28"/>
          <w:rtl/>
          <w:lang w:bidi="ar-EG"/>
        </w:rPr>
        <w:t xml:space="preserve"> ). ويكون الاستيلين مخاليط قابلة للاشتعال السريع مع الهواء والاكسجين. وتمنع اللوائح والقوانين توليد وقود غاز الاستيلين او استعماله عند ضغوط أعلى من 15 رطلا على البوصة المربعة، لأن الضغوط العالية قد يتسبب عنها انفجارات في احوال معينة يصعب تجنبها.</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 xml:space="preserve">وكما سبق ذكره، ينتج الاستيلين بالتفاعل الكيمياوي بين الماء وكربيد الكلسيوم ( </w:t>
      </w:r>
      <w:r w:rsidRPr="004D314D">
        <w:rPr>
          <w:rFonts w:ascii="Calibri" w:eastAsia="Calibri" w:hAnsi="Calibri" w:cs="Arabic Transparent"/>
          <w:sz w:val="28"/>
          <w:szCs w:val="28"/>
          <w:lang w:bidi="ar-EG"/>
        </w:rPr>
        <w:t>CaC2</w:t>
      </w:r>
      <w:r w:rsidRPr="004D314D">
        <w:rPr>
          <w:rFonts w:ascii="Calibri" w:eastAsia="Calibri" w:hAnsi="Calibri" w:cs="Arabic Transparent" w:hint="cs"/>
          <w:sz w:val="28"/>
          <w:szCs w:val="28"/>
          <w:rtl/>
          <w:lang w:bidi="ar-EG"/>
        </w:rPr>
        <w:t xml:space="preserve"> ) فاذا اسقطت قطعة من كربيد الكالسيوم في الماء، تصاعدت منه فقاقيع من غاز الاستيلين. ويجري التفاعل على النحو الاتي :</w:t>
      </w:r>
    </w:p>
    <w:p w:rsidR="004D314D" w:rsidRPr="004D314D" w:rsidRDefault="004D314D" w:rsidP="004D314D">
      <w:pPr>
        <w:bidi/>
        <w:spacing w:before="60" w:after="60"/>
        <w:jc w:val="center"/>
        <w:rPr>
          <w:rFonts w:ascii="Arial Unicode MS" w:eastAsia="Arial Unicode MS" w:hAnsi="Arial Unicode MS" w:cs="Arial Unicode MS"/>
          <w:b/>
          <w:bCs/>
          <w:sz w:val="28"/>
          <w:szCs w:val="28"/>
          <w:lang w:bidi="ar-EG"/>
        </w:rPr>
      </w:pPr>
      <w:r w:rsidRPr="004D314D">
        <w:rPr>
          <w:rFonts w:ascii="Arial Unicode MS" w:eastAsia="Arial Unicode MS" w:hAnsi="Arial Unicode MS" w:cs="Arial Unicode MS"/>
          <w:b/>
          <w:bCs/>
          <w:sz w:val="28"/>
          <w:szCs w:val="28"/>
          <w:lang w:bidi="ar-EG"/>
        </w:rPr>
        <w:t>CaC</w:t>
      </w:r>
      <w:r w:rsidRPr="004D314D">
        <w:rPr>
          <w:rFonts w:ascii="Arial Unicode MS" w:eastAsia="Arial Unicode MS" w:hAnsi="Arial Unicode MS" w:cs="Arial Unicode MS"/>
          <w:b/>
          <w:bCs/>
          <w:sz w:val="28"/>
          <w:szCs w:val="28"/>
          <w:vertAlign w:val="subscript"/>
          <w:lang w:bidi="ar-EG"/>
        </w:rPr>
        <w:t>2</w:t>
      </w:r>
      <w:r w:rsidRPr="004D314D">
        <w:rPr>
          <w:rFonts w:ascii="Arial Unicode MS" w:eastAsia="Arial Unicode MS" w:hAnsi="Arial Unicode MS" w:cs="Arial Unicode MS"/>
          <w:b/>
          <w:bCs/>
          <w:sz w:val="28"/>
          <w:szCs w:val="28"/>
          <w:lang w:bidi="ar-EG"/>
        </w:rPr>
        <w:t xml:space="preserve"> + 2 H</w:t>
      </w:r>
      <w:r w:rsidRPr="004D314D">
        <w:rPr>
          <w:rFonts w:ascii="Arial Unicode MS" w:eastAsia="Arial Unicode MS" w:hAnsi="Arial Unicode MS" w:cs="Arial Unicode MS"/>
          <w:b/>
          <w:bCs/>
          <w:sz w:val="28"/>
          <w:szCs w:val="28"/>
          <w:vertAlign w:val="subscript"/>
          <w:lang w:bidi="ar-EG"/>
        </w:rPr>
        <w:t>2</w:t>
      </w:r>
      <w:r w:rsidRPr="004D314D">
        <w:rPr>
          <w:rFonts w:ascii="Arial Unicode MS" w:eastAsia="Arial Unicode MS" w:hAnsi="Arial Unicode MS" w:cs="Arial Unicode MS"/>
          <w:b/>
          <w:bCs/>
          <w:sz w:val="28"/>
          <w:szCs w:val="28"/>
          <w:lang w:bidi="ar-EG"/>
        </w:rPr>
        <w:t xml:space="preserve">o = </w:t>
      </w:r>
      <w:proofErr w:type="gramStart"/>
      <w:r w:rsidRPr="004D314D">
        <w:rPr>
          <w:rFonts w:ascii="Arial Unicode MS" w:eastAsia="Arial Unicode MS" w:hAnsi="Arial Unicode MS" w:cs="Arial Unicode MS"/>
          <w:b/>
          <w:bCs/>
          <w:sz w:val="28"/>
          <w:szCs w:val="28"/>
          <w:lang w:bidi="ar-EG"/>
        </w:rPr>
        <w:t>Ca(</w:t>
      </w:r>
      <w:proofErr w:type="gramEnd"/>
      <w:r w:rsidRPr="004D314D">
        <w:rPr>
          <w:rFonts w:ascii="Arial Unicode MS" w:eastAsia="Arial Unicode MS" w:hAnsi="Arial Unicode MS" w:cs="Arial Unicode MS"/>
          <w:b/>
          <w:bCs/>
          <w:sz w:val="28"/>
          <w:szCs w:val="28"/>
          <w:lang w:bidi="ar-EG"/>
        </w:rPr>
        <w:t>OH)</w:t>
      </w:r>
      <w:r w:rsidRPr="004D314D">
        <w:rPr>
          <w:rFonts w:ascii="Arial Unicode MS" w:eastAsia="Arial Unicode MS" w:hAnsi="Arial Unicode MS" w:cs="Arial Unicode MS"/>
          <w:b/>
          <w:bCs/>
          <w:sz w:val="28"/>
          <w:szCs w:val="28"/>
          <w:vertAlign w:val="subscript"/>
          <w:lang w:bidi="ar-EG"/>
        </w:rPr>
        <w:t>2</w:t>
      </w:r>
      <w:r w:rsidRPr="004D314D">
        <w:rPr>
          <w:rFonts w:ascii="Arial Unicode MS" w:eastAsia="Arial Unicode MS" w:hAnsi="Arial Unicode MS" w:cs="Arial Unicode MS"/>
          <w:b/>
          <w:bCs/>
          <w:sz w:val="28"/>
          <w:szCs w:val="28"/>
          <w:lang w:bidi="ar-EG"/>
        </w:rPr>
        <w:t xml:space="preserve"> + C</w:t>
      </w:r>
      <w:r w:rsidRPr="004D314D">
        <w:rPr>
          <w:rFonts w:ascii="Arial Unicode MS" w:eastAsia="Arial Unicode MS" w:hAnsi="Arial Unicode MS" w:cs="Arial Unicode MS"/>
          <w:b/>
          <w:bCs/>
          <w:sz w:val="28"/>
          <w:szCs w:val="28"/>
          <w:vertAlign w:val="subscript"/>
          <w:lang w:bidi="ar-EG"/>
        </w:rPr>
        <w:t>2</w:t>
      </w:r>
      <w:r w:rsidRPr="004D314D">
        <w:rPr>
          <w:rFonts w:ascii="Arial Unicode MS" w:eastAsia="Arial Unicode MS" w:hAnsi="Arial Unicode MS" w:cs="Arial Unicode MS"/>
          <w:b/>
          <w:bCs/>
          <w:sz w:val="28"/>
          <w:szCs w:val="28"/>
          <w:lang w:bidi="ar-EG"/>
        </w:rPr>
        <w:t>H</w:t>
      </w:r>
      <w:r w:rsidRPr="004D314D">
        <w:rPr>
          <w:rFonts w:ascii="Arial Unicode MS" w:eastAsia="Arial Unicode MS" w:hAnsi="Arial Unicode MS" w:cs="Arial Unicode MS"/>
          <w:b/>
          <w:bCs/>
          <w:sz w:val="28"/>
          <w:szCs w:val="28"/>
          <w:vertAlign w:val="subscript"/>
          <w:lang w:bidi="ar-EG"/>
        </w:rPr>
        <w:t>2</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وكربيد الكالسيوم مادة رملية تشبه الحجر، وينتج بصهر الجير وفحم الكوك في افران كهربائية. والجير المطفأ مادة بيضاء تتخلف من هذا التفاعل وتتبقى في الماء بعد اكتمال التفاعل.</w:t>
      </w:r>
    </w:p>
    <w:p w:rsidR="004D314D" w:rsidRPr="004D314D" w:rsidRDefault="004D314D" w:rsidP="004D314D">
      <w:pPr>
        <w:bidi/>
        <w:spacing w:before="60" w:after="60"/>
        <w:rPr>
          <w:rFonts w:ascii="Calibri" w:eastAsia="Calibri" w:hAnsi="Calibri" w:cs="Arabic Transparent"/>
          <w:b/>
          <w:bCs/>
          <w:sz w:val="32"/>
          <w:szCs w:val="32"/>
          <w:rtl/>
          <w:lang w:bidi="ar-EG"/>
        </w:rPr>
      </w:pPr>
    </w:p>
    <w:p w:rsidR="004D314D" w:rsidRPr="004D314D" w:rsidRDefault="004D314D" w:rsidP="004D314D">
      <w:pPr>
        <w:bidi/>
        <w:spacing w:before="60" w:after="60"/>
        <w:rPr>
          <w:rFonts w:ascii="Calibri" w:eastAsia="Calibri" w:hAnsi="Calibri" w:cs="Arabic Transparent"/>
          <w:b/>
          <w:bCs/>
          <w:sz w:val="32"/>
          <w:szCs w:val="32"/>
          <w:rtl/>
          <w:lang w:bidi="ar-EG"/>
        </w:rPr>
      </w:pPr>
      <w:r w:rsidRPr="004D314D">
        <w:rPr>
          <w:rFonts w:ascii="Calibri" w:eastAsia="Calibri" w:hAnsi="Calibri" w:cs="Arabic Transparent"/>
          <w:b/>
          <w:bCs/>
          <w:sz w:val="32"/>
          <w:szCs w:val="32"/>
          <w:lang w:bidi="ar-EG"/>
        </w:rPr>
        <w:t>2</w:t>
      </w:r>
      <w:r w:rsidRPr="004D314D">
        <w:rPr>
          <w:rFonts w:ascii="Calibri" w:eastAsia="Calibri" w:hAnsi="Calibri" w:cs="Arabic Transparent" w:hint="cs"/>
          <w:b/>
          <w:bCs/>
          <w:sz w:val="32"/>
          <w:szCs w:val="32"/>
          <w:rtl/>
          <w:lang w:bidi="ar-EG"/>
        </w:rPr>
        <w:t>-</w:t>
      </w:r>
      <w:r w:rsidRPr="004D314D">
        <w:rPr>
          <w:rFonts w:ascii="Calibri" w:eastAsia="Calibri" w:hAnsi="Calibri" w:cs="Arabic Transparent"/>
          <w:b/>
          <w:bCs/>
          <w:sz w:val="32"/>
          <w:szCs w:val="32"/>
          <w:lang w:bidi="ar-EG"/>
        </w:rPr>
        <w:t>5</w:t>
      </w:r>
      <w:r w:rsidRPr="004D314D">
        <w:rPr>
          <w:rFonts w:ascii="Calibri" w:eastAsia="Calibri" w:hAnsi="Calibri" w:cs="Arabic Transparent" w:hint="cs"/>
          <w:b/>
          <w:bCs/>
          <w:sz w:val="32"/>
          <w:szCs w:val="32"/>
          <w:rtl/>
          <w:lang w:bidi="ar-EG"/>
        </w:rPr>
        <w:t xml:space="preserve">     انواع اللحامات</w:t>
      </w:r>
    </w:p>
    <w:p w:rsidR="004D314D" w:rsidRPr="004D314D" w:rsidRDefault="004D314D" w:rsidP="004D314D">
      <w:pPr>
        <w:bidi/>
        <w:spacing w:before="60" w:after="60"/>
        <w:jc w:val="both"/>
        <w:rPr>
          <w:rFonts w:ascii="Calibri" w:eastAsia="Calibri" w:hAnsi="Calibri" w:cs="Arabic Transparent"/>
          <w:b/>
          <w:bCs/>
          <w:sz w:val="28"/>
          <w:szCs w:val="28"/>
          <w:rtl/>
          <w:lang w:bidi="ar-EG"/>
        </w:rPr>
      </w:pPr>
      <w:r w:rsidRPr="004D314D">
        <w:rPr>
          <w:rFonts w:ascii="Calibri" w:eastAsia="Calibri" w:hAnsi="Calibri" w:cs="Arabic Transparent" w:hint="cs"/>
          <w:b/>
          <w:bCs/>
          <w:sz w:val="28"/>
          <w:szCs w:val="28"/>
          <w:rtl/>
          <w:lang w:bidi="ar-EG"/>
        </w:rPr>
        <w:t>اولا : اللحام غير الذاتي</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هو لحام يتم باضافة طبقة من معدن الحشو مثل النحاس, الاصفر او البرونز او سبائك الفضة التي يتم صهرها لتتدمج مع قطع المعدن الاساسي بعد تسخينها الى درجة حرارة اقل من درجة حرارة الانصهار.</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1- معدن الحشو ( معدن الملىء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وهو قضبان لحام ( سلك لحام ) مصنوع من النحاس الاصفر, او البرونز, او الفضة وتكون درجة انصهاره اقل من درجة انصهار المعدن الاساسي ( الشعلة ) التي يتم لحامها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2- النحاس الاصفر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lastRenderedPageBreak/>
        <w:t>هي سبيكة مكونة من النحاس الاحمر بنسبة 60%, والزنك بنسبة 40%, وتتراوح درجة انصهارها ما بين 880 الى 950 درجة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3- البرونز : ويضم سبائك عديدة , منها</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أ- سبيكة من النحاس الاحمر والزنك والقصدير وتسمى البرونز القصديري.</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ب- سبيكة من النحاس الاحمر والزنك والرصاص وتسمى البرونز الرصاصي.</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ج- سبيكة من النحاس الاحمر والنيكل وتسمى البرونز النيكلي.</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 xml:space="preserve">4- المعادن الحديدية وهي المعادن التي تحتوي على عنصر الحديد بشكل اساس اضافة الى الكربون مثل الصلب بانواعه ( طري </w:t>
      </w:r>
      <w:r w:rsidRPr="004D314D">
        <w:rPr>
          <w:rFonts w:ascii="Calibri" w:eastAsia="Calibri" w:hAnsi="Calibri" w:cs="Arabic Transparent"/>
          <w:sz w:val="28"/>
          <w:szCs w:val="28"/>
          <w:rtl/>
          <w:lang w:bidi="ar-EG"/>
        </w:rPr>
        <w:t>–</w:t>
      </w:r>
      <w:r w:rsidRPr="004D314D">
        <w:rPr>
          <w:rFonts w:ascii="Calibri" w:eastAsia="Calibri" w:hAnsi="Calibri" w:cs="Arabic Transparent" w:hint="cs"/>
          <w:sz w:val="28"/>
          <w:szCs w:val="28"/>
          <w:rtl/>
          <w:lang w:bidi="ar-EG"/>
        </w:rPr>
        <w:t xml:space="preserve"> متوسط </w:t>
      </w:r>
      <w:r w:rsidRPr="004D314D">
        <w:rPr>
          <w:rFonts w:ascii="Calibri" w:eastAsia="Calibri" w:hAnsi="Calibri" w:cs="Arabic Transparent"/>
          <w:sz w:val="28"/>
          <w:szCs w:val="28"/>
          <w:rtl/>
          <w:lang w:bidi="ar-EG"/>
        </w:rPr>
        <w:t>–</w:t>
      </w:r>
      <w:r w:rsidRPr="004D314D">
        <w:rPr>
          <w:rFonts w:ascii="Calibri" w:eastAsia="Calibri" w:hAnsi="Calibri" w:cs="Arabic Transparent" w:hint="cs"/>
          <w:sz w:val="28"/>
          <w:szCs w:val="28"/>
          <w:rtl/>
          <w:lang w:bidi="ar-EG"/>
        </w:rPr>
        <w:t xml:space="preserve"> صلد ), والصلب السبائكي مثل الصلب المقاوم للصدأ ( استينلس استيل </w:t>
      </w:r>
      <w:r w:rsidRPr="004D314D">
        <w:rPr>
          <w:rFonts w:ascii="Calibri" w:eastAsia="Calibri" w:hAnsi="Calibri" w:cs="Arabic Transparent"/>
          <w:sz w:val="28"/>
          <w:szCs w:val="28"/>
          <w:lang w:bidi="ar-EG"/>
        </w:rPr>
        <w:t>Stainless  Steel</w:t>
      </w:r>
      <w:r w:rsidRPr="004D314D">
        <w:rPr>
          <w:rFonts w:ascii="Calibri" w:eastAsia="Calibri" w:hAnsi="Calibri" w:cs="Arabic Transparent" w:hint="cs"/>
          <w:sz w:val="28"/>
          <w:szCs w:val="28"/>
          <w:rtl/>
          <w:lang w:bidi="ar-EG"/>
        </w:rPr>
        <w:t xml:space="preserve"> )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5- المعادن اللاحديدية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وهي التي لا تحتوي في تركيب مادتها على عنصر الحديد مثل النحاس الاصفر والاحمر والفضة والالمنيوم وغيرها.</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6- الفضة ( معدن عشو )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سبيكة مكونة من النحاس الاحمر والفضة والقصدير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7- اللحام من دون صهر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وهو الطريقة لا يتم فيها صهر ( اذابة ) المعدنة الاساس ويكتفي بتسخينه وصهر المعدن المساعد ( معدن الملىء )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8- النحاس الاحمر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 xml:space="preserve">هو معدن اساسي مقاوم للصدأ درجة انصهاره من 1070 م </w:t>
      </w:r>
      <w:r w:rsidRPr="004D314D">
        <w:rPr>
          <w:rFonts w:ascii="Calibri" w:eastAsia="Calibri" w:hAnsi="Calibri" w:cs="Arabic Transparent"/>
          <w:sz w:val="28"/>
          <w:szCs w:val="28"/>
          <w:rtl/>
          <w:lang w:bidi="ar-EG"/>
        </w:rPr>
        <w:t>–</w:t>
      </w:r>
      <w:r w:rsidRPr="004D314D">
        <w:rPr>
          <w:rFonts w:ascii="Calibri" w:eastAsia="Calibri" w:hAnsi="Calibri" w:cs="Arabic Transparent" w:hint="cs"/>
          <w:sz w:val="28"/>
          <w:szCs w:val="28"/>
          <w:rtl/>
          <w:lang w:bidi="ar-EG"/>
        </w:rPr>
        <w:t xml:space="preserve"> 1093 م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9- الالمنيوم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هو معدن اساس مقاوم للصدأ خفيف الوزن درجة انصهاره 660 ْم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10- مساعد الصهر :</w:t>
      </w:r>
    </w:p>
    <w:p w:rsidR="004D314D" w:rsidRPr="004D314D" w:rsidRDefault="004D314D" w:rsidP="004D314D">
      <w:p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هي مادة لها تأثير فعال في عملية اللحام غير الذاتي حيث تعمل على ازالة طبقة الاكسيد السطحية وحماية المعدن المنصهر من تأثير الهواء وتساعد في زيادة قوة التماسك السطحي تكون اما على شكل بودرة او معجون.</w:t>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11- الانتشار السطحي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 xml:space="preserve">وهو المعدن المضاف ( سلك اللحام ) المنصهر والذي ينتشر انتشارا طبيعيا على الحواف المراد لحامها بعد تسخينها في درجة حرارة معينة وتختلف من نوع المعدن المراد توصيله فهي تتراوح بين 650 </w:t>
      </w:r>
      <w:r w:rsidRPr="004D314D">
        <w:rPr>
          <w:rFonts w:ascii="Calibri" w:eastAsia="Calibri" w:hAnsi="Calibri" w:cs="Arabic Transparent"/>
          <w:sz w:val="28"/>
          <w:szCs w:val="28"/>
          <w:rtl/>
          <w:lang w:bidi="ar-EG"/>
        </w:rPr>
        <w:t>–</w:t>
      </w:r>
      <w:r w:rsidRPr="004D314D">
        <w:rPr>
          <w:rFonts w:ascii="Calibri" w:eastAsia="Calibri" w:hAnsi="Calibri" w:cs="Arabic Transparent" w:hint="cs"/>
          <w:sz w:val="28"/>
          <w:szCs w:val="28"/>
          <w:rtl/>
          <w:lang w:bidi="ar-EG"/>
        </w:rPr>
        <w:t xml:space="preserve"> 750 م للزهر وبين 850 </w:t>
      </w:r>
      <w:r w:rsidRPr="004D314D">
        <w:rPr>
          <w:rFonts w:ascii="Calibri" w:eastAsia="Calibri" w:hAnsi="Calibri" w:cs="Arabic Transparent"/>
          <w:sz w:val="28"/>
          <w:szCs w:val="28"/>
          <w:rtl/>
          <w:lang w:bidi="ar-EG"/>
        </w:rPr>
        <w:t>–</w:t>
      </w:r>
      <w:r w:rsidRPr="004D314D">
        <w:rPr>
          <w:rFonts w:ascii="Calibri" w:eastAsia="Calibri" w:hAnsi="Calibri" w:cs="Arabic Transparent" w:hint="cs"/>
          <w:sz w:val="28"/>
          <w:szCs w:val="28"/>
          <w:rtl/>
          <w:lang w:bidi="ar-EG"/>
        </w:rPr>
        <w:t xml:space="preserve"> 900 م للصلب. انظر الشكل رقم (</w:t>
      </w:r>
      <w:r w:rsidRPr="004D314D">
        <w:rPr>
          <w:rFonts w:ascii="Calibri" w:eastAsia="Calibri" w:hAnsi="Calibri" w:cs="Arabic Transparent"/>
          <w:sz w:val="28"/>
          <w:szCs w:val="28"/>
          <w:lang w:bidi="ar-EG"/>
        </w:rPr>
        <w:t>2</w:t>
      </w:r>
      <w:r w:rsidRPr="004D314D">
        <w:rPr>
          <w:rFonts w:ascii="Calibri" w:eastAsia="Calibri" w:hAnsi="Calibri" w:cs="Arabic Transparent" w:hint="cs"/>
          <w:sz w:val="28"/>
          <w:szCs w:val="28"/>
          <w:rtl/>
          <w:lang w:bidi="ar-EG"/>
        </w:rPr>
        <w:t>-</w:t>
      </w:r>
      <w:r w:rsidRPr="004D314D">
        <w:rPr>
          <w:rFonts w:ascii="Calibri" w:eastAsia="Calibri" w:hAnsi="Calibri" w:cs="Arabic Transparent"/>
          <w:sz w:val="28"/>
          <w:szCs w:val="28"/>
          <w:lang w:bidi="ar-EG"/>
        </w:rPr>
        <w:t>7</w:t>
      </w:r>
      <w:r w:rsidRPr="004D314D">
        <w:rPr>
          <w:rFonts w:ascii="Calibri" w:eastAsia="Calibri" w:hAnsi="Calibri" w:cs="Arabic Transparent" w:hint="cs"/>
          <w:sz w:val="28"/>
          <w:szCs w:val="28"/>
          <w:rtl/>
          <w:lang w:bidi="ar-EG"/>
        </w:rPr>
        <w:t xml:space="preserve"> ).</w:t>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center"/>
        <w:rPr>
          <w:rFonts w:ascii="Calibri" w:eastAsia="Calibri" w:hAnsi="Calibri" w:cs="Arabic Transparent"/>
          <w:sz w:val="28"/>
          <w:szCs w:val="28"/>
          <w:rtl/>
          <w:lang w:bidi="ar-EG"/>
        </w:rPr>
      </w:pPr>
      <w:r>
        <w:rPr>
          <w:rFonts w:ascii="Calibri" w:eastAsia="Calibri" w:hAnsi="Calibri" w:cs="Arabic Transparent" w:hint="cs"/>
          <w:noProof/>
          <w:sz w:val="28"/>
          <w:szCs w:val="28"/>
          <w:rtl/>
        </w:rPr>
        <w:lastRenderedPageBreak/>
        <w:drawing>
          <wp:anchor distT="0" distB="0" distL="114300" distR="114300" simplePos="0" relativeHeight="251663360" behindDoc="0" locked="0" layoutInCell="1" allowOverlap="1">
            <wp:simplePos x="0" y="0"/>
            <wp:positionH relativeFrom="column">
              <wp:posOffset>28575</wp:posOffset>
            </wp:positionH>
            <wp:positionV relativeFrom="paragraph">
              <wp:posOffset>4445</wp:posOffset>
            </wp:positionV>
            <wp:extent cx="6619875" cy="143827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98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14D">
        <w:rPr>
          <w:rFonts w:ascii="Calibri" w:eastAsia="Calibri" w:hAnsi="Calibri" w:cs="Arabic Transparent" w:hint="cs"/>
          <w:sz w:val="28"/>
          <w:szCs w:val="28"/>
          <w:rtl/>
          <w:lang w:bidi="ar-EG"/>
        </w:rPr>
        <w:t>الشكل رقم (</w:t>
      </w:r>
      <w:r w:rsidRPr="004D314D">
        <w:rPr>
          <w:rFonts w:ascii="Calibri" w:eastAsia="Calibri" w:hAnsi="Calibri" w:cs="Arabic Transparent"/>
          <w:sz w:val="28"/>
          <w:szCs w:val="28"/>
          <w:lang w:bidi="ar-EG"/>
        </w:rPr>
        <w:t>2</w:t>
      </w:r>
      <w:r w:rsidRPr="004D314D">
        <w:rPr>
          <w:rFonts w:ascii="Calibri" w:eastAsia="Calibri" w:hAnsi="Calibri" w:cs="Arabic Transparent" w:hint="cs"/>
          <w:sz w:val="28"/>
          <w:szCs w:val="28"/>
          <w:rtl/>
          <w:lang w:bidi="ar-EG"/>
        </w:rPr>
        <w:t>-</w:t>
      </w:r>
      <w:r w:rsidRPr="004D314D">
        <w:rPr>
          <w:rFonts w:ascii="Calibri" w:eastAsia="Calibri" w:hAnsi="Calibri" w:cs="Arabic Transparent"/>
          <w:sz w:val="28"/>
          <w:szCs w:val="28"/>
          <w:lang w:bidi="ar-EG"/>
        </w:rPr>
        <w:t>7</w:t>
      </w:r>
      <w:r w:rsidRPr="004D314D">
        <w:rPr>
          <w:rFonts w:ascii="Calibri" w:eastAsia="Calibri" w:hAnsi="Calibri" w:cs="Arabic Transparent" w:hint="cs"/>
          <w:sz w:val="28"/>
          <w:szCs w:val="28"/>
          <w:rtl/>
          <w:lang w:bidi="ar-EG"/>
        </w:rPr>
        <w:t xml:space="preserve"> ):</w:t>
      </w:r>
      <w:r w:rsidRPr="004D314D">
        <w:rPr>
          <w:rFonts w:ascii="Calibri" w:eastAsia="Calibri" w:hAnsi="Calibri" w:cs="Arabic Transparent"/>
          <w:sz w:val="28"/>
          <w:szCs w:val="28"/>
          <w:lang w:bidi="ar-EG"/>
        </w:rPr>
        <w:t xml:space="preserve"> </w:t>
      </w:r>
      <w:r w:rsidRPr="004D314D">
        <w:rPr>
          <w:rFonts w:ascii="Calibri" w:eastAsia="Calibri" w:hAnsi="Calibri" w:cs="Arabic Transparent" w:hint="cs"/>
          <w:sz w:val="28"/>
          <w:szCs w:val="28"/>
          <w:rtl/>
          <w:lang w:bidi="ar-EG"/>
        </w:rPr>
        <w:t xml:space="preserve"> يوضح نوعي الانتشار السطحي</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 xml:space="preserve">12- المونة :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هو نوع من السبائك تنصهر عند درجات الحرارة المنخفضة نسبيا ً اذا قورنت بسبيكة النحاس الاصفر او البرونز مثل : سبائك الفضة والنحاس او سبيكة من النحاس والفسفور وهي وسيلة الانجاز الى حد كبير.</w:t>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b/>
          <w:bCs/>
          <w:sz w:val="28"/>
          <w:szCs w:val="28"/>
          <w:rtl/>
          <w:lang w:bidi="ar-EG"/>
        </w:rPr>
      </w:pPr>
      <w:r w:rsidRPr="004D314D">
        <w:rPr>
          <w:rFonts w:ascii="Calibri" w:eastAsia="Calibri" w:hAnsi="Calibri" w:cs="Arabic Transparent" w:hint="cs"/>
          <w:b/>
          <w:bCs/>
          <w:sz w:val="28"/>
          <w:szCs w:val="28"/>
          <w:rtl/>
          <w:lang w:bidi="ar-EG"/>
        </w:rPr>
        <w:t>ثانيا : لحام حديد الزهر</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ان هشاشة حديد الزهر تشكل صعوبة رئيسية في انواع اللحا</w:t>
      </w:r>
      <w:r w:rsidRPr="004D314D">
        <w:rPr>
          <w:rFonts w:ascii="Calibri" w:eastAsia="Calibri" w:hAnsi="Calibri" w:cs="Arabic Transparent" w:hint="cs"/>
          <w:sz w:val="28"/>
          <w:szCs w:val="28"/>
          <w:rtl/>
          <w:lang w:bidi="ar-IQ"/>
        </w:rPr>
        <w:t>م</w:t>
      </w:r>
      <w:r w:rsidRPr="004D314D">
        <w:rPr>
          <w:rFonts w:ascii="Calibri" w:eastAsia="Calibri" w:hAnsi="Calibri" w:cs="Arabic Transparent" w:hint="cs"/>
          <w:sz w:val="28"/>
          <w:szCs w:val="28"/>
          <w:rtl/>
          <w:lang w:bidi="ar-EG"/>
        </w:rPr>
        <w:t xml:space="preserve"> كافة, اذ ان هذه الصعوبة ليست موجودة عند لحام الصلب ويعد حديد الزهر الرمادي اكثر متانة وجودة في خواصها الميكانيكية عن حديد الزهر الابيض بسبب انفصال الجرافين في الاول اثناء تجمده ببطء كما ان حديد الزهر يتصف بارتفاع نسبة السليكون المنجنيز والكبريت والفسفور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ويكون لحام حديد الزهر على النحو الاتي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1- التسخين المبدئي او الاولي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تفيد عملية التسخين المبدئي في عدة نواحي هي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أ- تؤدي الى التمدد والانكماش بدرجة متساوية في اجزاء اللحام وذلك التمدد والانكماش قد يؤدي في بعض الاحيان الى تشقق او تقصف المعدن الاساسية.</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ب- تقلل عملية التسخين المبدئي من الوقت اللازم للوصول الى درجة الحرارة المناسبة للحام المعدن الاساسي مما يوفر قدرا من الاكسجين والاستيلين.</w:t>
      </w:r>
    </w:p>
    <w:p w:rsidR="004D314D" w:rsidRPr="004D314D" w:rsidRDefault="004D314D" w:rsidP="004D314D">
      <w:p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ج- تساعد عملية التسخين على ترخية المعدن مما يمنع التوتر الذي قد يسببه . وقد يعالج التسخين المبدئي احيانا عيوب المعدن الاساسي والتي خرجت معه من المصنع. ان عملية التمدد والانكماش تمثل صعوبة بالنسبة لعامل اللحام المبدئي فان عليه ان يقوم بتدريبات كثيرة للتغلب على هذه الصعوبة.</w:t>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2- قضيب أو سلك اللحام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يحتاج الحديد الزهر في كافة انواع اللحام الى قضيب لحام خاص اذ ان هناك بعض العناصر تحترق اثناء لحام حديد الزهر. ويعمل قضيب اللحام على ادخال هذه العناصر في اللحام وينصهر كل من  قضيب اللحام والمعدن الاساسي مع بعضها البعض في كتلة واحدة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3- مساعد الصهر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ويستعمل في عملية اللحام لتكوين بركة اللحام ذات القوام المناسب والتي بدونه يصبح من الصعب اتمام الانصهار بشكل صحيح.</w:t>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lastRenderedPageBreak/>
        <w:t>4- اللهب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يستعمل اللهب المتعادل لاتمام عملية اللحام بالصهر على الحديد والزهر.</w:t>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b/>
          <w:bCs/>
          <w:sz w:val="28"/>
          <w:szCs w:val="28"/>
          <w:rtl/>
          <w:lang w:bidi="ar-EG"/>
        </w:rPr>
      </w:pPr>
      <w:r w:rsidRPr="004D314D">
        <w:rPr>
          <w:rFonts w:ascii="Calibri" w:eastAsia="Calibri" w:hAnsi="Calibri" w:cs="Arabic Transparent" w:hint="cs"/>
          <w:b/>
          <w:bCs/>
          <w:sz w:val="28"/>
          <w:szCs w:val="28"/>
          <w:rtl/>
          <w:lang w:bidi="ar-EG"/>
        </w:rPr>
        <w:t>ثالثا : لحام الزهر بالنحاس.</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هناك ثلاثة مباديء يشتمل عليها هذا النوع من اللحام وهي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1- عملية التسخين المسبق للوصلة المراد لحامها.</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2- استعمال معدن حشو(معدن مساعد) غير حديدي ودرجة انصهاره اقل من درجة انصهار المعدن الاساسي ( حديد الزهر)</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3- ان تكون معين الحشو صالحا للانتشار على سطح المعدن الاساسي هذا وتتم الخطوات المتبعة نفسها في لحام الصلب بالنحاس مثل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أ- اعداد وتجهيزات الحديد لقطع العمل وتنظيفها.</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ب- عمل شطف ( كسر حافة ) لقطع المعدن التي تزيد سماكتها عن 3 ملم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ت- استعمال مساعد صهر ملائم لعملية اللحام.</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ث- بالامكان تبريد قطعة العمل بعد عملية اللحام ولكن لا بد ان يكون التبريد بطيئا وبعيدا عن التيارات الهوائية البارد والماء البارد.</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ح- استعمال معن حشو يكون ملائم لعملية اللحام.</w:t>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b/>
          <w:bCs/>
          <w:sz w:val="28"/>
          <w:szCs w:val="28"/>
          <w:rtl/>
          <w:lang w:bidi="ar-EG"/>
        </w:rPr>
        <w:t>رابعاً:  اللحام بالصهر للمعادن اللاحديدية</w:t>
      </w:r>
      <w:r w:rsidRPr="004D314D">
        <w:rPr>
          <w:rFonts w:ascii="Calibri" w:eastAsia="Calibri" w:hAnsi="Calibri" w:cs="Arabic Transparent"/>
          <w:sz w:val="28"/>
          <w:szCs w:val="28"/>
          <w:lang w:bidi="ar-EG"/>
        </w:rPr>
        <w:t>.</w:t>
      </w:r>
      <w:r w:rsidRPr="004D314D">
        <w:rPr>
          <w:rFonts w:ascii="Calibri" w:eastAsia="Calibri" w:hAnsi="Calibri" w:cs="Arabic Transparent" w:hint="cs"/>
          <w:sz w:val="28"/>
          <w:szCs w:val="28"/>
          <w:rtl/>
          <w:lang w:bidi="ar-EG"/>
        </w:rPr>
        <w:t xml:space="preserve">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1- اللحام بالصهر لمعدن الالمنيوم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يختص معدن الالمنيوم بخصائص تؤثر في عدم امكانية سهولة الصهر باسلوب الاكسي استيلين ويجب التعرف على هذه الخصائص قبل القيام بعملية اللحام وذلك بهدف تادية للحام بسهولة وهي كالاتي :</w:t>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rPr>
          <w:rFonts w:ascii="Calibri" w:eastAsia="Calibri" w:hAnsi="Calibri" w:cs="Arabic Transparent"/>
          <w:b/>
          <w:bCs/>
          <w:sz w:val="32"/>
          <w:szCs w:val="32"/>
          <w:rtl/>
          <w:lang w:bidi="ar-EG"/>
        </w:rPr>
      </w:pPr>
      <w:r w:rsidRPr="004D314D">
        <w:rPr>
          <w:rFonts w:ascii="Calibri" w:eastAsia="Calibri" w:hAnsi="Calibri" w:cs="Arabic Transparent"/>
          <w:b/>
          <w:bCs/>
          <w:sz w:val="32"/>
          <w:szCs w:val="32"/>
          <w:lang w:bidi="ar-EG"/>
        </w:rPr>
        <w:t>2</w:t>
      </w:r>
      <w:r w:rsidRPr="004D314D">
        <w:rPr>
          <w:rFonts w:ascii="Calibri" w:eastAsia="Calibri" w:hAnsi="Calibri" w:cs="Arabic Transparent" w:hint="cs"/>
          <w:b/>
          <w:bCs/>
          <w:sz w:val="32"/>
          <w:szCs w:val="32"/>
          <w:rtl/>
          <w:lang w:bidi="ar-EG"/>
        </w:rPr>
        <w:t>-</w:t>
      </w:r>
      <w:r w:rsidRPr="004D314D">
        <w:rPr>
          <w:rFonts w:ascii="Calibri" w:eastAsia="Calibri" w:hAnsi="Calibri" w:cs="Arabic Transparent"/>
          <w:b/>
          <w:bCs/>
          <w:sz w:val="32"/>
          <w:szCs w:val="32"/>
          <w:lang w:bidi="ar-EG"/>
        </w:rPr>
        <w:t>6</w:t>
      </w:r>
      <w:r w:rsidRPr="004D314D">
        <w:rPr>
          <w:rFonts w:ascii="Calibri" w:eastAsia="Calibri" w:hAnsi="Calibri" w:cs="Arabic Transparent" w:hint="cs"/>
          <w:b/>
          <w:bCs/>
          <w:sz w:val="32"/>
          <w:szCs w:val="32"/>
          <w:rtl/>
          <w:lang w:bidi="ar-EG"/>
        </w:rPr>
        <w:t xml:space="preserve">     اساليب اللحام:</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1- اللحام التقدمي ( اللحام الى اليسار )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 xml:space="preserve"> يسمى اللحام الى اليسار عندما يكون اتجاه سير اللهب وسلك اللحام الى جهة اليسار او ان يتقدم سلك اللحام امام لهب المشعل، وهذا الاسلوب يمكن استعماله للحام الوصلات في جميع الاوضاع.</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2- اللحام بظهر اليد ( اللحام الى الخلف )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يسمى هذا الاسلوب من اللحام ( اللحام الى اليمين ) وفيه يكون اتجاه لهب مشعل اللحام الى الخلف ( جهة اليمين ) ويتبعه سلك اللحام في بركة الانصهار وغالبا ما يستعمل هذا الاسلوب للالواح التي تزيد سماكتها عن 4 ملم ويستعمل في لحام الانابيب الثابتة التي لا يمكن تحريكها ( تدويرها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تختلف الاساليب المستعملة في عمليات لحام الانابيب بالاكسي استيلين وهناك اسلوبين اساسيين يتم استعمالهما في عمليات اللحام.</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3- اسلوب اللحام التقدمي ( اللحام الى الامام )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lastRenderedPageBreak/>
        <w:t xml:space="preserve">ويتم اللحام بهذا الاسلوب بان يكون اتجاه حركة المشعل وقضيب اللحام الى اليسار ويناسب هذا الاسلوب جميع وصلات اللحام التي يتم تدويرها مثل الوضع </w:t>
      </w:r>
      <w:r w:rsidRPr="004D314D">
        <w:rPr>
          <w:rFonts w:ascii="Calibri" w:eastAsia="Calibri" w:hAnsi="Calibri" w:cs="Arabic Transparent" w:hint="cs"/>
          <w:sz w:val="28"/>
          <w:szCs w:val="28"/>
          <w:rtl/>
          <w:lang w:bidi="ar-IQ"/>
        </w:rPr>
        <w:t>(</w:t>
      </w:r>
      <w:r w:rsidRPr="004D314D">
        <w:rPr>
          <w:rFonts w:ascii="Calibri" w:eastAsia="Calibri" w:hAnsi="Calibri" w:cs="Arabic Transparent"/>
          <w:sz w:val="28"/>
          <w:szCs w:val="28"/>
          <w:lang w:bidi="ar-EG"/>
        </w:rPr>
        <w:t>(2G – 1G</w:t>
      </w:r>
      <w:r w:rsidRPr="004D314D">
        <w:rPr>
          <w:rFonts w:ascii="Calibri" w:eastAsia="Calibri" w:hAnsi="Calibri" w:cs="Arabic Transparent" w:hint="cs"/>
          <w:sz w:val="28"/>
          <w:szCs w:val="28"/>
          <w:rtl/>
          <w:lang w:bidi="ar-EG"/>
        </w:rPr>
        <w:t xml:space="preserve"> سواء يتم تدويرها بواسطة عامل مساعد او بواسطة العامل نفسه او اي وسيلة اخرى هذا ويجب ان يكون اللهب المستعمل لهذا الاسلوب متعادلا, انظر الشكل (</w:t>
      </w:r>
      <w:r w:rsidRPr="004D314D">
        <w:rPr>
          <w:rFonts w:ascii="Calibri" w:eastAsia="Calibri" w:hAnsi="Calibri" w:cs="Arabic Transparent"/>
          <w:sz w:val="28"/>
          <w:szCs w:val="28"/>
          <w:lang w:bidi="ar-EG"/>
        </w:rPr>
        <w:t>2</w:t>
      </w:r>
      <w:r w:rsidRPr="004D314D">
        <w:rPr>
          <w:rFonts w:ascii="Calibri" w:eastAsia="Calibri" w:hAnsi="Calibri" w:cs="Arabic Transparent" w:hint="cs"/>
          <w:sz w:val="28"/>
          <w:szCs w:val="28"/>
          <w:rtl/>
          <w:lang w:bidi="ar-EG"/>
        </w:rPr>
        <w:t>-</w:t>
      </w:r>
      <w:r w:rsidRPr="004D314D">
        <w:rPr>
          <w:rFonts w:ascii="Calibri" w:eastAsia="Calibri" w:hAnsi="Calibri" w:cs="Arabic Transparent"/>
          <w:sz w:val="28"/>
          <w:szCs w:val="28"/>
          <w:lang w:bidi="ar-EG"/>
        </w:rPr>
        <w:t>8</w:t>
      </w:r>
      <w:r w:rsidRPr="004D314D">
        <w:rPr>
          <w:rFonts w:ascii="Calibri" w:eastAsia="Calibri" w:hAnsi="Calibri" w:cs="Arabic Transparent" w:hint="cs"/>
          <w:sz w:val="28"/>
          <w:szCs w:val="28"/>
          <w:rtl/>
          <w:lang w:bidi="ar-EG"/>
        </w:rPr>
        <w:t>).</w:t>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center"/>
        <w:rPr>
          <w:rFonts w:ascii="Calibri" w:eastAsia="Calibri" w:hAnsi="Calibri" w:cs="Arabic Transparent"/>
          <w:sz w:val="28"/>
          <w:szCs w:val="28"/>
          <w:rtl/>
          <w:lang w:bidi="ar-EG"/>
        </w:rPr>
      </w:pPr>
      <w:r>
        <w:rPr>
          <w:rFonts w:ascii="Calibri" w:eastAsia="Calibri" w:hAnsi="Calibri" w:cs="Arabic Transparent"/>
          <w:noProof/>
          <w:sz w:val="28"/>
          <w:szCs w:val="28"/>
        </w:rPr>
        <w:drawing>
          <wp:inline distT="0" distB="0" distL="0" distR="0">
            <wp:extent cx="3956050" cy="18923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6050" cy="1892300"/>
                    </a:xfrm>
                    <a:prstGeom prst="rect">
                      <a:avLst/>
                    </a:prstGeom>
                    <a:noFill/>
                    <a:ln>
                      <a:noFill/>
                    </a:ln>
                  </pic:spPr>
                </pic:pic>
              </a:graphicData>
            </a:graphic>
          </wp:inline>
        </w:drawing>
      </w:r>
    </w:p>
    <w:p w:rsidR="004D314D" w:rsidRPr="004D314D" w:rsidRDefault="004D314D" w:rsidP="004D314D">
      <w:pPr>
        <w:bidi/>
        <w:spacing w:before="60" w:after="60"/>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الشكل رقم (</w:t>
      </w:r>
      <w:r w:rsidRPr="004D314D">
        <w:rPr>
          <w:rFonts w:ascii="Calibri" w:eastAsia="Calibri" w:hAnsi="Calibri" w:cs="Arabic Transparent"/>
          <w:sz w:val="28"/>
          <w:szCs w:val="28"/>
          <w:lang w:bidi="ar-EG"/>
        </w:rPr>
        <w:t>2</w:t>
      </w:r>
      <w:r w:rsidRPr="004D314D">
        <w:rPr>
          <w:rFonts w:ascii="Calibri" w:eastAsia="Calibri" w:hAnsi="Calibri" w:cs="Arabic Transparent" w:hint="cs"/>
          <w:sz w:val="28"/>
          <w:szCs w:val="28"/>
          <w:rtl/>
          <w:lang w:bidi="ar-EG"/>
        </w:rPr>
        <w:t>-</w:t>
      </w:r>
      <w:r w:rsidRPr="004D314D">
        <w:rPr>
          <w:rFonts w:ascii="Calibri" w:eastAsia="Calibri" w:hAnsi="Calibri" w:cs="Arabic Transparent"/>
          <w:sz w:val="28"/>
          <w:szCs w:val="28"/>
          <w:lang w:bidi="ar-EG"/>
        </w:rPr>
        <w:t>8</w:t>
      </w:r>
      <w:r w:rsidRPr="004D314D">
        <w:rPr>
          <w:rFonts w:ascii="Calibri" w:eastAsia="Calibri" w:hAnsi="Calibri" w:cs="Arabic Transparent" w:hint="cs"/>
          <w:sz w:val="28"/>
          <w:szCs w:val="28"/>
          <w:rtl/>
          <w:lang w:bidi="ar-EG"/>
        </w:rPr>
        <w:t>): يوضح بعض اساليب اللحام</w:t>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 xml:space="preserve">4- اسلوب اللحام بظهر اليد ( اللحام الى الخلف )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 xml:space="preserve">ويتم اللحام بهذا الاسلوب بان يكون اتجاه حركة المشعل وقضيب اللحام الى اليمين عكس الطريقة السابقة وهذا الاسلوب يناسب لحام وصلات الانابيب الثابتة </w:t>
      </w:r>
      <w:r w:rsidRPr="004D314D">
        <w:rPr>
          <w:rFonts w:ascii="Calibri" w:eastAsia="Calibri" w:hAnsi="Calibri" w:cs="Arabic Transparent"/>
          <w:sz w:val="28"/>
          <w:szCs w:val="28"/>
          <w:lang w:bidi="ar-EG"/>
        </w:rPr>
        <w:t>5G – 2G</w:t>
      </w:r>
      <w:r w:rsidRPr="004D314D">
        <w:rPr>
          <w:rFonts w:ascii="Calibri" w:eastAsia="Calibri" w:hAnsi="Calibri" w:cs="Arabic Transparent" w:hint="cs"/>
          <w:sz w:val="28"/>
          <w:szCs w:val="28"/>
          <w:rtl/>
          <w:lang w:bidi="ar-EG"/>
        </w:rPr>
        <w:t xml:space="preserve"> ويسمى اسلوب لندي.  ويستعمل للانابيب التي تزيد سماكة جدرانها عن 4 ملم ولكي يتم اتقان اللحام بهذا الاسلوب يجب التدريب على لحام درزات مستقيمة على قطعة من لوح فولاذي, وكذلك لحام درزات تزويدية على سطح دوراني لقطعة انبوب من الاتجاه الى الخلف ويراعي عند اجراء عملية اللحام ان يتم ثني سلك اللحام بزاوية قائمة تقريبا,  وان يحرك طرفه في بركة الانصهار حركة بيضاوية وان يستمر طرف السلك مغموسا في بركة فلا يرفع منها وان يظل محصورا في نطاق البركة, اما مشعل اللحام فينبغي تحريكه بسلاسة وحركة ترددية وباتجاه الى اليمين  انظر الشكل (</w:t>
      </w:r>
      <w:r w:rsidRPr="004D314D">
        <w:rPr>
          <w:rFonts w:ascii="Calibri" w:eastAsia="Calibri" w:hAnsi="Calibri" w:cs="Arabic Transparent"/>
          <w:sz w:val="28"/>
          <w:szCs w:val="28"/>
          <w:lang w:bidi="ar-EG"/>
        </w:rPr>
        <w:t>2</w:t>
      </w:r>
      <w:r w:rsidRPr="004D314D">
        <w:rPr>
          <w:rFonts w:ascii="Calibri" w:eastAsia="Calibri" w:hAnsi="Calibri" w:cs="Arabic Transparent" w:hint="cs"/>
          <w:sz w:val="28"/>
          <w:szCs w:val="28"/>
          <w:rtl/>
          <w:lang w:bidi="ar-EG"/>
        </w:rPr>
        <w:t>-</w:t>
      </w:r>
      <w:r w:rsidRPr="004D314D">
        <w:rPr>
          <w:rFonts w:ascii="Calibri" w:eastAsia="Calibri" w:hAnsi="Calibri" w:cs="Arabic Transparent"/>
          <w:sz w:val="28"/>
          <w:szCs w:val="28"/>
          <w:lang w:bidi="ar-EG"/>
        </w:rPr>
        <w:t>9</w:t>
      </w:r>
      <w:r w:rsidRPr="004D314D">
        <w:rPr>
          <w:rFonts w:ascii="Calibri" w:eastAsia="Calibri" w:hAnsi="Calibri" w:cs="Arabic Transparent" w:hint="cs"/>
          <w:sz w:val="28"/>
          <w:szCs w:val="28"/>
          <w:rtl/>
          <w:lang w:bidi="ar-EG"/>
        </w:rPr>
        <w:t xml:space="preserve"> ) .</w:t>
      </w:r>
    </w:p>
    <w:p w:rsidR="004D314D" w:rsidRPr="004D314D" w:rsidRDefault="004D314D" w:rsidP="004D314D">
      <w:pPr>
        <w:bidi/>
        <w:spacing w:before="60" w:after="60"/>
        <w:jc w:val="center"/>
        <w:rPr>
          <w:rFonts w:ascii="Calibri" w:eastAsia="Calibri" w:hAnsi="Calibri" w:cs="Arabic Transparent"/>
          <w:sz w:val="28"/>
          <w:szCs w:val="28"/>
          <w:rtl/>
          <w:lang w:bidi="ar-EG"/>
        </w:rPr>
      </w:pPr>
      <w:r>
        <w:rPr>
          <w:rFonts w:ascii="Calibri" w:eastAsia="Calibri" w:hAnsi="Calibri" w:cs="Arabic Transparent"/>
          <w:noProof/>
          <w:sz w:val="28"/>
          <w:szCs w:val="28"/>
        </w:rPr>
        <w:drawing>
          <wp:inline distT="0" distB="0" distL="0" distR="0">
            <wp:extent cx="4070350" cy="2286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0350" cy="2286000"/>
                    </a:xfrm>
                    <a:prstGeom prst="rect">
                      <a:avLst/>
                    </a:prstGeom>
                    <a:noFill/>
                    <a:ln>
                      <a:noFill/>
                    </a:ln>
                  </pic:spPr>
                </pic:pic>
              </a:graphicData>
            </a:graphic>
          </wp:inline>
        </w:drawing>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الشكل رقم (</w:t>
      </w:r>
      <w:r w:rsidRPr="004D314D">
        <w:rPr>
          <w:rFonts w:ascii="Calibri" w:eastAsia="Calibri" w:hAnsi="Calibri" w:cs="Arabic Transparent"/>
          <w:sz w:val="28"/>
          <w:szCs w:val="28"/>
          <w:lang w:bidi="ar-EG"/>
        </w:rPr>
        <w:t>2</w:t>
      </w:r>
      <w:r w:rsidRPr="004D314D">
        <w:rPr>
          <w:rFonts w:ascii="Calibri" w:eastAsia="Calibri" w:hAnsi="Calibri" w:cs="Arabic Transparent" w:hint="cs"/>
          <w:sz w:val="28"/>
          <w:szCs w:val="28"/>
          <w:rtl/>
          <w:lang w:bidi="ar-EG"/>
        </w:rPr>
        <w:t>-</w:t>
      </w:r>
      <w:r w:rsidRPr="004D314D">
        <w:rPr>
          <w:rFonts w:ascii="Calibri" w:eastAsia="Calibri" w:hAnsi="Calibri" w:cs="Arabic Transparent"/>
          <w:sz w:val="28"/>
          <w:szCs w:val="28"/>
          <w:lang w:bidi="ar-EG"/>
        </w:rPr>
        <w:t>9</w:t>
      </w:r>
      <w:r w:rsidRPr="004D314D">
        <w:rPr>
          <w:rFonts w:ascii="Calibri" w:eastAsia="Calibri" w:hAnsi="Calibri" w:cs="Arabic Transparent" w:hint="cs"/>
          <w:sz w:val="28"/>
          <w:szCs w:val="28"/>
          <w:rtl/>
          <w:lang w:bidi="ar-EG"/>
        </w:rPr>
        <w:t xml:space="preserve"> ): يوضح  اساليب اخرى في اللحام</w:t>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lastRenderedPageBreak/>
        <w:t>وهذا الاسلوب من اللحام يعتمد على امتصاص الفولاذ الساخن للمعدن الاساس لنسبة من الكربون الموجود من لهب اللحام ولهذا يجب ان تكون الشعلة مكربنة بنسبة قليلة جدا ومن مزايا اسلوب لندي ( اللحام الى الخلف ) للانابيب الفولاذية بالاكسي استيلين ما يلي :</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أ- انصهار المعدن الاساس ومعدن اللحام يتم عند درجات حرارة منخفضة نسبيا بسبب نسبة الكربون التي امتصها المعدن من لهب الشعلة.</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ب- الانصهار الجيد للمعدن الاساس عند جذر اللحام ومن دون حدوث هبوط زائد اسفل فتحة الجذر.</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ت- الحصول على لحام عالي الجودة ذو مقاومة شد مناسبة.</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ث- برودة معدن اللحام بمعدل بطيء مما يساعد على تجنب اجتهادات التبريد المفاجيء.</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 xml:space="preserve">ج- زيادة سرعة معدل اللحام من 2:4 مرات اذا تم مقارنته بسرعة انجاز اللحام التقدمي ( الى اليسار ) مما يساعد على تقليل استهلاك الغاز ومعدن الحشو بنسبة 25 </w:t>
      </w:r>
      <w:r w:rsidRPr="004D314D">
        <w:rPr>
          <w:rFonts w:ascii="Calibri" w:eastAsia="Calibri" w:hAnsi="Calibri" w:cs="Arabic Transparent"/>
          <w:sz w:val="28"/>
          <w:szCs w:val="28"/>
          <w:rtl/>
          <w:lang w:bidi="ar-EG"/>
        </w:rPr>
        <w:t>–</w:t>
      </w:r>
      <w:r w:rsidRPr="004D314D">
        <w:rPr>
          <w:rFonts w:ascii="Calibri" w:eastAsia="Calibri" w:hAnsi="Calibri" w:cs="Arabic Transparent" w:hint="cs"/>
          <w:sz w:val="28"/>
          <w:szCs w:val="28"/>
          <w:rtl/>
          <w:lang w:bidi="ar-EG"/>
        </w:rPr>
        <w:t xml:space="preserve"> 50 %.</w:t>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rPr>
          <w:rFonts w:ascii="Calibri" w:eastAsia="Calibri" w:hAnsi="Calibri" w:cs="Arabic Transparent"/>
          <w:b/>
          <w:bCs/>
          <w:sz w:val="32"/>
          <w:szCs w:val="32"/>
          <w:rtl/>
          <w:lang w:bidi="ar-EG"/>
        </w:rPr>
      </w:pPr>
      <w:r w:rsidRPr="004D314D">
        <w:rPr>
          <w:rFonts w:ascii="Calibri" w:eastAsia="Calibri" w:hAnsi="Calibri" w:cs="Arabic Transparent"/>
          <w:b/>
          <w:bCs/>
          <w:sz w:val="32"/>
          <w:szCs w:val="32"/>
          <w:lang w:bidi="ar-EG"/>
        </w:rPr>
        <w:t>2</w:t>
      </w:r>
      <w:r w:rsidRPr="004D314D">
        <w:rPr>
          <w:rFonts w:ascii="Calibri" w:eastAsia="Calibri" w:hAnsi="Calibri" w:cs="Arabic Transparent" w:hint="cs"/>
          <w:b/>
          <w:bCs/>
          <w:sz w:val="32"/>
          <w:szCs w:val="32"/>
          <w:rtl/>
          <w:lang w:bidi="ar-EG"/>
        </w:rPr>
        <w:t>-</w:t>
      </w:r>
      <w:r w:rsidRPr="004D314D">
        <w:rPr>
          <w:rFonts w:ascii="Calibri" w:eastAsia="Calibri" w:hAnsi="Calibri" w:cs="Arabic Transparent"/>
          <w:b/>
          <w:bCs/>
          <w:sz w:val="32"/>
          <w:szCs w:val="32"/>
          <w:lang w:bidi="ar-EG"/>
        </w:rPr>
        <w:t>7</w:t>
      </w:r>
      <w:r w:rsidRPr="004D314D">
        <w:rPr>
          <w:rFonts w:ascii="Calibri" w:eastAsia="Calibri" w:hAnsi="Calibri" w:cs="Arabic Transparent" w:hint="cs"/>
          <w:b/>
          <w:bCs/>
          <w:sz w:val="32"/>
          <w:szCs w:val="32"/>
          <w:rtl/>
          <w:lang w:bidi="ar-EG"/>
        </w:rPr>
        <w:t xml:space="preserve">    اوضاع لحام الانابيب</w:t>
      </w: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عند استعمال الانابيب في الاعمال الانشائية لمصانع البترول والغاز والمياه وغيرها فانه يتم لحام وصلات الانابيب في اوضاع مختلفة حسب الحالة التي يتم تجميع هذه الانابيب.  وبقدر الامكان يجب ان تتم عملية تجميع ولحام الانابيب في الوضع المتحرك للوصلات, لان هذا الوضع يضمن وصلات لحام ناجحة.</w:t>
      </w:r>
    </w:p>
    <w:p w:rsidR="004D314D" w:rsidRPr="004D314D" w:rsidRDefault="004D314D" w:rsidP="004D314D">
      <w:pPr>
        <w:bidi/>
        <w:spacing w:before="60" w:after="60"/>
        <w:jc w:val="both"/>
        <w:rPr>
          <w:rFonts w:ascii="Calibri" w:eastAsia="Calibri" w:hAnsi="Calibri" w:cs="Arabic Transparent"/>
          <w:sz w:val="28"/>
          <w:szCs w:val="28"/>
          <w:rtl/>
        </w:rPr>
      </w:pPr>
      <w:r w:rsidRPr="004D314D">
        <w:rPr>
          <w:rFonts w:ascii="Calibri" w:eastAsia="Calibri" w:hAnsi="Calibri" w:cs="Arabic Transparent" w:hint="cs"/>
          <w:sz w:val="28"/>
          <w:szCs w:val="28"/>
          <w:rtl/>
          <w:lang w:bidi="ar-EG"/>
        </w:rPr>
        <w:t>ان الاختلاف الرئيس بين اسلوب اللحام في الاوضاع المختلفة للانابيب واسلوب اللحام للالواح هو ان طرف المشعل يتحرك بشكل ثابت وبزاوية ثابتة ايضا بالنسبة للالواح, اما اثناء الانتقال على محيط وصلة الانابيب فان زواياه تكون متغيرة كما في الشكل (</w:t>
      </w:r>
      <w:r w:rsidRPr="004D314D">
        <w:rPr>
          <w:rFonts w:ascii="Calibri" w:eastAsia="Calibri" w:hAnsi="Calibri" w:cs="Arabic Transparent"/>
          <w:sz w:val="28"/>
          <w:szCs w:val="28"/>
          <w:lang w:bidi="ar-EG"/>
        </w:rPr>
        <w:t>2</w:t>
      </w:r>
      <w:r w:rsidRPr="004D314D">
        <w:rPr>
          <w:rFonts w:ascii="Calibri" w:eastAsia="Calibri" w:hAnsi="Calibri" w:cs="Arabic Transparent" w:hint="cs"/>
          <w:sz w:val="28"/>
          <w:szCs w:val="28"/>
          <w:rtl/>
          <w:lang w:bidi="ar-EG"/>
        </w:rPr>
        <w:t xml:space="preserve">- </w:t>
      </w:r>
      <w:r w:rsidRPr="004D314D">
        <w:rPr>
          <w:rFonts w:ascii="Calibri" w:eastAsia="Calibri" w:hAnsi="Calibri" w:cs="Arabic Transparent"/>
          <w:sz w:val="28"/>
          <w:szCs w:val="28"/>
          <w:lang w:bidi="ar-EG"/>
        </w:rPr>
        <w:t>10</w:t>
      </w:r>
      <w:r w:rsidRPr="004D314D">
        <w:rPr>
          <w:rFonts w:ascii="Calibri" w:eastAsia="Calibri" w:hAnsi="Calibri" w:cs="Arabic Transparent" w:hint="cs"/>
          <w:sz w:val="28"/>
          <w:szCs w:val="28"/>
          <w:rtl/>
          <w:lang w:bidi="ar-EG"/>
        </w:rPr>
        <w:t xml:space="preserve"> )</w:t>
      </w:r>
      <w:r w:rsidRPr="004D314D">
        <w:rPr>
          <w:rFonts w:ascii="Calibri" w:eastAsia="Calibri" w:hAnsi="Calibri" w:cs="Arabic Transparent" w:hint="cs"/>
          <w:sz w:val="28"/>
          <w:szCs w:val="28"/>
          <w:rtl/>
        </w:rPr>
        <w:t>.</w:t>
      </w:r>
    </w:p>
    <w:p w:rsidR="004D314D" w:rsidRPr="004D314D" w:rsidRDefault="004D314D" w:rsidP="004D314D">
      <w:pPr>
        <w:bidi/>
        <w:spacing w:before="60" w:after="60"/>
        <w:jc w:val="both"/>
        <w:rPr>
          <w:rFonts w:ascii="Calibri" w:eastAsia="Calibri" w:hAnsi="Calibri" w:cs="Arabic Transparent"/>
          <w:sz w:val="28"/>
          <w:szCs w:val="28"/>
          <w:rtl/>
          <w:lang w:bidi="ar-EG"/>
        </w:rPr>
      </w:pPr>
      <w:r>
        <w:rPr>
          <w:rFonts w:ascii="Calibri" w:eastAsia="Times New Roman" w:hAnsi="Calibri" w:cs="Arabic Transparent" w:hint="cs"/>
          <w:noProof/>
          <w:sz w:val="28"/>
          <w:szCs w:val="28"/>
          <w:rtl/>
        </w:rPr>
        <w:drawing>
          <wp:anchor distT="0" distB="0" distL="114300" distR="114300" simplePos="0" relativeHeight="251664384" behindDoc="0" locked="0" layoutInCell="1" allowOverlap="1">
            <wp:simplePos x="0" y="0"/>
            <wp:positionH relativeFrom="column">
              <wp:posOffset>152400</wp:posOffset>
            </wp:positionH>
            <wp:positionV relativeFrom="paragraph">
              <wp:posOffset>71755</wp:posOffset>
            </wp:positionV>
            <wp:extent cx="6645910" cy="2947035"/>
            <wp:effectExtent l="0" t="0" r="254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294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14D">
        <w:rPr>
          <w:rFonts w:ascii="Calibri" w:eastAsia="Calibri" w:hAnsi="Calibri" w:cs="Arabic Transparent" w:hint="cs"/>
          <w:sz w:val="28"/>
          <w:szCs w:val="28"/>
          <w:rtl/>
          <w:lang w:bidi="ar-EG"/>
        </w:rPr>
        <w:t xml:space="preserve">                      -</w:t>
      </w:r>
      <w:r w:rsidRPr="004D314D">
        <w:rPr>
          <w:rFonts w:ascii="Calibri" w:eastAsia="Calibri" w:hAnsi="Calibri" w:cs="Arabic Transparent" w:hint="cs"/>
          <w:b/>
          <w:bCs/>
          <w:sz w:val="28"/>
          <w:szCs w:val="28"/>
          <w:rtl/>
          <w:lang w:bidi="ar-EG"/>
        </w:rPr>
        <w:t xml:space="preserve"> أ</w:t>
      </w:r>
      <w:r w:rsidRPr="004D314D">
        <w:rPr>
          <w:rFonts w:ascii="Calibri" w:eastAsia="Calibri" w:hAnsi="Calibri" w:cs="Arabic Transparent" w:hint="cs"/>
          <w:sz w:val="28"/>
          <w:szCs w:val="28"/>
          <w:rtl/>
          <w:lang w:bidi="ar-EG"/>
        </w:rPr>
        <w:t xml:space="preserve">- </w:t>
      </w:r>
      <w:r w:rsidRPr="004D314D">
        <w:rPr>
          <w:rFonts w:ascii="Calibri" w:eastAsia="Calibri" w:hAnsi="Calibri" w:cs="Arabic Transparent"/>
          <w:sz w:val="28"/>
          <w:szCs w:val="28"/>
          <w:rtl/>
          <w:lang w:bidi="ar-EG"/>
        </w:rPr>
        <w:tab/>
      </w:r>
      <w:r w:rsidRPr="004D314D">
        <w:rPr>
          <w:rFonts w:ascii="Calibri" w:eastAsia="Calibri" w:hAnsi="Calibri" w:cs="Arabic Transparent" w:hint="cs"/>
          <w:sz w:val="28"/>
          <w:szCs w:val="28"/>
          <w:rtl/>
          <w:lang w:bidi="ar-EG"/>
        </w:rPr>
        <w:t xml:space="preserve">                                                                           - </w:t>
      </w:r>
      <w:r w:rsidRPr="004D314D">
        <w:rPr>
          <w:rFonts w:ascii="Calibri" w:eastAsia="Calibri" w:hAnsi="Calibri" w:cs="Arabic Transparent" w:hint="cs"/>
          <w:b/>
          <w:bCs/>
          <w:sz w:val="28"/>
          <w:szCs w:val="28"/>
          <w:rtl/>
          <w:lang w:bidi="ar-EG"/>
        </w:rPr>
        <w:t>ب</w:t>
      </w:r>
      <w:r w:rsidRPr="004D314D">
        <w:rPr>
          <w:rFonts w:ascii="Calibri" w:eastAsia="Calibri" w:hAnsi="Calibri" w:cs="Arabic Transparent" w:hint="cs"/>
          <w:sz w:val="28"/>
          <w:szCs w:val="28"/>
          <w:rtl/>
          <w:lang w:bidi="ar-EG"/>
        </w:rPr>
        <w:t xml:space="preserve">- </w:t>
      </w:r>
    </w:p>
    <w:p w:rsidR="004D314D" w:rsidRPr="004D314D" w:rsidRDefault="004D314D" w:rsidP="004D314D">
      <w:pPr>
        <w:tabs>
          <w:tab w:val="left" w:pos="4571"/>
        </w:tabs>
        <w:bidi/>
        <w:spacing w:before="60" w:after="60"/>
        <w:jc w:val="both"/>
        <w:rPr>
          <w:rFonts w:ascii="Calibri" w:eastAsia="Calibri" w:hAnsi="Calibri" w:cs="Arabic Transparent"/>
          <w:sz w:val="28"/>
          <w:szCs w:val="28"/>
          <w:rtl/>
          <w:lang w:bidi="ar-EG"/>
        </w:rPr>
      </w:pPr>
    </w:p>
    <w:p w:rsidR="004D314D" w:rsidRPr="004D314D" w:rsidRDefault="004D314D" w:rsidP="004D314D">
      <w:pPr>
        <w:tabs>
          <w:tab w:val="left" w:pos="4571"/>
        </w:tabs>
        <w:bidi/>
        <w:spacing w:before="60" w:after="60"/>
        <w:jc w:val="both"/>
        <w:rPr>
          <w:rFonts w:ascii="Times New Roman" w:eastAsia="Calibri" w:hAnsi="Times New Roman" w:cs="Times New Roman"/>
          <w:sz w:val="28"/>
          <w:szCs w:val="28"/>
          <w:rtl/>
          <w:lang w:bidi="ar-EG"/>
        </w:rPr>
      </w:pPr>
      <w:r w:rsidRPr="004D314D">
        <w:rPr>
          <w:rFonts w:ascii="Times New Roman" w:eastAsia="Calibri" w:hAnsi="Times New Roman" w:cs="Times New Roman"/>
          <w:sz w:val="28"/>
          <w:szCs w:val="28"/>
          <w:rtl/>
          <w:lang w:bidi="ar-EG"/>
        </w:rPr>
        <w:t xml:space="preserve">             الشكل رقم (</w:t>
      </w:r>
      <w:r w:rsidRPr="004D314D">
        <w:rPr>
          <w:rFonts w:ascii="Times New Roman" w:eastAsia="Calibri" w:hAnsi="Times New Roman" w:cs="Times New Roman"/>
          <w:sz w:val="28"/>
          <w:szCs w:val="28"/>
          <w:lang w:bidi="ar-EG"/>
        </w:rPr>
        <w:t>2</w:t>
      </w:r>
      <w:r w:rsidRPr="004D314D">
        <w:rPr>
          <w:rFonts w:ascii="Times New Roman" w:eastAsia="Calibri" w:hAnsi="Times New Roman" w:cs="Times New Roman"/>
          <w:sz w:val="28"/>
          <w:szCs w:val="28"/>
          <w:rtl/>
          <w:lang w:bidi="ar-EG"/>
        </w:rPr>
        <w:t>-</w:t>
      </w:r>
      <w:r w:rsidRPr="004D314D">
        <w:rPr>
          <w:rFonts w:ascii="Times New Roman" w:eastAsia="Calibri" w:hAnsi="Times New Roman" w:cs="Times New Roman"/>
          <w:sz w:val="28"/>
          <w:szCs w:val="28"/>
          <w:lang w:bidi="ar-EG"/>
        </w:rPr>
        <w:t>10</w:t>
      </w:r>
      <w:r w:rsidRPr="004D314D">
        <w:rPr>
          <w:rFonts w:ascii="Times New Roman" w:eastAsia="Calibri" w:hAnsi="Times New Roman" w:cs="Times New Roman"/>
          <w:sz w:val="28"/>
          <w:szCs w:val="28"/>
          <w:rtl/>
          <w:lang w:bidi="ar-EG"/>
        </w:rPr>
        <w:t xml:space="preserve"> ):- يوضح اساليب لحام,  (أ) الالواح  و (ب) الانابيب.</w:t>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numPr>
          <w:ilvl w:val="0"/>
          <w:numId w:val="14"/>
        </w:numPr>
        <w:bidi/>
        <w:spacing w:before="60" w:after="60"/>
        <w:contextualSpacing/>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lastRenderedPageBreak/>
        <w:t xml:space="preserve">الوضع </w:t>
      </w:r>
      <w:r w:rsidRPr="004D314D">
        <w:rPr>
          <w:rFonts w:ascii="Calibri" w:eastAsia="Calibri" w:hAnsi="Calibri" w:cs="Arabic Transparent"/>
          <w:sz w:val="28"/>
          <w:szCs w:val="28"/>
          <w:lang w:bidi="ar-EG"/>
        </w:rPr>
        <w:t>IG</w:t>
      </w:r>
      <w:r w:rsidRPr="004D314D">
        <w:rPr>
          <w:rFonts w:ascii="Calibri" w:eastAsia="Calibri" w:hAnsi="Calibri" w:cs="Arabic Transparent" w:hint="cs"/>
          <w:sz w:val="28"/>
          <w:szCs w:val="28"/>
          <w:rtl/>
          <w:lang w:bidi="ar-EG"/>
        </w:rPr>
        <w:t xml:space="preserve"> ( المسطح ) وفي هذا الوضع يتم تحريك وصلة الانبوب التناكبية بشكل دوراني اثناء عملية اللحام على ان يكون محور الوصلة موازيا للمستوى الافقي,  انظر الشكل (</w:t>
      </w:r>
      <w:r w:rsidRPr="004D314D">
        <w:rPr>
          <w:rFonts w:ascii="Calibri" w:eastAsia="Calibri" w:hAnsi="Calibri" w:cs="Arabic Transparent"/>
          <w:sz w:val="28"/>
          <w:szCs w:val="28"/>
          <w:lang w:bidi="ar-EG"/>
        </w:rPr>
        <w:t>2</w:t>
      </w:r>
      <w:r w:rsidRPr="004D314D">
        <w:rPr>
          <w:rFonts w:ascii="Calibri" w:eastAsia="Calibri" w:hAnsi="Calibri" w:cs="Arabic Transparent" w:hint="cs"/>
          <w:sz w:val="28"/>
          <w:szCs w:val="28"/>
          <w:rtl/>
          <w:lang w:bidi="ar-EG"/>
        </w:rPr>
        <w:t>-</w:t>
      </w:r>
      <w:r w:rsidRPr="004D314D">
        <w:rPr>
          <w:rFonts w:ascii="Calibri" w:eastAsia="Calibri" w:hAnsi="Calibri" w:cs="Arabic Transparent"/>
          <w:sz w:val="28"/>
          <w:szCs w:val="28"/>
          <w:lang w:bidi="ar-EG"/>
        </w:rPr>
        <w:t>11</w:t>
      </w:r>
      <w:r w:rsidRPr="004D314D">
        <w:rPr>
          <w:rFonts w:ascii="Calibri" w:eastAsia="Calibri" w:hAnsi="Calibri" w:cs="Arabic Transparent" w:hint="cs"/>
          <w:sz w:val="28"/>
          <w:szCs w:val="28"/>
          <w:rtl/>
          <w:lang w:bidi="ar-EG"/>
        </w:rPr>
        <w:t>).</w:t>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r>
        <w:rPr>
          <w:rFonts w:ascii="Calibri" w:eastAsia="Calibri" w:hAnsi="Calibri" w:cs="Arabic Transparent" w:hint="cs"/>
          <w:noProof/>
          <w:sz w:val="28"/>
          <w:szCs w:val="28"/>
          <w:rtl/>
        </w:rPr>
        <w:drawing>
          <wp:anchor distT="0" distB="0" distL="114300" distR="114300" simplePos="0" relativeHeight="251666432" behindDoc="0" locked="0" layoutInCell="1" allowOverlap="1">
            <wp:simplePos x="0" y="0"/>
            <wp:positionH relativeFrom="column">
              <wp:posOffset>3609975</wp:posOffset>
            </wp:positionH>
            <wp:positionV relativeFrom="paragraph">
              <wp:posOffset>12700</wp:posOffset>
            </wp:positionV>
            <wp:extent cx="2295525" cy="192849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5525" cy="1928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Arabic Transparent" w:hint="cs"/>
          <w:noProof/>
          <w:sz w:val="28"/>
          <w:szCs w:val="28"/>
          <w:rtl/>
        </w:rPr>
        <w:drawing>
          <wp:anchor distT="0" distB="0" distL="114300" distR="114300" simplePos="0" relativeHeight="251665408" behindDoc="0" locked="0" layoutInCell="1" allowOverlap="1">
            <wp:simplePos x="0" y="0"/>
            <wp:positionH relativeFrom="column">
              <wp:posOffset>561975</wp:posOffset>
            </wp:positionH>
            <wp:positionV relativeFrom="paragraph">
              <wp:posOffset>12700</wp:posOffset>
            </wp:positionV>
            <wp:extent cx="2181225" cy="1690370"/>
            <wp:effectExtent l="0" t="0" r="9525"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1225" cy="1690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IQ"/>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center"/>
        <w:rPr>
          <w:rFonts w:ascii="Calibri" w:eastAsia="Calibri" w:hAnsi="Calibri" w:cs="Arabic Transparent"/>
          <w:sz w:val="28"/>
          <w:szCs w:val="28"/>
          <w:rtl/>
          <w:lang w:bidi="ar-EG"/>
        </w:rPr>
      </w:pPr>
    </w:p>
    <w:p w:rsidR="004D314D" w:rsidRPr="004D314D" w:rsidRDefault="004D314D" w:rsidP="004D314D">
      <w:pPr>
        <w:bidi/>
        <w:spacing w:before="60" w:after="60"/>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الشكل رقم (</w:t>
      </w:r>
      <w:r w:rsidRPr="004D314D">
        <w:rPr>
          <w:rFonts w:ascii="Calibri" w:eastAsia="Calibri" w:hAnsi="Calibri" w:cs="Arabic Transparent"/>
          <w:sz w:val="28"/>
          <w:szCs w:val="28"/>
          <w:lang w:bidi="ar-EG"/>
        </w:rPr>
        <w:t>2</w:t>
      </w:r>
      <w:r w:rsidRPr="004D314D">
        <w:rPr>
          <w:rFonts w:ascii="Calibri" w:eastAsia="Calibri" w:hAnsi="Calibri" w:cs="Arabic Transparent" w:hint="cs"/>
          <w:sz w:val="28"/>
          <w:szCs w:val="28"/>
          <w:rtl/>
          <w:lang w:bidi="ar-EG"/>
        </w:rPr>
        <w:t>-</w:t>
      </w:r>
      <w:r w:rsidRPr="004D314D">
        <w:rPr>
          <w:rFonts w:ascii="Calibri" w:eastAsia="Calibri" w:hAnsi="Calibri" w:cs="Arabic Transparent"/>
          <w:sz w:val="28"/>
          <w:szCs w:val="28"/>
          <w:lang w:bidi="ar-EG"/>
        </w:rPr>
        <w:t>11</w:t>
      </w:r>
      <w:r w:rsidRPr="004D314D">
        <w:rPr>
          <w:rFonts w:ascii="Calibri" w:eastAsia="Calibri" w:hAnsi="Calibri" w:cs="Arabic Transparent" w:hint="cs"/>
          <w:sz w:val="28"/>
          <w:szCs w:val="28"/>
          <w:rtl/>
          <w:lang w:bidi="ar-EG"/>
        </w:rPr>
        <w:t xml:space="preserve"> ): يوضح اسلوب لحام الوضع </w:t>
      </w:r>
      <w:r w:rsidRPr="004D314D">
        <w:rPr>
          <w:rFonts w:ascii="Calibri" w:eastAsia="Calibri" w:hAnsi="Calibri" w:cs="Arabic Transparent"/>
          <w:sz w:val="28"/>
          <w:szCs w:val="28"/>
          <w:lang w:bidi="ar-EG"/>
        </w:rPr>
        <w:t>IG</w:t>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 xml:space="preserve">2- الوضع </w:t>
      </w:r>
      <w:r w:rsidRPr="004D314D">
        <w:rPr>
          <w:rFonts w:ascii="Calibri" w:eastAsia="Calibri" w:hAnsi="Calibri" w:cs="Arabic Transparent"/>
          <w:sz w:val="28"/>
          <w:szCs w:val="28"/>
          <w:lang w:bidi="ar-EG"/>
        </w:rPr>
        <w:t>2G</w:t>
      </w:r>
      <w:r w:rsidRPr="004D314D">
        <w:rPr>
          <w:rFonts w:ascii="Calibri" w:eastAsia="Calibri" w:hAnsi="Calibri" w:cs="Arabic Transparent" w:hint="cs"/>
          <w:sz w:val="28"/>
          <w:szCs w:val="28"/>
          <w:rtl/>
          <w:lang w:bidi="ar-EG"/>
        </w:rPr>
        <w:t xml:space="preserve"> ( الجانبي ) في هذا الوضع يكون محور الانبوب بشكل رأسي وتتم عملية اللحام في الوضع الجانبي سواء تحرك الانبوب او تحرك المشعل حول محيط وصلة الانبوب, انظر الشكل (2-</w:t>
      </w:r>
      <w:r w:rsidRPr="004D314D">
        <w:rPr>
          <w:rFonts w:ascii="Calibri" w:eastAsia="Calibri" w:hAnsi="Calibri" w:cs="Arabic Transparent"/>
          <w:sz w:val="28"/>
          <w:szCs w:val="28"/>
          <w:lang w:bidi="ar-EG"/>
        </w:rPr>
        <w:t>1</w:t>
      </w:r>
      <w:r w:rsidRPr="004D314D">
        <w:rPr>
          <w:rFonts w:ascii="Calibri" w:eastAsia="Calibri" w:hAnsi="Calibri" w:cs="Arabic Transparent" w:hint="cs"/>
          <w:sz w:val="28"/>
          <w:szCs w:val="28"/>
          <w:rtl/>
          <w:lang w:bidi="ar-EG"/>
        </w:rPr>
        <w:t>2 ) .</w:t>
      </w:r>
    </w:p>
    <w:p w:rsidR="004D314D" w:rsidRPr="004D314D" w:rsidRDefault="004D314D" w:rsidP="004D314D">
      <w:pPr>
        <w:bidi/>
        <w:spacing w:before="60" w:after="60"/>
        <w:jc w:val="both"/>
        <w:rPr>
          <w:rFonts w:ascii="Calibri" w:eastAsia="Calibri" w:hAnsi="Calibri" w:cs="Arabic Transparent"/>
          <w:sz w:val="28"/>
          <w:szCs w:val="28"/>
          <w:rtl/>
          <w:lang w:bidi="ar-EG"/>
        </w:rPr>
      </w:pPr>
      <w:r>
        <w:rPr>
          <w:rFonts w:ascii="Calibri" w:eastAsia="Calibri" w:hAnsi="Calibri" w:cs="Arabic Transparent"/>
          <w:noProof/>
          <w:sz w:val="28"/>
          <w:szCs w:val="28"/>
          <w:rtl/>
        </w:rPr>
        <w:drawing>
          <wp:anchor distT="0" distB="0" distL="114300" distR="114300" simplePos="0" relativeHeight="251667456" behindDoc="0" locked="0" layoutInCell="1" allowOverlap="1">
            <wp:simplePos x="0" y="0"/>
            <wp:positionH relativeFrom="column">
              <wp:posOffset>475615</wp:posOffset>
            </wp:positionH>
            <wp:positionV relativeFrom="paragraph">
              <wp:posOffset>47625</wp:posOffset>
            </wp:positionV>
            <wp:extent cx="2105025" cy="2605405"/>
            <wp:effectExtent l="0" t="0" r="9525"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5025" cy="2605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Arabic Transparent"/>
          <w:noProof/>
          <w:sz w:val="28"/>
          <w:szCs w:val="28"/>
          <w:rtl/>
        </w:rPr>
        <w:drawing>
          <wp:anchor distT="0" distB="0" distL="114300" distR="114300" simplePos="0" relativeHeight="251668480" behindDoc="0" locked="0" layoutInCell="1" allowOverlap="1">
            <wp:simplePos x="0" y="0"/>
            <wp:positionH relativeFrom="column">
              <wp:posOffset>4000500</wp:posOffset>
            </wp:positionH>
            <wp:positionV relativeFrom="paragraph">
              <wp:posOffset>171450</wp:posOffset>
            </wp:positionV>
            <wp:extent cx="1885950" cy="258635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2586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center"/>
        <w:rPr>
          <w:rFonts w:ascii="Calibri" w:eastAsia="Calibri" w:hAnsi="Calibri" w:cs="Arabic Transparent"/>
          <w:sz w:val="28"/>
          <w:szCs w:val="28"/>
          <w:rtl/>
          <w:lang w:bidi="ar-EG"/>
        </w:rPr>
      </w:pPr>
    </w:p>
    <w:p w:rsidR="004D314D" w:rsidRPr="004D314D" w:rsidRDefault="004D314D" w:rsidP="004D314D">
      <w:pPr>
        <w:bidi/>
        <w:spacing w:before="60" w:after="60"/>
        <w:jc w:val="center"/>
        <w:rPr>
          <w:rFonts w:ascii="Calibri" w:eastAsia="Calibri" w:hAnsi="Calibri" w:cs="Arabic Transparent"/>
          <w:sz w:val="28"/>
          <w:szCs w:val="28"/>
          <w:rtl/>
          <w:lang w:bidi="ar-EG"/>
        </w:rPr>
      </w:pPr>
    </w:p>
    <w:p w:rsidR="004D314D" w:rsidRPr="004D314D" w:rsidRDefault="004D314D" w:rsidP="004D314D">
      <w:pPr>
        <w:bidi/>
        <w:spacing w:before="60" w:after="60"/>
        <w:jc w:val="center"/>
        <w:rPr>
          <w:rFonts w:ascii="Calibri" w:eastAsia="Calibri" w:hAnsi="Calibri" w:cs="Arabic Transparent"/>
          <w:sz w:val="28"/>
          <w:szCs w:val="28"/>
          <w:rtl/>
          <w:lang w:bidi="ar-IQ"/>
        </w:rPr>
      </w:pPr>
      <w:r w:rsidRPr="004D314D">
        <w:rPr>
          <w:rFonts w:ascii="Calibri" w:eastAsia="Calibri" w:hAnsi="Calibri" w:cs="Arabic Transparent" w:hint="cs"/>
          <w:sz w:val="28"/>
          <w:szCs w:val="28"/>
          <w:rtl/>
          <w:lang w:bidi="ar-EG"/>
        </w:rPr>
        <w:t>الشكل رقم (2-2</w:t>
      </w:r>
      <w:r w:rsidRPr="004D314D">
        <w:rPr>
          <w:rFonts w:ascii="Calibri" w:eastAsia="Calibri" w:hAnsi="Calibri" w:cs="Arabic Transparent"/>
          <w:sz w:val="28"/>
          <w:szCs w:val="28"/>
          <w:lang w:bidi="ar-EG"/>
        </w:rPr>
        <w:t>1</w:t>
      </w:r>
      <w:r w:rsidRPr="004D314D">
        <w:rPr>
          <w:rFonts w:ascii="Calibri" w:eastAsia="Calibri" w:hAnsi="Calibri" w:cs="Arabic Transparent" w:hint="cs"/>
          <w:sz w:val="28"/>
          <w:szCs w:val="28"/>
          <w:rtl/>
          <w:lang w:bidi="ar-EG"/>
        </w:rPr>
        <w:t xml:space="preserve"> ): يوضح اسلوب لحام الوضع </w:t>
      </w:r>
      <w:r w:rsidRPr="004D314D">
        <w:rPr>
          <w:rFonts w:ascii="Calibri" w:eastAsia="Calibri" w:hAnsi="Calibri" w:cs="Arabic Transparent"/>
          <w:sz w:val="28"/>
          <w:szCs w:val="28"/>
          <w:lang w:bidi="ar-EG"/>
        </w:rPr>
        <w:t>2G</w:t>
      </w:r>
    </w:p>
    <w:p w:rsidR="004D314D" w:rsidRPr="004D314D" w:rsidRDefault="004D314D" w:rsidP="004D314D">
      <w:pPr>
        <w:bidi/>
        <w:spacing w:before="60" w:after="60"/>
        <w:jc w:val="both"/>
        <w:rPr>
          <w:rFonts w:ascii="Calibri" w:eastAsia="Calibri" w:hAnsi="Calibri" w:cs="Arabic Transparent"/>
          <w:sz w:val="28"/>
          <w:szCs w:val="28"/>
          <w:rtl/>
          <w:lang w:bidi="ar-IQ"/>
        </w:rPr>
      </w:pPr>
    </w:p>
    <w:p w:rsidR="004D314D" w:rsidRPr="004D314D" w:rsidRDefault="004D314D" w:rsidP="004D314D">
      <w:pPr>
        <w:bidi/>
        <w:spacing w:before="60" w:after="60"/>
        <w:jc w:val="both"/>
        <w:rPr>
          <w:rFonts w:ascii="Calibri" w:eastAsia="Calibri" w:hAnsi="Calibri" w:cs="Arabic Transparent"/>
          <w:sz w:val="28"/>
          <w:szCs w:val="28"/>
          <w:rtl/>
          <w:lang w:bidi="ar-IQ"/>
        </w:rPr>
      </w:pPr>
    </w:p>
    <w:p w:rsidR="004D314D" w:rsidRPr="004D314D" w:rsidRDefault="004D314D" w:rsidP="004D314D">
      <w:pPr>
        <w:bidi/>
        <w:spacing w:before="60" w:after="60"/>
        <w:jc w:val="center"/>
        <w:rPr>
          <w:rFonts w:ascii="Calibri" w:eastAsia="Calibri" w:hAnsi="Calibri" w:cs="Arabic Transparent"/>
          <w:sz w:val="28"/>
          <w:szCs w:val="28"/>
          <w:rtl/>
          <w:lang w:bidi="ar-IQ"/>
        </w:rPr>
      </w:pPr>
    </w:p>
    <w:p w:rsidR="004D314D" w:rsidRPr="004D314D" w:rsidRDefault="004D314D" w:rsidP="004D314D">
      <w:pPr>
        <w:bidi/>
        <w:spacing w:before="60" w:after="60"/>
        <w:jc w:val="center"/>
        <w:rPr>
          <w:rFonts w:ascii="Calibri" w:eastAsia="Calibri" w:hAnsi="Calibri" w:cs="Arabic Transparent"/>
          <w:sz w:val="28"/>
          <w:szCs w:val="28"/>
          <w:lang w:bidi="ar-IQ"/>
        </w:rPr>
      </w:pPr>
    </w:p>
    <w:p w:rsidR="004D314D" w:rsidRPr="004D314D" w:rsidRDefault="004D314D" w:rsidP="004D314D">
      <w:pPr>
        <w:bidi/>
        <w:spacing w:before="60" w:after="60"/>
        <w:rPr>
          <w:rFonts w:ascii="Calibri" w:eastAsia="Calibri" w:hAnsi="Calibri" w:cs="Arabic Transparent"/>
          <w:sz w:val="28"/>
          <w:szCs w:val="28"/>
          <w:rtl/>
          <w:lang w:bidi="ar-IQ"/>
        </w:rPr>
      </w:pPr>
    </w:p>
    <w:p w:rsidR="004D314D" w:rsidRPr="004D314D" w:rsidRDefault="004D314D" w:rsidP="004D314D">
      <w:pPr>
        <w:bidi/>
        <w:spacing w:before="60" w:after="60"/>
        <w:rPr>
          <w:rFonts w:ascii="Calibri" w:eastAsia="Calibri" w:hAnsi="Calibri" w:cs="Arabic Transparent"/>
          <w:sz w:val="28"/>
          <w:szCs w:val="28"/>
          <w:rtl/>
          <w:lang w:bidi="ar-IQ"/>
        </w:rPr>
      </w:pPr>
    </w:p>
    <w:p w:rsidR="004D314D" w:rsidRPr="004D314D" w:rsidRDefault="004D314D" w:rsidP="004D314D">
      <w:pPr>
        <w:bidi/>
        <w:spacing w:before="60" w:after="60"/>
        <w:rPr>
          <w:rFonts w:ascii="Calibri" w:eastAsia="Calibri" w:hAnsi="Calibri" w:cs="Arabic Transparent"/>
          <w:b/>
          <w:bCs/>
          <w:sz w:val="32"/>
          <w:szCs w:val="32"/>
          <w:rtl/>
          <w:lang w:bidi="ar-IQ"/>
        </w:rPr>
      </w:pPr>
      <w:r w:rsidRPr="004D314D">
        <w:rPr>
          <w:rFonts w:ascii="Calibri" w:eastAsia="Calibri" w:hAnsi="Calibri" w:cs="Arabic Transparent" w:hint="cs"/>
          <w:b/>
          <w:bCs/>
          <w:sz w:val="32"/>
          <w:szCs w:val="32"/>
          <w:rtl/>
          <w:lang w:bidi="ar-IQ"/>
        </w:rPr>
        <w:t>2-8     تمارين عمـــلية</w:t>
      </w:r>
    </w:p>
    <w:p w:rsidR="004D314D" w:rsidRPr="004D314D" w:rsidRDefault="004D314D" w:rsidP="004D314D">
      <w:pPr>
        <w:bidi/>
        <w:spacing w:before="60" w:after="60"/>
        <w:jc w:val="center"/>
        <w:rPr>
          <w:rFonts w:ascii="Calibri" w:eastAsia="Calibri" w:hAnsi="Calibri" w:cs="Arabic Transparent"/>
          <w:b/>
          <w:bCs/>
          <w:sz w:val="32"/>
          <w:szCs w:val="32"/>
          <w:rtl/>
          <w:lang w:bidi="ar-IQ"/>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5"/>
        <w:gridCol w:w="2410"/>
        <w:gridCol w:w="1559"/>
        <w:gridCol w:w="1366"/>
        <w:gridCol w:w="2178"/>
        <w:gridCol w:w="1384"/>
      </w:tblGrid>
      <w:tr w:rsidR="004D314D" w:rsidRPr="004D314D" w:rsidTr="00D41A39">
        <w:tc>
          <w:tcPr>
            <w:tcW w:w="1785"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اسم التمرين</w:t>
            </w:r>
          </w:p>
        </w:tc>
        <w:tc>
          <w:tcPr>
            <w:tcW w:w="2410"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اربعة خطوط متوازية</w:t>
            </w:r>
          </w:p>
        </w:tc>
        <w:tc>
          <w:tcPr>
            <w:tcW w:w="1559"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نوع المعدن</w:t>
            </w:r>
          </w:p>
        </w:tc>
        <w:tc>
          <w:tcPr>
            <w:tcW w:w="1366"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فولاذ طري</w:t>
            </w:r>
          </w:p>
        </w:tc>
        <w:tc>
          <w:tcPr>
            <w:tcW w:w="2178"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رقم التمرين</w:t>
            </w:r>
          </w:p>
        </w:tc>
        <w:tc>
          <w:tcPr>
            <w:tcW w:w="1384"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1</w:t>
            </w:r>
          </w:p>
        </w:tc>
      </w:tr>
      <w:tr w:rsidR="004D314D" w:rsidRPr="004D314D" w:rsidTr="00D41A39">
        <w:tc>
          <w:tcPr>
            <w:tcW w:w="1785"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وضع التمرين</w:t>
            </w:r>
          </w:p>
        </w:tc>
        <w:tc>
          <w:tcPr>
            <w:tcW w:w="2410"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جانبي</w:t>
            </w:r>
          </w:p>
        </w:tc>
        <w:tc>
          <w:tcPr>
            <w:tcW w:w="1559"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رقم المشعل</w:t>
            </w:r>
          </w:p>
        </w:tc>
        <w:tc>
          <w:tcPr>
            <w:tcW w:w="1366"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2 ملم</w:t>
            </w:r>
          </w:p>
        </w:tc>
        <w:tc>
          <w:tcPr>
            <w:tcW w:w="2178"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قطر السلك</w:t>
            </w:r>
          </w:p>
        </w:tc>
        <w:tc>
          <w:tcPr>
            <w:tcW w:w="1384"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2 ملم</w:t>
            </w:r>
          </w:p>
        </w:tc>
      </w:tr>
      <w:tr w:rsidR="004D314D" w:rsidRPr="004D314D" w:rsidTr="00D41A39">
        <w:tc>
          <w:tcPr>
            <w:tcW w:w="1785"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قياسات التمرين</w:t>
            </w:r>
          </w:p>
        </w:tc>
        <w:tc>
          <w:tcPr>
            <w:tcW w:w="2410"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150 × 100 ملم</w:t>
            </w:r>
          </w:p>
        </w:tc>
        <w:tc>
          <w:tcPr>
            <w:tcW w:w="1559"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سمك القطعة</w:t>
            </w:r>
          </w:p>
        </w:tc>
        <w:tc>
          <w:tcPr>
            <w:tcW w:w="1366"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2 ملم</w:t>
            </w:r>
          </w:p>
        </w:tc>
        <w:tc>
          <w:tcPr>
            <w:tcW w:w="2178"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عدد مرات التكرر</w:t>
            </w:r>
          </w:p>
        </w:tc>
        <w:tc>
          <w:tcPr>
            <w:tcW w:w="1384"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4</w:t>
            </w:r>
          </w:p>
        </w:tc>
      </w:tr>
    </w:tbl>
    <w:p w:rsidR="004D314D" w:rsidRPr="004D314D" w:rsidRDefault="004D314D" w:rsidP="004D314D">
      <w:pPr>
        <w:bidi/>
        <w:spacing w:before="60" w:after="60"/>
        <w:rPr>
          <w:rFonts w:ascii="Calibri" w:eastAsia="Calibri" w:hAnsi="Calibri" w:cs="Arabic Transparent"/>
          <w:sz w:val="28"/>
          <w:szCs w:val="28"/>
          <w:rtl/>
          <w:lang w:bidi="ar-IQ"/>
        </w:rPr>
      </w:pPr>
    </w:p>
    <w:p w:rsidR="004D314D" w:rsidRPr="004D314D" w:rsidRDefault="004D314D" w:rsidP="004D314D">
      <w:pPr>
        <w:bidi/>
        <w:spacing w:before="60" w:after="60"/>
        <w:jc w:val="center"/>
        <w:rPr>
          <w:rFonts w:ascii="Calibri" w:eastAsia="Calibri" w:hAnsi="Calibri" w:cs="Arabic Transparent"/>
          <w:sz w:val="28"/>
          <w:szCs w:val="28"/>
          <w:rtl/>
          <w:lang w:bidi="ar-IQ"/>
        </w:rPr>
      </w:pPr>
      <w:r>
        <w:rPr>
          <w:rFonts w:ascii="Calibri" w:eastAsia="Calibri" w:hAnsi="Calibri" w:cs="Arabic Transparent" w:hint="cs"/>
          <w:noProof/>
          <w:sz w:val="28"/>
          <w:szCs w:val="28"/>
          <w:rtl/>
        </w:rPr>
        <w:drawing>
          <wp:anchor distT="0" distB="0" distL="114300" distR="114300" simplePos="0" relativeHeight="251674624" behindDoc="0" locked="0" layoutInCell="1" allowOverlap="1">
            <wp:simplePos x="0" y="0"/>
            <wp:positionH relativeFrom="column">
              <wp:posOffset>1000125</wp:posOffset>
            </wp:positionH>
            <wp:positionV relativeFrom="paragraph">
              <wp:posOffset>36830</wp:posOffset>
            </wp:positionV>
            <wp:extent cx="4371975" cy="333375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1975"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14D" w:rsidRPr="004D314D" w:rsidRDefault="004D314D" w:rsidP="004D314D">
      <w:pPr>
        <w:bidi/>
        <w:spacing w:before="60" w:after="60"/>
        <w:jc w:val="center"/>
        <w:rPr>
          <w:rFonts w:ascii="Calibri" w:eastAsia="Calibri" w:hAnsi="Calibri" w:cs="Arabic Transparent"/>
          <w:sz w:val="28"/>
          <w:szCs w:val="28"/>
          <w:rtl/>
          <w:lang w:bidi="ar-IQ"/>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خطوات التنفيذ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قم بارتداء ملابس السلامة.</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قم باختيار فونية اللحام المتوافق مقاسها مع سمك المعدن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نظف قطعة التمرين جيدا وجهزه لعملية اللحام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ركب الفونية في مشعل اللحام ، وقم بتنظيفها لتكون جاهزة للعمل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اضبط ضغط العمل للاستيلين والاوكسجين بواسطة ذراع الضبط الموجود بالمنظم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افتح صمام الاستيلين ثم اشعل اللهب بواسطة الولاعة الاحتكاكية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افتح صمام الاكسجين لاضافته واضبط على اللهب المتعادل.</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ابدأ في تنفيذ التمرين حسب النوع والشكل الموضح بالرسم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نظف التمرين جيدا باستعمال العدد ، ثم برده وسلمه للمدرب للتقييم.</w:t>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5"/>
        <w:gridCol w:w="2410"/>
        <w:gridCol w:w="1559"/>
        <w:gridCol w:w="1366"/>
        <w:gridCol w:w="2178"/>
        <w:gridCol w:w="1384"/>
      </w:tblGrid>
      <w:tr w:rsidR="004D314D" w:rsidRPr="004D314D" w:rsidTr="00D41A39">
        <w:tc>
          <w:tcPr>
            <w:tcW w:w="1785"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اسم التمرين</w:t>
            </w:r>
          </w:p>
        </w:tc>
        <w:tc>
          <w:tcPr>
            <w:tcW w:w="2410"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تراكبي</w:t>
            </w:r>
          </w:p>
        </w:tc>
        <w:tc>
          <w:tcPr>
            <w:tcW w:w="1559"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نوع المعدن</w:t>
            </w:r>
          </w:p>
        </w:tc>
        <w:tc>
          <w:tcPr>
            <w:tcW w:w="1366"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 xml:space="preserve">فولاذ </w:t>
            </w:r>
          </w:p>
        </w:tc>
        <w:tc>
          <w:tcPr>
            <w:tcW w:w="2178"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رقم التمرين</w:t>
            </w:r>
          </w:p>
        </w:tc>
        <w:tc>
          <w:tcPr>
            <w:tcW w:w="1384"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2</w:t>
            </w:r>
          </w:p>
        </w:tc>
      </w:tr>
      <w:tr w:rsidR="004D314D" w:rsidRPr="004D314D" w:rsidTr="00D41A39">
        <w:tc>
          <w:tcPr>
            <w:tcW w:w="1785"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وضع التمرين</w:t>
            </w:r>
          </w:p>
        </w:tc>
        <w:tc>
          <w:tcPr>
            <w:tcW w:w="2410"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جانبي</w:t>
            </w:r>
          </w:p>
        </w:tc>
        <w:tc>
          <w:tcPr>
            <w:tcW w:w="1559"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رقم المشعل</w:t>
            </w:r>
          </w:p>
        </w:tc>
        <w:tc>
          <w:tcPr>
            <w:tcW w:w="1366"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2 ملم</w:t>
            </w:r>
          </w:p>
        </w:tc>
        <w:tc>
          <w:tcPr>
            <w:tcW w:w="2178"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قطر السلك</w:t>
            </w:r>
          </w:p>
        </w:tc>
        <w:tc>
          <w:tcPr>
            <w:tcW w:w="1384"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2 ملم</w:t>
            </w:r>
          </w:p>
        </w:tc>
      </w:tr>
      <w:tr w:rsidR="004D314D" w:rsidRPr="004D314D" w:rsidTr="00D41A39">
        <w:tc>
          <w:tcPr>
            <w:tcW w:w="1785"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قياسات التمرين</w:t>
            </w:r>
          </w:p>
        </w:tc>
        <w:tc>
          <w:tcPr>
            <w:tcW w:w="2410"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150 × 50 ملم</w:t>
            </w:r>
          </w:p>
        </w:tc>
        <w:tc>
          <w:tcPr>
            <w:tcW w:w="1559"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سمك القطعة</w:t>
            </w:r>
          </w:p>
        </w:tc>
        <w:tc>
          <w:tcPr>
            <w:tcW w:w="1366"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2 ملم</w:t>
            </w:r>
          </w:p>
        </w:tc>
        <w:tc>
          <w:tcPr>
            <w:tcW w:w="2178"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عدد مرات التكرر</w:t>
            </w:r>
          </w:p>
        </w:tc>
        <w:tc>
          <w:tcPr>
            <w:tcW w:w="1384"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5</w:t>
            </w:r>
          </w:p>
        </w:tc>
      </w:tr>
    </w:tbl>
    <w:p w:rsidR="004D314D" w:rsidRPr="004D314D" w:rsidRDefault="004D314D" w:rsidP="004D314D">
      <w:pPr>
        <w:bidi/>
        <w:spacing w:before="60" w:after="60"/>
        <w:jc w:val="both"/>
        <w:rPr>
          <w:rFonts w:ascii="Calibri" w:eastAsia="Calibri" w:hAnsi="Calibri" w:cs="Arabic Transparent"/>
          <w:sz w:val="28"/>
          <w:szCs w:val="28"/>
          <w:rtl/>
          <w:lang w:bidi="ar-EG"/>
        </w:rPr>
      </w:pPr>
      <w:r>
        <w:rPr>
          <w:rFonts w:ascii="Calibri" w:eastAsia="Calibri" w:hAnsi="Calibri" w:cs="Arabic Transparent"/>
          <w:noProof/>
          <w:sz w:val="28"/>
          <w:szCs w:val="28"/>
          <w:rtl/>
        </w:rPr>
        <w:drawing>
          <wp:anchor distT="0" distB="0" distL="114300" distR="114300" simplePos="0" relativeHeight="251673600" behindDoc="0" locked="0" layoutInCell="1" allowOverlap="1">
            <wp:simplePos x="0" y="0"/>
            <wp:positionH relativeFrom="column">
              <wp:posOffset>1066800</wp:posOffset>
            </wp:positionH>
            <wp:positionV relativeFrom="paragraph">
              <wp:posOffset>269875</wp:posOffset>
            </wp:positionV>
            <wp:extent cx="4219575" cy="34099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9575"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center"/>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خطوات التنفيذ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قم بارتداء ملابس السلامة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قم باختيار فونية اللحام المتوافق مقاسها مع سمك المعدن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نظف قطعة التمرين جيدا وجهزه لعملية اللحام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ركب الفونية في مشعل اللحام ، وقم بتنظيفها لتكون جاهزة للعمل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اضبط ضغط العمل للاستيلين والاوكسجين بواسطة ذراع الضبط الموجود بالمنظم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افتح صمام الاستيلين ثم اشعل اللهب بواسطة الولاعة الاحتكاكية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افتح صمام الاكسجين لاضافته واضبط على اللهب المتعادل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ابدأ في تنفيذ التمرين حسب النوع والشكل الموضح بالرسم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نظف التمرين جيدا باستعمال العدد ، ثم برده وسلمه للمدرب للتقييم .</w:t>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5"/>
        <w:gridCol w:w="2410"/>
        <w:gridCol w:w="1559"/>
        <w:gridCol w:w="1366"/>
        <w:gridCol w:w="2178"/>
        <w:gridCol w:w="1384"/>
      </w:tblGrid>
      <w:tr w:rsidR="004D314D" w:rsidRPr="004D314D" w:rsidTr="00D41A39">
        <w:tc>
          <w:tcPr>
            <w:tcW w:w="1785"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lastRenderedPageBreak/>
              <w:t>اسم التمرين</w:t>
            </w:r>
          </w:p>
        </w:tc>
        <w:tc>
          <w:tcPr>
            <w:tcW w:w="2410"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اربعة خطوط متوازية</w:t>
            </w:r>
          </w:p>
        </w:tc>
        <w:tc>
          <w:tcPr>
            <w:tcW w:w="1559"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نوع المعدن</w:t>
            </w:r>
          </w:p>
        </w:tc>
        <w:tc>
          <w:tcPr>
            <w:tcW w:w="1366"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 xml:space="preserve">فولاذ </w:t>
            </w:r>
          </w:p>
        </w:tc>
        <w:tc>
          <w:tcPr>
            <w:tcW w:w="2178"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رقم التمرين</w:t>
            </w:r>
          </w:p>
        </w:tc>
        <w:tc>
          <w:tcPr>
            <w:tcW w:w="1384"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3</w:t>
            </w:r>
          </w:p>
        </w:tc>
      </w:tr>
      <w:tr w:rsidR="004D314D" w:rsidRPr="004D314D" w:rsidTr="00D41A39">
        <w:tc>
          <w:tcPr>
            <w:tcW w:w="1785"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وضع التمرين</w:t>
            </w:r>
          </w:p>
        </w:tc>
        <w:tc>
          <w:tcPr>
            <w:tcW w:w="2410"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جانبي</w:t>
            </w:r>
          </w:p>
        </w:tc>
        <w:tc>
          <w:tcPr>
            <w:tcW w:w="1559"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رقم المشعل</w:t>
            </w:r>
          </w:p>
        </w:tc>
        <w:tc>
          <w:tcPr>
            <w:tcW w:w="1366"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2 ملم</w:t>
            </w:r>
          </w:p>
        </w:tc>
        <w:tc>
          <w:tcPr>
            <w:tcW w:w="2178"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قطر السلك</w:t>
            </w:r>
          </w:p>
        </w:tc>
        <w:tc>
          <w:tcPr>
            <w:tcW w:w="1384"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2 ملم</w:t>
            </w:r>
          </w:p>
        </w:tc>
      </w:tr>
      <w:tr w:rsidR="004D314D" w:rsidRPr="004D314D" w:rsidTr="00D41A39">
        <w:tc>
          <w:tcPr>
            <w:tcW w:w="1785"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قياسات التمرين</w:t>
            </w:r>
          </w:p>
        </w:tc>
        <w:tc>
          <w:tcPr>
            <w:tcW w:w="2410"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150 × 50 ملم</w:t>
            </w:r>
          </w:p>
        </w:tc>
        <w:tc>
          <w:tcPr>
            <w:tcW w:w="1559"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سمك القطعة</w:t>
            </w:r>
          </w:p>
        </w:tc>
        <w:tc>
          <w:tcPr>
            <w:tcW w:w="1366"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2 ملم</w:t>
            </w:r>
          </w:p>
        </w:tc>
        <w:tc>
          <w:tcPr>
            <w:tcW w:w="2178"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عدد مرات التكرر</w:t>
            </w:r>
          </w:p>
        </w:tc>
        <w:tc>
          <w:tcPr>
            <w:tcW w:w="1384"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5</w:t>
            </w:r>
          </w:p>
        </w:tc>
      </w:tr>
    </w:tbl>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r>
        <w:rPr>
          <w:rFonts w:ascii="Calibri" w:eastAsia="Calibri" w:hAnsi="Calibri" w:cs="Arabic Transparent"/>
          <w:noProof/>
          <w:sz w:val="28"/>
          <w:szCs w:val="28"/>
          <w:rtl/>
        </w:rPr>
        <w:drawing>
          <wp:anchor distT="0" distB="0" distL="114300" distR="114300" simplePos="0" relativeHeight="251669504" behindDoc="0" locked="0" layoutInCell="1" allowOverlap="1">
            <wp:simplePos x="0" y="0"/>
            <wp:positionH relativeFrom="column">
              <wp:posOffset>247650</wp:posOffset>
            </wp:positionH>
            <wp:positionV relativeFrom="paragraph">
              <wp:posOffset>155575</wp:posOffset>
            </wp:positionV>
            <wp:extent cx="5667375" cy="37242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7375"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خطوات التنفيذ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قم بارتداء ملابس السلامة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قم باختيار فونية اللحام المتوافق مقاسها مع سمك المعدن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نظف قطعة التمرين جيدا وجهزه لعملية اللحام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ركب الفونية في مشعل اللحام ، وقم بتنظيفها لتكون جاهزة للعمل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اضبط ضغط العمل للاستيلين والاوكسجين بواسطة ذراع الضبط الموجود بالمنظم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افتح صمام الاستيلين ثم اشعل اللهب بواسطة الولاعة الاحتكاكية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افتح صمام الاكسجين لاضافته واضبط على اللهب المتعادل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ابدأ في تنفيذ التمرين حسب النوع والشكل الموضح بالرسم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نظف التمرين جيدا باستعمال العدد ، ثم برده وسلمه للمدرب للتقييم .</w:t>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IQ"/>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5"/>
        <w:gridCol w:w="2410"/>
        <w:gridCol w:w="1559"/>
        <w:gridCol w:w="1366"/>
        <w:gridCol w:w="2178"/>
        <w:gridCol w:w="1384"/>
      </w:tblGrid>
      <w:tr w:rsidR="004D314D" w:rsidRPr="004D314D" w:rsidTr="00D41A39">
        <w:tc>
          <w:tcPr>
            <w:tcW w:w="1785"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اسم التمرين</w:t>
            </w:r>
          </w:p>
        </w:tc>
        <w:tc>
          <w:tcPr>
            <w:tcW w:w="2410"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اربع خطوط متوازية</w:t>
            </w:r>
          </w:p>
        </w:tc>
        <w:tc>
          <w:tcPr>
            <w:tcW w:w="1559"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نوع المعدن</w:t>
            </w:r>
          </w:p>
        </w:tc>
        <w:tc>
          <w:tcPr>
            <w:tcW w:w="1366"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فولاذ طري</w:t>
            </w:r>
          </w:p>
        </w:tc>
        <w:tc>
          <w:tcPr>
            <w:tcW w:w="2178"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رقم التمرين</w:t>
            </w:r>
          </w:p>
        </w:tc>
        <w:tc>
          <w:tcPr>
            <w:tcW w:w="1384"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4</w:t>
            </w:r>
          </w:p>
        </w:tc>
      </w:tr>
      <w:tr w:rsidR="004D314D" w:rsidRPr="004D314D" w:rsidTr="00D41A39">
        <w:tc>
          <w:tcPr>
            <w:tcW w:w="1785"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وضع التمرين</w:t>
            </w:r>
          </w:p>
        </w:tc>
        <w:tc>
          <w:tcPr>
            <w:tcW w:w="2410"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جانبي</w:t>
            </w:r>
          </w:p>
        </w:tc>
        <w:tc>
          <w:tcPr>
            <w:tcW w:w="1559"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رقم الفونية</w:t>
            </w:r>
          </w:p>
        </w:tc>
        <w:tc>
          <w:tcPr>
            <w:tcW w:w="1366"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2 ملم</w:t>
            </w:r>
          </w:p>
        </w:tc>
        <w:tc>
          <w:tcPr>
            <w:tcW w:w="2178"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قطر السلك</w:t>
            </w:r>
          </w:p>
        </w:tc>
        <w:tc>
          <w:tcPr>
            <w:tcW w:w="1384"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2 ملم</w:t>
            </w:r>
          </w:p>
        </w:tc>
      </w:tr>
      <w:tr w:rsidR="004D314D" w:rsidRPr="004D314D" w:rsidTr="00D41A39">
        <w:tc>
          <w:tcPr>
            <w:tcW w:w="1785"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قياسات التمرين</w:t>
            </w:r>
          </w:p>
        </w:tc>
        <w:tc>
          <w:tcPr>
            <w:tcW w:w="2410"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150 × 100 ملم</w:t>
            </w:r>
          </w:p>
        </w:tc>
        <w:tc>
          <w:tcPr>
            <w:tcW w:w="1559"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سمك القطعة</w:t>
            </w:r>
          </w:p>
        </w:tc>
        <w:tc>
          <w:tcPr>
            <w:tcW w:w="1366"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2 ملم</w:t>
            </w:r>
          </w:p>
        </w:tc>
        <w:tc>
          <w:tcPr>
            <w:tcW w:w="2178"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عدد مرات التكرر</w:t>
            </w:r>
          </w:p>
        </w:tc>
        <w:tc>
          <w:tcPr>
            <w:tcW w:w="1384"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4</w:t>
            </w:r>
          </w:p>
        </w:tc>
      </w:tr>
    </w:tbl>
    <w:p w:rsidR="004D314D" w:rsidRPr="004D314D" w:rsidRDefault="004D314D" w:rsidP="004D314D">
      <w:pPr>
        <w:bidi/>
        <w:spacing w:before="60" w:after="60"/>
        <w:jc w:val="both"/>
        <w:rPr>
          <w:rFonts w:ascii="Calibri" w:eastAsia="Calibri" w:hAnsi="Calibri" w:cs="Arabic Transparent"/>
          <w:sz w:val="28"/>
          <w:szCs w:val="28"/>
          <w:rtl/>
          <w:lang w:bidi="ar-EG"/>
        </w:rPr>
      </w:pPr>
      <w:r>
        <w:rPr>
          <w:rFonts w:ascii="Calibri" w:eastAsia="Calibri" w:hAnsi="Calibri" w:cs="Arabic Transparent"/>
          <w:noProof/>
          <w:sz w:val="28"/>
          <w:szCs w:val="28"/>
          <w:rtl/>
        </w:rPr>
        <w:drawing>
          <wp:anchor distT="0" distB="0" distL="114300" distR="114300" simplePos="0" relativeHeight="251670528" behindDoc="0" locked="0" layoutInCell="1" allowOverlap="1">
            <wp:simplePos x="0" y="0"/>
            <wp:positionH relativeFrom="column">
              <wp:posOffset>1247775</wp:posOffset>
            </wp:positionH>
            <wp:positionV relativeFrom="paragraph">
              <wp:posOffset>295275</wp:posOffset>
            </wp:positionV>
            <wp:extent cx="3676650" cy="333883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6650" cy="3338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14D" w:rsidRPr="004D314D" w:rsidRDefault="004D314D" w:rsidP="004D314D">
      <w:pPr>
        <w:bidi/>
        <w:spacing w:before="60" w:after="60"/>
        <w:jc w:val="center"/>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خطوات التنفيذ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قم بارتداء ملابس السلامة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قم باختيار فونية اللحام المتوافق مقاسها مع سمك المعدن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نظف قطعة التمرين جيدا وجهزه لعملية اللحام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ركب الفونية في مشعل اللحام ، وقم بتنظيفها لتكون جاهزة للعمل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اضبط ضغط العمل للاستيلين والاوكسجين بواسطة ذراع الضبط الموجود بالمنظم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افتح صمام الاستيلين ثم اشعل اللهب بواسطة الولاعة الاحتكاكية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افتح صمام الاكسجين لاضافته واضبط على اللهب المتعادل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ابدأ في تنفيذ التمرين حسب النوع والشكل الموضح بالرسم .</w:t>
      </w:r>
    </w:p>
    <w:p w:rsidR="004D314D" w:rsidRPr="004D314D" w:rsidRDefault="004D314D" w:rsidP="004D314D">
      <w:pPr>
        <w:numPr>
          <w:ilvl w:val="0"/>
          <w:numId w:val="12"/>
        </w:num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نظف التمرين جيدا باستعمال العدد ، ثم برده وسلمه للمدرب للتقييم .</w:t>
      </w:r>
    </w:p>
    <w:p w:rsidR="004D314D" w:rsidRPr="004D314D" w:rsidRDefault="004D314D" w:rsidP="004D314D">
      <w:pPr>
        <w:bidi/>
        <w:spacing w:before="60" w:after="60"/>
        <w:jc w:val="both"/>
        <w:rPr>
          <w:rFonts w:ascii="Calibri" w:eastAsia="Calibri" w:hAnsi="Calibri" w:cs="Arabic Transparent"/>
          <w:sz w:val="28"/>
          <w:szCs w:val="28"/>
          <w:rtl/>
          <w:lang w:bidi="ar-EG"/>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5"/>
        <w:gridCol w:w="2410"/>
        <w:gridCol w:w="1559"/>
        <w:gridCol w:w="1366"/>
        <w:gridCol w:w="2178"/>
        <w:gridCol w:w="1384"/>
      </w:tblGrid>
      <w:tr w:rsidR="004D314D" w:rsidRPr="004D314D" w:rsidTr="00D41A39">
        <w:tc>
          <w:tcPr>
            <w:tcW w:w="1785"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lastRenderedPageBreak/>
              <w:t>اسم التمرين</w:t>
            </w:r>
          </w:p>
        </w:tc>
        <w:tc>
          <w:tcPr>
            <w:tcW w:w="2410"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تراكبي</w:t>
            </w:r>
          </w:p>
        </w:tc>
        <w:tc>
          <w:tcPr>
            <w:tcW w:w="1559"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نوع المعدن</w:t>
            </w:r>
          </w:p>
        </w:tc>
        <w:tc>
          <w:tcPr>
            <w:tcW w:w="1366"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فولاذ طري</w:t>
            </w:r>
          </w:p>
        </w:tc>
        <w:tc>
          <w:tcPr>
            <w:tcW w:w="2178"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رقم التمرين</w:t>
            </w:r>
          </w:p>
        </w:tc>
        <w:tc>
          <w:tcPr>
            <w:tcW w:w="1384"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5</w:t>
            </w:r>
          </w:p>
        </w:tc>
      </w:tr>
      <w:tr w:rsidR="004D314D" w:rsidRPr="004D314D" w:rsidTr="00D41A39">
        <w:tc>
          <w:tcPr>
            <w:tcW w:w="1785"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وضع التمرين</w:t>
            </w:r>
          </w:p>
        </w:tc>
        <w:tc>
          <w:tcPr>
            <w:tcW w:w="2410"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تصاعدي</w:t>
            </w:r>
          </w:p>
        </w:tc>
        <w:tc>
          <w:tcPr>
            <w:tcW w:w="1559"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رقم الفونية</w:t>
            </w:r>
          </w:p>
        </w:tc>
        <w:tc>
          <w:tcPr>
            <w:tcW w:w="1366"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2 ملم</w:t>
            </w:r>
          </w:p>
        </w:tc>
        <w:tc>
          <w:tcPr>
            <w:tcW w:w="2178"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قطر السلك</w:t>
            </w:r>
          </w:p>
        </w:tc>
        <w:tc>
          <w:tcPr>
            <w:tcW w:w="1384"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2 ملم</w:t>
            </w:r>
          </w:p>
        </w:tc>
      </w:tr>
      <w:tr w:rsidR="004D314D" w:rsidRPr="004D314D" w:rsidTr="00D41A39">
        <w:tc>
          <w:tcPr>
            <w:tcW w:w="1785"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قياسات التمرين</w:t>
            </w:r>
          </w:p>
        </w:tc>
        <w:tc>
          <w:tcPr>
            <w:tcW w:w="2410"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150 × 50 ملم</w:t>
            </w:r>
          </w:p>
        </w:tc>
        <w:tc>
          <w:tcPr>
            <w:tcW w:w="1559"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سمك القطعة</w:t>
            </w:r>
          </w:p>
        </w:tc>
        <w:tc>
          <w:tcPr>
            <w:tcW w:w="1366"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2 ملم</w:t>
            </w:r>
          </w:p>
        </w:tc>
        <w:tc>
          <w:tcPr>
            <w:tcW w:w="2178"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عدد مرات التكرر</w:t>
            </w:r>
          </w:p>
        </w:tc>
        <w:tc>
          <w:tcPr>
            <w:tcW w:w="1384"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4</w:t>
            </w:r>
          </w:p>
        </w:tc>
      </w:tr>
    </w:tbl>
    <w:p w:rsidR="004D314D" w:rsidRPr="004D314D" w:rsidRDefault="004D314D" w:rsidP="004D314D">
      <w:pPr>
        <w:bidi/>
        <w:spacing w:before="60" w:after="60"/>
        <w:jc w:val="both"/>
        <w:rPr>
          <w:rFonts w:ascii="Calibri" w:eastAsia="Calibri" w:hAnsi="Calibri" w:cs="Arabic Transparent"/>
          <w:sz w:val="28"/>
          <w:szCs w:val="28"/>
          <w:rtl/>
          <w:lang w:bidi="ar-EG"/>
        </w:rPr>
      </w:pPr>
      <w:r>
        <w:rPr>
          <w:rFonts w:ascii="Calibri" w:eastAsia="Calibri" w:hAnsi="Calibri" w:cs="Arabic Transparent"/>
          <w:noProof/>
          <w:sz w:val="28"/>
          <w:szCs w:val="28"/>
          <w:rtl/>
        </w:rPr>
        <w:drawing>
          <wp:anchor distT="0" distB="0" distL="114300" distR="114300" simplePos="0" relativeHeight="251671552" behindDoc="0" locked="0" layoutInCell="1" allowOverlap="1">
            <wp:simplePos x="0" y="0"/>
            <wp:positionH relativeFrom="column">
              <wp:posOffset>1333500</wp:posOffset>
            </wp:positionH>
            <wp:positionV relativeFrom="paragraph">
              <wp:posOffset>45720</wp:posOffset>
            </wp:positionV>
            <wp:extent cx="4143375" cy="38195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3375" cy="381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خطوات التنفيذ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قم بارتداء ملابس السلامة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قم باختيار فونية اللحام المتوافق مقاسها مع سمك المعدن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نظف قطعة التمرين جيدا وجهزه لعملية اللحام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ركب الفونية في مشعل اللحام ، وقم بتنظيفها لتكون جاهزة للعمل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اضبط ضغط العمل للاستيلين والاوكسجين بواسطة ذراع الضبط الموجود بالمنظم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افتح صمام الاستيلين ثم اشعل اللهب بواسطة الولاعة الاحتكاكية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افتح صمام الاكسجين لاضافته واضبط على اللهب المتعادل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ابدأ في تنفيذ التمرين حسب النوع والشكل الموضح بالرسم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نظف التمرين جيدا باستعمال العدد ، ثم برده وسلمه للمدرب للتقييم .</w:t>
      </w:r>
    </w:p>
    <w:p w:rsidR="004D314D" w:rsidRPr="004D314D" w:rsidRDefault="004D314D" w:rsidP="004D314D">
      <w:pPr>
        <w:bidi/>
        <w:spacing w:before="60" w:after="60"/>
        <w:jc w:val="both"/>
        <w:rPr>
          <w:rFonts w:ascii="Calibri" w:eastAsia="Calibri" w:hAnsi="Calibri" w:cs="Arabic Transparent"/>
          <w:sz w:val="28"/>
          <w:szCs w:val="28"/>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5"/>
        <w:gridCol w:w="2410"/>
        <w:gridCol w:w="1559"/>
        <w:gridCol w:w="1366"/>
        <w:gridCol w:w="2178"/>
        <w:gridCol w:w="1384"/>
      </w:tblGrid>
      <w:tr w:rsidR="004D314D" w:rsidRPr="004D314D" w:rsidTr="00D41A39">
        <w:tc>
          <w:tcPr>
            <w:tcW w:w="1785"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lastRenderedPageBreak/>
              <w:t>اسم التمرين</w:t>
            </w:r>
          </w:p>
        </w:tc>
        <w:tc>
          <w:tcPr>
            <w:tcW w:w="2410"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تراكبي</w:t>
            </w:r>
          </w:p>
        </w:tc>
        <w:tc>
          <w:tcPr>
            <w:tcW w:w="1559"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نوع المعدن</w:t>
            </w:r>
          </w:p>
        </w:tc>
        <w:tc>
          <w:tcPr>
            <w:tcW w:w="1366"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فولاذ طري</w:t>
            </w:r>
          </w:p>
        </w:tc>
        <w:tc>
          <w:tcPr>
            <w:tcW w:w="2178"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رقم التمرين</w:t>
            </w:r>
          </w:p>
        </w:tc>
        <w:tc>
          <w:tcPr>
            <w:tcW w:w="1384"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6</w:t>
            </w:r>
          </w:p>
        </w:tc>
      </w:tr>
      <w:tr w:rsidR="004D314D" w:rsidRPr="004D314D" w:rsidTr="00D41A39">
        <w:tc>
          <w:tcPr>
            <w:tcW w:w="1785"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وضع التمرين</w:t>
            </w:r>
          </w:p>
        </w:tc>
        <w:tc>
          <w:tcPr>
            <w:tcW w:w="2410"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تصاعدي</w:t>
            </w:r>
          </w:p>
        </w:tc>
        <w:tc>
          <w:tcPr>
            <w:tcW w:w="1559"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رقم الفونية</w:t>
            </w:r>
          </w:p>
        </w:tc>
        <w:tc>
          <w:tcPr>
            <w:tcW w:w="1366"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2 ملم</w:t>
            </w:r>
          </w:p>
        </w:tc>
        <w:tc>
          <w:tcPr>
            <w:tcW w:w="2178"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قطر السلك</w:t>
            </w:r>
          </w:p>
        </w:tc>
        <w:tc>
          <w:tcPr>
            <w:tcW w:w="1384"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2 ملم</w:t>
            </w:r>
          </w:p>
        </w:tc>
      </w:tr>
      <w:tr w:rsidR="004D314D" w:rsidRPr="004D314D" w:rsidTr="00D41A39">
        <w:tc>
          <w:tcPr>
            <w:tcW w:w="1785"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قياسات التمرين</w:t>
            </w:r>
          </w:p>
        </w:tc>
        <w:tc>
          <w:tcPr>
            <w:tcW w:w="2410"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150 × 50 ملم</w:t>
            </w:r>
          </w:p>
        </w:tc>
        <w:tc>
          <w:tcPr>
            <w:tcW w:w="1559"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سمك القطعة</w:t>
            </w:r>
          </w:p>
        </w:tc>
        <w:tc>
          <w:tcPr>
            <w:tcW w:w="1366"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2 ملم</w:t>
            </w:r>
          </w:p>
        </w:tc>
        <w:tc>
          <w:tcPr>
            <w:tcW w:w="2178" w:type="dxa"/>
            <w:shd w:val="pct12" w:color="auto" w:fill="auto"/>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عدد مرات التكرر</w:t>
            </w:r>
          </w:p>
        </w:tc>
        <w:tc>
          <w:tcPr>
            <w:tcW w:w="1384" w:type="dxa"/>
          </w:tcPr>
          <w:p w:rsidR="004D314D" w:rsidRPr="004D314D" w:rsidRDefault="004D314D" w:rsidP="004D314D">
            <w:pPr>
              <w:bidi/>
              <w:spacing w:before="60" w:after="60" w:line="240" w:lineRule="auto"/>
              <w:jc w:val="center"/>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5</w:t>
            </w:r>
          </w:p>
        </w:tc>
      </w:tr>
    </w:tbl>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center"/>
        <w:rPr>
          <w:rFonts w:ascii="Calibri" w:eastAsia="Calibri" w:hAnsi="Calibri" w:cs="Arabic Transparent"/>
          <w:sz w:val="28"/>
          <w:szCs w:val="28"/>
          <w:rtl/>
          <w:lang w:bidi="ar-EG"/>
        </w:rPr>
      </w:pPr>
      <w:r>
        <w:rPr>
          <w:rFonts w:ascii="Calibri" w:eastAsia="Calibri" w:hAnsi="Calibri" w:cs="Arabic Transparent"/>
          <w:noProof/>
          <w:sz w:val="28"/>
          <w:szCs w:val="28"/>
          <w:rtl/>
        </w:rPr>
        <w:drawing>
          <wp:anchor distT="0" distB="0" distL="114300" distR="114300" simplePos="0" relativeHeight="251672576" behindDoc="0" locked="0" layoutInCell="1" allowOverlap="1">
            <wp:simplePos x="0" y="0"/>
            <wp:positionH relativeFrom="column">
              <wp:posOffset>1514475</wp:posOffset>
            </wp:positionH>
            <wp:positionV relativeFrom="paragraph">
              <wp:posOffset>3175</wp:posOffset>
            </wp:positionV>
            <wp:extent cx="3609975" cy="38195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381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p>
    <w:p w:rsidR="004D314D" w:rsidRPr="004D314D" w:rsidRDefault="004D314D" w:rsidP="004D314D">
      <w:p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خطوات التنفيذ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قم بارتداء ملابس السلامة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قم باختيار فونية اللحام المتوافق مقاسها مع سمك المعدن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نظف قطعة التمرين جيدا وجهزه لعملية اللحام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ركب الفونية في م</w:t>
      </w:r>
      <w:bookmarkStart w:id="0" w:name="_GoBack"/>
      <w:bookmarkEnd w:id="0"/>
      <w:r w:rsidRPr="004D314D">
        <w:rPr>
          <w:rFonts w:ascii="Calibri" w:eastAsia="Calibri" w:hAnsi="Calibri" w:cs="Arabic Transparent" w:hint="cs"/>
          <w:sz w:val="28"/>
          <w:szCs w:val="28"/>
          <w:rtl/>
          <w:lang w:bidi="ar-EG"/>
        </w:rPr>
        <w:t>شعل اللحام ، وقم بتنظيفها لتكون جاهزة للعمل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اضبط ضغط العمل للاستيلين والاوكسجين بواسطة ذراع الضبط الموجود بالمنظم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افتح صمام الاستيلين ثم اشعل اللهب بواسطة الولاعة الاحتكاكية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افتح صمام الاكسجين لاضافته واضبط على اللهب المتعادل .</w:t>
      </w:r>
    </w:p>
    <w:p w:rsidR="004D314D" w:rsidRPr="004D314D" w:rsidRDefault="004D314D" w:rsidP="004D314D">
      <w:pPr>
        <w:numPr>
          <w:ilvl w:val="0"/>
          <w:numId w:val="12"/>
        </w:numPr>
        <w:bidi/>
        <w:spacing w:before="60" w:after="60"/>
        <w:jc w:val="both"/>
        <w:rPr>
          <w:rFonts w:ascii="Calibri" w:eastAsia="Calibri" w:hAnsi="Calibri" w:cs="Arabic Transparent"/>
          <w:sz w:val="28"/>
          <w:szCs w:val="28"/>
          <w:lang w:bidi="ar-EG"/>
        </w:rPr>
      </w:pPr>
      <w:r w:rsidRPr="004D314D">
        <w:rPr>
          <w:rFonts w:ascii="Calibri" w:eastAsia="Calibri" w:hAnsi="Calibri" w:cs="Arabic Transparent" w:hint="cs"/>
          <w:sz w:val="28"/>
          <w:szCs w:val="28"/>
          <w:rtl/>
          <w:lang w:bidi="ar-EG"/>
        </w:rPr>
        <w:t>ابدأ في تنفيذ التمرين حسب النوع والشكل الموضح بالرسم .</w:t>
      </w:r>
    </w:p>
    <w:p w:rsidR="004D314D" w:rsidRPr="004D314D" w:rsidRDefault="004D314D" w:rsidP="004D314D">
      <w:pPr>
        <w:numPr>
          <w:ilvl w:val="0"/>
          <w:numId w:val="12"/>
        </w:numPr>
        <w:bidi/>
        <w:spacing w:before="60" w:after="60"/>
        <w:jc w:val="both"/>
        <w:rPr>
          <w:rFonts w:ascii="Calibri" w:eastAsia="Calibri" w:hAnsi="Calibri" w:cs="Arabic Transparent"/>
          <w:sz w:val="28"/>
          <w:szCs w:val="28"/>
          <w:rtl/>
          <w:lang w:bidi="ar-EG"/>
        </w:rPr>
      </w:pPr>
      <w:r w:rsidRPr="004D314D">
        <w:rPr>
          <w:rFonts w:ascii="Calibri" w:eastAsia="Calibri" w:hAnsi="Calibri" w:cs="Arabic Transparent" w:hint="cs"/>
          <w:sz w:val="28"/>
          <w:szCs w:val="28"/>
          <w:rtl/>
          <w:lang w:bidi="ar-EG"/>
        </w:rPr>
        <w:t>نظف التمرين جيدا باستعمال العدد ، ثم برده وسلمه للمدرب للتقييم</w:t>
      </w:r>
    </w:p>
    <w:p w:rsidR="0004727A" w:rsidRDefault="0004727A"/>
    <w:sectPr w:rsidR="0004727A" w:rsidSect="00D41A39">
      <w:headerReference w:type="default" r:id="rId27"/>
      <w:footerReference w:type="default" r:id="rId28"/>
      <w:pgSz w:w="11906" w:h="16838"/>
      <w:pgMar w:top="720" w:right="720" w:bottom="720" w:left="720" w:header="708" w:footer="708" w:gutter="0"/>
      <w:pgNumType w:start="14"/>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2D6A" w:rsidRDefault="00D72D6A">
      <w:pPr>
        <w:spacing w:after="0" w:line="240" w:lineRule="auto"/>
      </w:pPr>
      <w:r>
        <w:separator/>
      </w:r>
    </w:p>
  </w:endnote>
  <w:endnote w:type="continuationSeparator" w:id="0">
    <w:p w:rsidR="00D72D6A" w:rsidRDefault="00D72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abic Transparent">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1A39" w:rsidRDefault="00D41A39">
    <w:pPr>
      <w:pStyle w:val="Footer"/>
      <w:jc w:val="center"/>
    </w:pPr>
    <w:r>
      <w:fldChar w:fldCharType="begin"/>
    </w:r>
    <w:r>
      <w:instrText>PAGE   \* MERGEFORMAT</w:instrText>
    </w:r>
    <w:r>
      <w:fldChar w:fldCharType="separate"/>
    </w:r>
    <w:r w:rsidRPr="004D314D">
      <w:rPr>
        <w:noProof/>
        <w:rtl/>
        <w:lang w:val="ar-SA"/>
      </w:rPr>
      <w:t>19</w:t>
    </w:r>
    <w:r>
      <w:fldChar w:fldCharType="end"/>
    </w:r>
  </w:p>
  <w:p w:rsidR="00D41A39" w:rsidRDefault="00D41A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2D6A" w:rsidRDefault="00D72D6A">
      <w:pPr>
        <w:spacing w:after="0" w:line="240" w:lineRule="auto"/>
      </w:pPr>
      <w:r>
        <w:separator/>
      </w:r>
    </w:p>
  </w:footnote>
  <w:footnote w:type="continuationSeparator" w:id="0">
    <w:p w:rsidR="00D72D6A" w:rsidRDefault="00D72D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1A39" w:rsidRPr="00A62D93" w:rsidRDefault="00D41A39" w:rsidP="00D41A39">
    <w:pPr>
      <w:pStyle w:val="Header"/>
      <w:pBdr>
        <w:bottom w:val="thickThinSmallGap" w:sz="24" w:space="1" w:color="622423"/>
      </w:pBdr>
      <w:jc w:val="center"/>
      <w:rPr>
        <w:rFonts w:ascii="Times New Roman" w:eastAsia="Times New Roman" w:hAnsi="Times New Roman" w:cs="Andalus"/>
        <w:b/>
        <w:bCs/>
        <w:sz w:val="28"/>
        <w:szCs w:val="28"/>
      </w:rPr>
    </w:pPr>
    <w:r>
      <w:rPr>
        <w:rFonts w:ascii="Times New Roman" w:eastAsia="Times New Roman" w:hAnsi="Times New Roman" w:cs="Andalus" w:hint="cs"/>
        <w:b/>
        <w:bCs/>
        <w:sz w:val="28"/>
        <w:szCs w:val="28"/>
        <w:rtl/>
      </w:rPr>
      <w:t>اسس</w:t>
    </w:r>
    <w:r w:rsidRPr="00A62D93">
      <w:rPr>
        <w:rFonts w:ascii="Times New Roman" w:eastAsia="Times New Roman" w:hAnsi="Times New Roman" w:cs="Andalus"/>
        <w:b/>
        <w:bCs/>
        <w:sz w:val="28"/>
        <w:szCs w:val="28"/>
        <w:rtl/>
      </w:rPr>
      <w:t xml:space="preserve"> الورش </w:t>
    </w:r>
    <w:r>
      <w:rPr>
        <w:rFonts w:ascii="Times New Roman" w:eastAsia="Times New Roman" w:hAnsi="Times New Roman" w:cs="Andalus" w:hint="cs"/>
        <w:b/>
        <w:bCs/>
        <w:sz w:val="28"/>
        <w:szCs w:val="28"/>
        <w:rtl/>
      </w:rPr>
      <w:t>الهندسية</w:t>
    </w:r>
    <w:r w:rsidRPr="00A62D93">
      <w:rPr>
        <w:rFonts w:ascii="Times New Roman" w:eastAsia="Times New Roman" w:hAnsi="Times New Roman" w:cs="Andalus"/>
        <w:b/>
        <w:bCs/>
        <w:sz w:val="28"/>
        <w:szCs w:val="28"/>
        <w:rtl/>
      </w:rPr>
      <w:t xml:space="preserve">                                  </w:t>
    </w:r>
    <w:r w:rsidRPr="00A62D93">
      <w:rPr>
        <w:rFonts w:ascii="Times New Roman" w:eastAsia="Times New Roman" w:hAnsi="Times New Roman" w:cs="Andalus"/>
        <w:b/>
        <w:bCs/>
        <w:sz w:val="28"/>
        <w:szCs w:val="28"/>
        <w:rtl/>
        <w:lang w:bidi="ar-IQ"/>
      </w:rPr>
      <w:t>الفصل الثاني</w:t>
    </w:r>
    <w:r w:rsidRPr="00A62D93">
      <w:rPr>
        <w:rFonts w:ascii="Times New Roman" w:eastAsia="Times New Roman" w:hAnsi="Times New Roman" w:cs="Andalus"/>
        <w:b/>
        <w:bCs/>
        <w:sz w:val="28"/>
        <w:szCs w:val="28"/>
        <w:rtl/>
      </w:rPr>
      <w:t xml:space="preserve">                                  اللحام بشعلة  الاوكسي استيلين</w:t>
    </w:r>
  </w:p>
  <w:p w:rsidR="00D41A39" w:rsidRPr="00FA103A" w:rsidRDefault="00D41A39">
    <w:pPr>
      <w:pStyle w:val="Header"/>
      <w:rPr>
        <w:b/>
        <w:bCs/>
        <w:sz w:val="24"/>
        <w:szCs w:val="24"/>
        <w:lang w:bidi="ar-IQ"/>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19C9"/>
    <w:multiLevelType w:val="hybridMultilevel"/>
    <w:tmpl w:val="E40414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B551C"/>
    <w:multiLevelType w:val="hybridMultilevel"/>
    <w:tmpl w:val="F2149E2C"/>
    <w:lvl w:ilvl="0" w:tplc="4192E1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952953"/>
    <w:multiLevelType w:val="hybridMultilevel"/>
    <w:tmpl w:val="34FE79FC"/>
    <w:lvl w:ilvl="0" w:tplc="C4BABF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526999"/>
    <w:multiLevelType w:val="hybridMultilevel"/>
    <w:tmpl w:val="23224DE6"/>
    <w:lvl w:ilvl="0" w:tplc="BC047C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A02850"/>
    <w:multiLevelType w:val="hybridMultilevel"/>
    <w:tmpl w:val="96A0E4E4"/>
    <w:lvl w:ilvl="0" w:tplc="F4AE7B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0D374F"/>
    <w:multiLevelType w:val="hybridMultilevel"/>
    <w:tmpl w:val="90F46A60"/>
    <w:lvl w:ilvl="0" w:tplc="6FD25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FB6564"/>
    <w:multiLevelType w:val="hybridMultilevel"/>
    <w:tmpl w:val="7904F74A"/>
    <w:lvl w:ilvl="0" w:tplc="2E142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0944CB"/>
    <w:multiLevelType w:val="hybridMultilevel"/>
    <w:tmpl w:val="E640C7E0"/>
    <w:lvl w:ilvl="0" w:tplc="44EC99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B61788"/>
    <w:multiLevelType w:val="hybridMultilevel"/>
    <w:tmpl w:val="F5488796"/>
    <w:lvl w:ilvl="0" w:tplc="291A2904">
      <w:start w:val="1"/>
      <w:numFmt w:val="bullet"/>
      <w:lvlText w:val=""/>
      <w:lvlJc w:val="left"/>
      <w:pPr>
        <w:ind w:left="720" w:hanging="360"/>
      </w:pPr>
      <w:rPr>
        <w:rFonts w:ascii="Symbol" w:eastAsia="Calibri" w:hAnsi="Symbol"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BF5F76"/>
    <w:multiLevelType w:val="hybridMultilevel"/>
    <w:tmpl w:val="1F148B96"/>
    <w:lvl w:ilvl="0" w:tplc="7368E92E">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0942C2"/>
    <w:multiLevelType w:val="hybridMultilevel"/>
    <w:tmpl w:val="F3AC99FC"/>
    <w:lvl w:ilvl="0" w:tplc="3C3E8AF2">
      <w:start w:val="4"/>
      <w:numFmt w:val="bullet"/>
      <w:lvlText w:val="-"/>
      <w:lvlJc w:val="left"/>
      <w:pPr>
        <w:ind w:left="720" w:hanging="360"/>
      </w:pPr>
      <w:rPr>
        <w:rFonts w:ascii="Calibri" w:eastAsia="Calibri" w:hAnsi="Calibri"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BC7C71"/>
    <w:multiLevelType w:val="hybridMultilevel"/>
    <w:tmpl w:val="5188306C"/>
    <w:lvl w:ilvl="0" w:tplc="F98873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D000B7"/>
    <w:multiLevelType w:val="hybridMultilevel"/>
    <w:tmpl w:val="D0A6EB36"/>
    <w:lvl w:ilvl="0" w:tplc="B5F86CE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E15968"/>
    <w:multiLevelType w:val="hybridMultilevel"/>
    <w:tmpl w:val="1230218A"/>
    <w:lvl w:ilvl="0" w:tplc="0076F88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2"/>
  </w:num>
  <w:num w:numId="4">
    <w:abstractNumId w:val="7"/>
  </w:num>
  <w:num w:numId="5">
    <w:abstractNumId w:val="3"/>
  </w:num>
  <w:num w:numId="6">
    <w:abstractNumId w:val="6"/>
  </w:num>
  <w:num w:numId="7">
    <w:abstractNumId w:val="13"/>
  </w:num>
  <w:num w:numId="8">
    <w:abstractNumId w:val="5"/>
  </w:num>
  <w:num w:numId="9">
    <w:abstractNumId w:val="8"/>
  </w:num>
  <w:num w:numId="10">
    <w:abstractNumId w:val="11"/>
  </w:num>
  <w:num w:numId="11">
    <w:abstractNumId w:val="10"/>
  </w:num>
  <w:num w:numId="12">
    <w:abstractNumId w:val="0"/>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314D"/>
    <w:rsid w:val="0004727A"/>
    <w:rsid w:val="003D2008"/>
    <w:rsid w:val="004D314D"/>
    <w:rsid w:val="00D41A39"/>
    <w:rsid w:val="00D72D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07E61"/>
  <w15:docId w15:val="{430BF789-333A-4344-B296-BA47CC8B1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4D314D"/>
  </w:style>
  <w:style w:type="table" w:styleId="TableGrid">
    <w:name w:val="Table Grid"/>
    <w:basedOn w:val="TableNormal"/>
    <w:uiPriority w:val="59"/>
    <w:rsid w:val="004D314D"/>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4D314D"/>
    <w:pPr>
      <w:bidi/>
      <w:ind w:left="720"/>
      <w:contextualSpacing/>
    </w:pPr>
    <w:rPr>
      <w:rFonts w:ascii="Calibri" w:eastAsia="Calibri" w:hAnsi="Calibri" w:cs="Arial"/>
    </w:rPr>
  </w:style>
  <w:style w:type="paragraph" w:styleId="BalloonText">
    <w:name w:val="Balloon Text"/>
    <w:basedOn w:val="Normal"/>
    <w:link w:val="BalloonTextChar"/>
    <w:uiPriority w:val="99"/>
    <w:semiHidden/>
    <w:unhideWhenUsed/>
    <w:rsid w:val="004D314D"/>
    <w:pPr>
      <w:bidi/>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4D314D"/>
    <w:rPr>
      <w:rFonts w:ascii="Tahoma" w:eastAsia="Calibri" w:hAnsi="Tahoma" w:cs="Tahoma"/>
      <w:sz w:val="16"/>
      <w:szCs w:val="16"/>
    </w:rPr>
  </w:style>
  <w:style w:type="paragraph" w:styleId="Header">
    <w:name w:val="header"/>
    <w:basedOn w:val="Normal"/>
    <w:link w:val="HeaderChar"/>
    <w:uiPriority w:val="99"/>
    <w:unhideWhenUsed/>
    <w:rsid w:val="004D314D"/>
    <w:pPr>
      <w:tabs>
        <w:tab w:val="center" w:pos="4153"/>
        <w:tab w:val="right" w:pos="8306"/>
      </w:tabs>
      <w:bidi/>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4D314D"/>
    <w:rPr>
      <w:rFonts w:ascii="Calibri" w:eastAsia="Calibri" w:hAnsi="Calibri" w:cs="Arial"/>
    </w:rPr>
  </w:style>
  <w:style w:type="paragraph" w:styleId="Footer">
    <w:name w:val="footer"/>
    <w:basedOn w:val="Normal"/>
    <w:link w:val="FooterChar"/>
    <w:uiPriority w:val="99"/>
    <w:unhideWhenUsed/>
    <w:rsid w:val="004D314D"/>
    <w:pPr>
      <w:tabs>
        <w:tab w:val="center" w:pos="4153"/>
        <w:tab w:val="right" w:pos="8306"/>
      </w:tabs>
      <w:bidi/>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4D314D"/>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20</Pages>
  <Words>3879</Words>
  <Characters>22115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مكتب الشروق للحاسبات</dc:creator>
  <cp:lastModifiedBy>Dr. Sameer K. Fayyadh - Faculty Member - University of Baghdad</cp:lastModifiedBy>
  <cp:revision>2</cp:revision>
  <cp:lastPrinted>2024-01-06T15:34:00Z</cp:lastPrinted>
  <dcterms:created xsi:type="dcterms:W3CDTF">2019-09-16T19:35:00Z</dcterms:created>
  <dcterms:modified xsi:type="dcterms:W3CDTF">2024-01-06T16:05:00Z</dcterms:modified>
</cp:coreProperties>
</file>