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4E60" w:rsidRPr="00B54E60" w:rsidRDefault="00B54E60" w:rsidP="00B54E60">
      <w:pPr>
        <w:rPr>
          <w:rFonts w:ascii="Simplified Arabic" w:hAnsi="Simplified Arabic" w:cs="Simplified Arabic"/>
          <w:sz w:val="28"/>
          <w:szCs w:val="28"/>
          <w:rtl/>
        </w:rPr>
      </w:pP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المرحلة الثانية الهجوم السريع الجماعي (الموسع)</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هي محاولة ثانية للهجوم السريع وذلك بزيادة عدد اللاعبين المهاجمين نحو مرسي الخصم وباشراك مجموعة من المهاجمين ضد دفاع غير منظم وغير متكامل. مميزات الهجوم السريع الجماعي (الموسع)</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1- إحراز هدف باقل جهد، واقل زمن ممكن.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2- أداء الهجوم قبل ارتداد المدافعين إلى مواقعهم الدفاعية.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الأخطاء الشائعة في الهجوم السريع الجماعي (الموسع)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1- ضعف في دقة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وتوقيتها بين المهاجمين.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2-استخدام الطبطبة بكثرة.</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3-الانتشار الخاطئ للمهاجمين وتقارب المسافات بين اللاعبين، مما يسهل المهمة على المدافعين</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أسس نجاح الهجوم السريع الجماعي (الموسع)</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1- أن تكون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قصيرة وسريعة لغرض المحافظة على الكرة، وعدم قطعها من الفريق المنافس.</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 أن تتوافر لدى اللاعبين سرعة الحركة والتفكير والتصرف، والقدرة العالية على أداء المهارات الهجومية.</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 أن يجيد لاعبو الفريق سرعة التصرف في المواقف التي قد يضعهم فيها لاعبو الفريق المدافع في المنطقة القريبة من المرمى.</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4- كلما كان عدد اللاعبين المشتركين في الهجوم كبير كانت فرصة نجاحه أكبر. 5-أن تكون هناك سرعة رد فعل لدى أعضاء الفريق في الانتقال من حالة الدفاع إلى حالة الهجوم.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6- يجب ان يحافظ اللاعبون على العمق الدفاعي في أثناء التقدم نحو مرمى الفريق الخصم.</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حالات الهجوم السريع الجماعي (الموسع)</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1 - الزيادة العددية للمهاجمين على المدافعين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ويحصل في أثناء الهجوم السريع الجماعي على مرمى الفريق الخصم مع وجود التفوق العددي أي يكون عدد اللاعبين المهاجمين الذين يقومون بالهجوم السريع أكثر من عدد اللاعبين المدافعين (</w:t>
      </w:r>
      <w:r w:rsidRPr="00B54E60">
        <w:rPr>
          <w:rFonts w:ascii="Simplified Arabic" w:hAnsi="Simplified Arabic" w:cs="Simplified Arabic"/>
          <w:sz w:val="28"/>
          <w:szCs w:val="28"/>
          <w:rtl/>
          <w:lang w:bidi="fa-IR"/>
        </w:rPr>
        <w:t xml:space="preserve">۱:۲) </w:t>
      </w:r>
      <w:r w:rsidRPr="00B54E60">
        <w:rPr>
          <w:rFonts w:ascii="Simplified Arabic" w:hAnsi="Simplified Arabic" w:cs="Simplified Arabic"/>
          <w:sz w:val="28"/>
          <w:szCs w:val="28"/>
          <w:rtl/>
        </w:rPr>
        <w:t>أو (</w:t>
      </w:r>
      <w:r w:rsidRPr="00B54E60">
        <w:rPr>
          <w:rFonts w:ascii="Simplified Arabic" w:hAnsi="Simplified Arabic" w:cs="Simplified Arabic"/>
          <w:sz w:val="28"/>
          <w:szCs w:val="28"/>
          <w:rtl/>
          <w:lang w:bidi="fa-IR"/>
        </w:rPr>
        <w:t xml:space="preserve">۰:۲) </w:t>
      </w:r>
      <w:r w:rsidRPr="00B54E60">
        <w:rPr>
          <w:rFonts w:ascii="Simplified Arabic" w:hAnsi="Simplified Arabic" w:cs="Simplified Arabic"/>
          <w:sz w:val="28"/>
          <w:szCs w:val="28"/>
          <w:rtl/>
        </w:rPr>
        <w:t xml:space="preserve">أو (٢:٣)، كما يستطيع اللاعبون الذين يتقدمون بالكرة إذا ما تم التصدي لهم من مدافعين مناولة الكرة للزميل للتخلص من ضغط المدافعين، أو التصويب على المرمى، أو لعب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المزدوجة مع الزميل إلى ان يصلوا إلى الهدف بنجاح من دون تغيير المراكز في أثناء الهجوم.</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 xml:space="preserve">2- تساوي عدد المهاجمين مع عدد المدافعين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أي أن عدد المهاجمين يكون بقدر عدد المدافعين (</w:t>
      </w:r>
      <w:r w:rsidRPr="00B54E60">
        <w:rPr>
          <w:rFonts w:ascii="Simplified Arabic" w:hAnsi="Simplified Arabic" w:cs="Simplified Arabic"/>
          <w:sz w:val="28"/>
          <w:szCs w:val="28"/>
          <w:rtl/>
          <w:lang w:bidi="fa-IR"/>
        </w:rPr>
        <w:t xml:space="preserve">۲:۲) </w:t>
      </w:r>
      <w:r w:rsidRPr="00B54E60">
        <w:rPr>
          <w:rFonts w:ascii="Simplified Arabic" w:hAnsi="Simplified Arabic" w:cs="Simplified Arabic"/>
          <w:sz w:val="28"/>
          <w:szCs w:val="28"/>
          <w:rtl/>
        </w:rPr>
        <w:t>أو (</w:t>
      </w:r>
      <w:r w:rsidRPr="00B54E60">
        <w:rPr>
          <w:rFonts w:ascii="Simplified Arabic" w:hAnsi="Simplified Arabic" w:cs="Simplified Arabic"/>
          <w:sz w:val="28"/>
          <w:szCs w:val="28"/>
          <w:rtl/>
          <w:lang w:bidi="fa-IR"/>
        </w:rPr>
        <w:t>۳:۳)</w:t>
      </w:r>
      <w:r w:rsidRPr="00B54E60">
        <w:rPr>
          <w:rFonts w:ascii="Simplified Arabic" w:hAnsi="Simplified Arabic" w:cs="Simplified Arabic"/>
          <w:sz w:val="28"/>
          <w:szCs w:val="28"/>
          <w:rtl/>
        </w:rPr>
        <w:t>، ويكون في هذه الحالات الهجوم عن طريق تغيير مراكزهم للتغلب على المدافعين أو لعب الكرة مداولات مزدوجة) للوصول إلى هدف الفريق الخصم.</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3-الزيادة العددية للمدافعين على المهاجمين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في هذه الحالة يجري الانتقال إلى المرحلة الثانية التي تليها من مرحلة الهجوم. إذ يتوقف نشاط اللاعبين وإرجاع الكرة إلى الخلف أو القيام بعملية الطبطبة، وفي حالات خاصة يقوم اللاعب الذي يستحوذ على الكرة بمراقبة ساحة الفريق المنافع فيما إذا كان هناك زميل له غير مراقب من المدافعين، ويمكن أن يستلم منه مناولة سريعة وطويلة، والتي يستطيع في </w:t>
      </w:r>
      <w:proofErr w:type="spellStart"/>
      <w:r w:rsidRPr="00B54E60">
        <w:rPr>
          <w:rFonts w:ascii="Simplified Arabic" w:hAnsi="Simplified Arabic" w:cs="Simplified Arabic"/>
          <w:sz w:val="28"/>
          <w:szCs w:val="28"/>
          <w:rtl/>
        </w:rPr>
        <w:t>أثنائها</w:t>
      </w:r>
      <w:proofErr w:type="spellEnd"/>
      <w:r w:rsidRPr="00B54E60">
        <w:rPr>
          <w:rFonts w:ascii="Simplified Arabic" w:hAnsi="Simplified Arabic" w:cs="Simplified Arabic"/>
          <w:sz w:val="28"/>
          <w:szCs w:val="28"/>
          <w:rtl/>
        </w:rPr>
        <w:t xml:space="preserve"> التصويب على المرمى، ولكن هذه العملية أو الطريقة الهجومية فيها مخاطر، منها قطع الكرة المتجه إلى اللاعب غير المراقب فتعكس الحالة من حالة هجوم ممكن أن تكون ناجحة على الفريق الخصم إلى عملية هجوم ناجحة على فريقهم ومن ثم تسجيل هدف في مرماهم.</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أهداف التدريب على الهجوم الخاطف</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1- تنمية السرعة لدى حارس المرمى في النقاط الكرة ومناولتها إلى المكان المناسب.</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 تنمية التوقع وسرعة رد الفعل للانطلاق في الهجوم الخاطف.</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٣- تنمية القدرة على سرعة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ودقتها وتسلم الكرة بشكل صحيح.</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4-تنمية القدرة على الرؤية الجيدة والانتشار الصحيح في الملعب.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5- توظيف طبطبة الكرة في الوقت والمكان المناسب.</w:t>
      </w:r>
    </w:p>
    <w:p w:rsidR="008239BE" w:rsidRPr="00B54E60" w:rsidRDefault="00B54E60" w:rsidP="00B54E60">
      <w:pPr>
        <w:rPr>
          <w:rFonts w:ascii="Simplified Arabic" w:hAnsi="Simplified Arabic" w:cs="Simplified Arabic"/>
          <w:sz w:val="28"/>
          <w:szCs w:val="28"/>
        </w:rPr>
      </w:pPr>
      <w:r w:rsidRPr="00B54E60">
        <w:rPr>
          <w:rFonts w:ascii="Simplified Arabic" w:hAnsi="Simplified Arabic" w:cs="Simplified Arabic"/>
          <w:sz w:val="28"/>
          <w:szCs w:val="28"/>
          <w:rtl/>
        </w:rPr>
        <w:t>٦- تنمية القدرة على إنهاء الهجوم بشكل صحيح.</w:t>
      </w:r>
    </w:p>
    <w:sectPr w:rsidR="008239BE" w:rsidRPr="00B54E60"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99F"/>
    <w:rsid w:val="0021599F"/>
    <w:rsid w:val="00730F86"/>
    <w:rsid w:val="008239BE"/>
    <w:rsid w:val="009D2BC3"/>
    <w:rsid w:val="00B54E60"/>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42BF8-D0C3-2A40-B397-7E3C8A57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Company>SACC</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salahzubaidah2024@hotmail.com</cp:lastModifiedBy>
  <cp:revision>2</cp:revision>
  <dcterms:created xsi:type="dcterms:W3CDTF">2024-09-26T16:39:00Z</dcterms:created>
  <dcterms:modified xsi:type="dcterms:W3CDTF">2024-09-26T16:39:00Z</dcterms:modified>
</cp:coreProperties>
</file>