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FA" w:rsidRPr="00506DE5" w:rsidRDefault="005736FA" w:rsidP="00D17E2B">
      <w:pPr>
        <w:tabs>
          <w:tab w:val="left" w:pos="2565"/>
        </w:tabs>
        <w:bidi w:val="0"/>
        <w:ind w:left="-180" w:right="-514" w:firstLine="180"/>
        <w:jc w:val="center"/>
        <w:rPr>
          <w:b/>
          <w:bCs/>
          <w:i/>
          <w:iCs/>
          <w:sz w:val="44"/>
          <w:szCs w:val="44"/>
          <w:u w:val="single"/>
          <w:lang w:bidi="ar-IQ"/>
        </w:rPr>
      </w:pPr>
      <w:r w:rsidRPr="00506DE5">
        <w:rPr>
          <w:b/>
          <w:bCs/>
          <w:i/>
          <w:iCs/>
          <w:sz w:val="44"/>
          <w:szCs w:val="44"/>
          <w:u w:val="single"/>
          <w:lang w:bidi="ar-IQ"/>
        </w:rPr>
        <w:t xml:space="preserve">Practical </w:t>
      </w:r>
      <w:r w:rsidR="00D17E2B">
        <w:rPr>
          <w:b/>
          <w:bCs/>
          <w:i/>
          <w:iCs/>
          <w:sz w:val="44"/>
          <w:szCs w:val="44"/>
          <w:u w:val="single"/>
          <w:bdr w:val="single" w:sz="4" w:space="0" w:color="auto"/>
          <w:lang w:bidi="ar-IQ"/>
        </w:rPr>
        <w:t>3</w:t>
      </w:r>
    </w:p>
    <w:p w:rsidR="00F3334F" w:rsidRPr="00506DE5" w:rsidRDefault="00F3334F" w:rsidP="00F3334F">
      <w:pPr>
        <w:bidi w:val="0"/>
        <w:ind w:left="-900" w:right="-1141" w:firstLine="180"/>
        <w:jc w:val="center"/>
        <w:rPr>
          <w:b/>
          <w:bCs/>
          <w:i/>
          <w:iCs/>
          <w:sz w:val="36"/>
          <w:szCs w:val="36"/>
        </w:rPr>
      </w:pPr>
      <w:r w:rsidRPr="00506DE5">
        <w:rPr>
          <w:b/>
          <w:bCs/>
          <w:i/>
          <w:iCs/>
          <w:sz w:val="36"/>
          <w:szCs w:val="36"/>
        </w:rPr>
        <w:t>Descriptive statistics; Tables and Graphs</w:t>
      </w:r>
    </w:p>
    <w:p w:rsidR="00F3334F" w:rsidRPr="00506DE5" w:rsidRDefault="00F3334F" w:rsidP="00F3334F">
      <w:pPr>
        <w:bidi w:val="0"/>
        <w:ind w:left="-900" w:right="-1141" w:firstLine="180"/>
        <w:jc w:val="lowKashida"/>
        <w:rPr>
          <w:i/>
          <w:iCs/>
          <w:sz w:val="28"/>
          <w:szCs w:val="28"/>
        </w:rPr>
      </w:pPr>
      <w:r w:rsidRPr="00506DE5">
        <w:rPr>
          <w:i/>
          <w:iCs/>
          <w:sz w:val="28"/>
          <w:szCs w:val="28"/>
        </w:rPr>
        <w:t xml:space="preserve">Descriptive statistics serve as device for organization, summarization of data.     </w:t>
      </w:r>
    </w:p>
    <w:p w:rsidR="00F3334F" w:rsidRPr="00506DE5" w:rsidRDefault="00F3334F" w:rsidP="00F3334F">
      <w:pPr>
        <w:bidi w:val="0"/>
        <w:ind w:left="-900" w:right="-1141"/>
        <w:jc w:val="lowKashida"/>
        <w:rPr>
          <w:i/>
          <w:iCs/>
          <w:sz w:val="28"/>
          <w:szCs w:val="28"/>
        </w:rPr>
      </w:pPr>
      <w:r w:rsidRPr="00506DE5">
        <w:rPr>
          <w:i/>
          <w:iCs/>
          <w:sz w:val="28"/>
          <w:szCs w:val="28"/>
        </w:rPr>
        <w:t xml:space="preserve">{{Measurements that have not been organized summarized or otherwise manipulated are called </w:t>
      </w:r>
      <w:r w:rsidRPr="00506DE5">
        <w:rPr>
          <w:b/>
          <w:bCs/>
          <w:i/>
          <w:iCs/>
          <w:sz w:val="28"/>
          <w:szCs w:val="28"/>
        </w:rPr>
        <w:t>''raw data''</w:t>
      </w:r>
      <w:r w:rsidRPr="00506DE5">
        <w:rPr>
          <w:i/>
          <w:iCs/>
          <w:sz w:val="28"/>
          <w:szCs w:val="28"/>
        </w:rPr>
        <w:t xml:space="preserve">}}. </w:t>
      </w:r>
    </w:p>
    <w:p w:rsidR="00F3334F" w:rsidRPr="00506DE5" w:rsidRDefault="00F3334F" w:rsidP="00F3334F">
      <w:pPr>
        <w:bidi w:val="0"/>
        <w:ind w:left="-900" w:right="-1141"/>
        <w:jc w:val="lowKashida"/>
        <w:rPr>
          <w:i/>
          <w:iCs/>
          <w:sz w:val="28"/>
          <w:szCs w:val="28"/>
        </w:rPr>
      </w:pPr>
      <w:r w:rsidRPr="00506DE5">
        <w:rPr>
          <w:i/>
          <w:iCs/>
          <w:sz w:val="28"/>
          <w:szCs w:val="28"/>
        </w:rPr>
        <w:t xml:space="preserve"> Organization and summarization</w:t>
      </w:r>
      <w:r w:rsidR="00AD52FA" w:rsidRPr="00506DE5">
        <w:rPr>
          <w:i/>
          <w:iCs/>
          <w:sz w:val="28"/>
          <w:szCs w:val="28"/>
        </w:rPr>
        <w:t xml:space="preserve"> and the displaying of data</w:t>
      </w:r>
      <w:r w:rsidRPr="00506DE5">
        <w:rPr>
          <w:i/>
          <w:iCs/>
          <w:sz w:val="28"/>
          <w:szCs w:val="28"/>
        </w:rPr>
        <w:t xml:space="preserve"> </w:t>
      </w:r>
      <w:r w:rsidR="00E50688">
        <w:rPr>
          <w:rStyle w:val="hps"/>
          <w:rFonts w:ascii="Arial" w:hAnsi="Arial" w:cs="Arial" w:hint="cs"/>
          <w:color w:val="333333"/>
          <w:sz w:val="18"/>
          <w:szCs w:val="18"/>
          <w:rtl/>
        </w:rPr>
        <w:t>عرض البيانات</w:t>
      </w:r>
      <w:r w:rsidRPr="00506DE5">
        <w:rPr>
          <w:i/>
          <w:iCs/>
          <w:sz w:val="28"/>
          <w:szCs w:val="28"/>
        </w:rPr>
        <w:t xml:space="preserve">can be done by the following methods.  </w:t>
      </w:r>
    </w:p>
    <w:p w:rsidR="00AD52FA" w:rsidRPr="00506DE5" w:rsidRDefault="00AD52FA" w:rsidP="00AD52FA">
      <w:pPr>
        <w:pStyle w:val="a7"/>
        <w:numPr>
          <w:ilvl w:val="0"/>
          <w:numId w:val="5"/>
        </w:numPr>
        <w:bidi w:val="0"/>
        <w:ind w:right="-511"/>
        <w:jc w:val="lowKashida"/>
        <w:rPr>
          <w:b/>
          <w:bCs/>
          <w:i/>
          <w:iCs/>
          <w:sz w:val="28"/>
          <w:szCs w:val="28"/>
          <w:u w:val="single"/>
        </w:rPr>
      </w:pPr>
      <w:r w:rsidRPr="00506DE5">
        <w:rPr>
          <w:b/>
          <w:bCs/>
          <w:i/>
          <w:iCs/>
          <w:sz w:val="28"/>
          <w:szCs w:val="28"/>
          <w:u w:val="single"/>
        </w:rPr>
        <w:t xml:space="preserve">Tabular (Tables): </w:t>
      </w:r>
    </w:p>
    <w:p w:rsidR="00AD52FA" w:rsidRPr="00506DE5" w:rsidRDefault="00AD52FA" w:rsidP="00AD52FA">
      <w:pPr>
        <w:pStyle w:val="a7"/>
        <w:numPr>
          <w:ilvl w:val="0"/>
          <w:numId w:val="5"/>
        </w:numPr>
        <w:bidi w:val="0"/>
        <w:ind w:right="-511"/>
        <w:jc w:val="lowKashida"/>
        <w:rPr>
          <w:b/>
          <w:bCs/>
          <w:i/>
          <w:iCs/>
          <w:sz w:val="28"/>
          <w:szCs w:val="28"/>
          <w:u w:val="single"/>
        </w:rPr>
      </w:pPr>
      <w:r w:rsidRPr="00506DE5">
        <w:rPr>
          <w:b/>
          <w:bCs/>
          <w:i/>
          <w:iCs/>
          <w:sz w:val="28"/>
          <w:szCs w:val="28"/>
          <w:u w:val="single"/>
        </w:rPr>
        <w:t>Graphs (</w:t>
      </w:r>
      <w:r w:rsidR="00BB6C94" w:rsidRPr="00506DE5">
        <w:rPr>
          <w:b/>
          <w:bCs/>
          <w:i/>
          <w:iCs/>
          <w:sz w:val="28"/>
          <w:szCs w:val="28"/>
          <w:u w:val="single"/>
        </w:rPr>
        <w:t>figures</w:t>
      </w:r>
      <w:r w:rsidRPr="00506DE5">
        <w:rPr>
          <w:b/>
          <w:bCs/>
          <w:i/>
          <w:iCs/>
          <w:sz w:val="28"/>
          <w:szCs w:val="28"/>
          <w:u w:val="single"/>
        </w:rPr>
        <w:t>)</w:t>
      </w:r>
    </w:p>
    <w:p w:rsidR="00F3334F" w:rsidRPr="00506DE5" w:rsidRDefault="00F3334F" w:rsidP="00F3334F">
      <w:pPr>
        <w:bidi w:val="0"/>
        <w:ind w:right="-511"/>
        <w:jc w:val="lowKashida"/>
        <w:rPr>
          <w:b/>
          <w:bCs/>
          <w:i/>
          <w:iCs/>
          <w:sz w:val="28"/>
          <w:szCs w:val="28"/>
          <w:u w:val="single"/>
        </w:rPr>
      </w:pPr>
    </w:p>
    <w:p w:rsidR="00AD52FA" w:rsidRPr="00506DE5" w:rsidRDefault="00AD52FA" w:rsidP="000A4B08">
      <w:pPr>
        <w:bidi w:val="0"/>
        <w:ind w:left="-540" w:right="-1144" w:firstLine="180"/>
        <w:rPr>
          <w:i/>
          <w:iCs/>
          <w:sz w:val="28"/>
          <w:szCs w:val="28"/>
        </w:rPr>
      </w:pPr>
      <w:r w:rsidRPr="00506DE5">
        <w:rPr>
          <w:i/>
          <w:iCs/>
          <w:sz w:val="28"/>
          <w:szCs w:val="28"/>
        </w:rPr>
        <w:t>Tables and graphs are often displayed the distributions, which are useful:</w:t>
      </w:r>
    </w:p>
    <w:p w:rsidR="00AD52FA" w:rsidRPr="00506DE5" w:rsidRDefault="00AD52FA" w:rsidP="000A4B08">
      <w:pPr>
        <w:pStyle w:val="2"/>
        <w:ind w:left="-540" w:right="-1144" w:firstLine="630"/>
        <w:rPr>
          <w:i/>
          <w:iCs/>
          <w:sz w:val="28"/>
          <w:szCs w:val="28"/>
        </w:rPr>
      </w:pPr>
      <w:r w:rsidRPr="00506DE5">
        <w:rPr>
          <w:i/>
          <w:iCs/>
          <w:sz w:val="28"/>
          <w:szCs w:val="28"/>
        </w:rPr>
        <w:t>(a) To detect any trends in the data</w:t>
      </w:r>
    </w:p>
    <w:p w:rsidR="00AD52FA" w:rsidRPr="00506DE5" w:rsidRDefault="00AD52FA" w:rsidP="000A4B08">
      <w:pPr>
        <w:bidi w:val="0"/>
        <w:ind w:left="-540" w:right="-1144" w:firstLine="630"/>
        <w:rPr>
          <w:i/>
          <w:iCs/>
          <w:sz w:val="28"/>
          <w:szCs w:val="28"/>
        </w:rPr>
      </w:pPr>
      <w:r w:rsidRPr="00506DE5">
        <w:rPr>
          <w:i/>
          <w:iCs/>
          <w:sz w:val="28"/>
          <w:szCs w:val="28"/>
        </w:rPr>
        <w:t>(b) To detect “unusual” scores in a set of data</w:t>
      </w:r>
    </w:p>
    <w:p w:rsidR="00AD52FA" w:rsidRPr="00506DE5" w:rsidRDefault="00AD52FA" w:rsidP="000A4B08">
      <w:pPr>
        <w:bidi w:val="0"/>
        <w:ind w:left="-540" w:right="-1144" w:firstLine="630"/>
        <w:rPr>
          <w:i/>
          <w:iCs/>
          <w:sz w:val="28"/>
          <w:szCs w:val="28"/>
        </w:rPr>
      </w:pPr>
      <w:r w:rsidRPr="00506DE5">
        <w:rPr>
          <w:i/>
          <w:iCs/>
          <w:sz w:val="28"/>
          <w:szCs w:val="28"/>
        </w:rPr>
        <w:t>(c) To quickly present/summarize a great deal of info</w:t>
      </w:r>
    </w:p>
    <w:p w:rsidR="00AD52FA" w:rsidRPr="00506DE5" w:rsidRDefault="00AD52FA" w:rsidP="00AD52FA">
      <w:pPr>
        <w:bidi w:val="0"/>
        <w:ind w:right="-511"/>
        <w:jc w:val="lowKashida"/>
        <w:rPr>
          <w:b/>
          <w:bCs/>
          <w:i/>
          <w:iCs/>
          <w:sz w:val="28"/>
          <w:szCs w:val="28"/>
          <w:u w:val="single"/>
        </w:rPr>
      </w:pPr>
    </w:p>
    <w:p w:rsidR="00AD52FA" w:rsidRPr="00506DE5" w:rsidRDefault="00AD52FA" w:rsidP="00AD52FA">
      <w:pPr>
        <w:pStyle w:val="a7"/>
        <w:numPr>
          <w:ilvl w:val="0"/>
          <w:numId w:val="5"/>
        </w:numPr>
        <w:bidi w:val="0"/>
        <w:ind w:right="-511"/>
        <w:jc w:val="lowKashida"/>
        <w:rPr>
          <w:b/>
          <w:bCs/>
          <w:i/>
          <w:iCs/>
          <w:sz w:val="28"/>
          <w:szCs w:val="28"/>
          <w:u w:val="single"/>
        </w:rPr>
      </w:pPr>
      <w:r w:rsidRPr="00506DE5">
        <w:rPr>
          <w:b/>
          <w:bCs/>
          <w:i/>
          <w:iCs/>
          <w:sz w:val="28"/>
          <w:szCs w:val="28"/>
          <w:u w:val="single"/>
        </w:rPr>
        <w:t>Numbers (mathematics)</w:t>
      </w:r>
    </w:p>
    <w:p w:rsidR="00AD52FA" w:rsidRPr="00506DE5" w:rsidRDefault="00AD52FA" w:rsidP="00AD52FA">
      <w:pPr>
        <w:bidi w:val="0"/>
        <w:ind w:left="-270" w:right="-511"/>
        <w:jc w:val="lowKashida"/>
        <w:rPr>
          <w:i/>
          <w:iCs/>
          <w:sz w:val="28"/>
          <w:szCs w:val="28"/>
        </w:rPr>
      </w:pPr>
      <w:r w:rsidRPr="00506DE5">
        <w:rPr>
          <w:i/>
          <w:iCs/>
          <w:sz w:val="28"/>
          <w:szCs w:val="28"/>
        </w:rPr>
        <w:t>Single number to summarize the whole data</w:t>
      </w:r>
    </w:p>
    <w:p w:rsidR="00AD52FA" w:rsidRPr="00506DE5" w:rsidRDefault="00AD52FA" w:rsidP="00AD52FA">
      <w:pPr>
        <w:bidi w:val="0"/>
        <w:ind w:left="-630" w:right="-511"/>
        <w:jc w:val="lowKashida"/>
        <w:rPr>
          <w:b/>
          <w:bCs/>
          <w:i/>
          <w:iCs/>
          <w:sz w:val="28"/>
          <w:szCs w:val="28"/>
          <w:u w:val="single"/>
        </w:rPr>
      </w:pPr>
    </w:p>
    <w:p w:rsidR="005F672A" w:rsidRPr="00506DE5" w:rsidRDefault="000A4B08" w:rsidP="005F672A">
      <w:pPr>
        <w:bidi w:val="0"/>
        <w:ind w:left="-630" w:right="-964"/>
        <w:jc w:val="lowKashida"/>
        <w:rPr>
          <w:i/>
          <w:iCs/>
          <w:sz w:val="28"/>
          <w:szCs w:val="28"/>
        </w:rPr>
      </w:pPr>
      <w:r w:rsidRPr="00506DE5">
        <w:rPr>
          <w:b/>
          <w:bCs/>
          <w:i/>
          <w:iCs/>
          <w:sz w:val="28"/>
          <w:szCs w:val="28"/>
          <w:u w:val="single"/>
        </w:rPr>
        <w:t>Note:</w:t>
      </w:r>
      <w:r w:rsidRPr="00506DE5">
        <w:rPr>
          <w:i/>
          <w:iCs/>
          <w:sz w:val="28"/>
          <w:szCs w:val="28"/>
        </w:rPr>
        <w:t xml:space="preserve"> </w:t>
      </w:r>
      <w:r w:rsidR="005F672A" w:rsidRPr="00506DE5">
        <w:rPr>
          <w:i/>
          <w:iCs/>
          <w:sz w:val="28"/>
          <w:szCs w:val="28"/>
        </w:rPr>
        <w:t>The purpose of tables and graphs is to present information in a concise way so that readers can comprehend</w:t>
      </w:r>
      <w:r w:rsidR="00416E6C">
        <w:rPr>
          <w:i/>
          <w:iCs/>
          <w:sz w:val="28"/>
          <w:szCs w:val="28"/>
        </w:rPr>
        <w:t xml:space="preserve">  </w:t>
      </w:r>
      <w:r w:rsidR="00416E6C" w:rsidRPr="00416E6C">
        <w:rPr>
          <w:rFonts w:ascii="Arial" w:hAnsi="Arial" w:cs="Arial" w:hint="cs"/>
          <w:color w:val="333333"/>
          <w:sz w:val="18"/>
          <w:szCs w:val="18"/>
          <w:rtl/>
        </w:rPr>
        <w:t xml:space="preserve"> </w:t>
      </w:r>
      <w:r w:rsidR="00416E6C">
        <w:rPr>
          <w:rStyle w:val="hps"/>
          <w:rFonts w:ascii="Arial" w:hAnsi="Arial" w:cs="Arial" w:hint="cs"/>
          <w:color w:val="333333"/>
          <w:sz w:val="18"/>
          <w:szCs w:val="18"/>
          <w:rtl/>
        </w:rPr>
        <w:t>فهم</w:t>
      </w:r>
      <w:r w:rsidR="005F672A" w:rsidRPr="00506DE5">
        <w:rPr>
          <w:i/>
          <w:iCs/>
          <w:sz w:val="28"/>
          <w:szCs w:val="28"/>
        </w:rPr>
        <w:t xml:space="preserve"> and remember it more easily.   </w:t>
      </w:r>
    </w:p>
    <w:p w:rsidR="000A4B08" w:rsidRPr="00506DE5" w:rsidRDefault="005F672A" w:rsidP="005F672A">
      <w:pPr>
        <w:bidi w:val="0"/>
        <w:ind w:left="-630" w:right="-964"/>
        <w:jc w:val="lowKashida"/>
        <w:rPr>
          <w:i/>
          <w:iCs/>
          <w:sz w:val="28"/>
          <w:szCs w:val="28"/>
        </w:rPr>
      </w:pPr>
      <w:r w:rsidRPr="00506DE5">
        <w:rPr>
          <w:i/>
          <w:iCs/>
          <w:sz w:val="28"/>
          <w:szCs w:val="28"/>
        </w:rPr>
        <w:t xml:space="preserve">        </w:t>
      </w:r>
      <w:r w:rsidR="000A4B08" w:rsidRPr="00506DE5">
        <w:rPr>
          <w:i/>
          <w:iCs/>
          <w:sz w:val="28"/>
          <w:szCs w:val="28"/>
        </w:rPr>
        <w:t xml:space="preserve">Tables and Graphs should stand alone in a report. </w:t>
      </w:r>
    </w:p>
    <w:p w:rsidR="00A95E6E" w:rsidRPr="00506DE5" w:rsidRDefault="00EE4156" w:rsidP="000A4B08">
      <w:pPr>
        <w:numPr>
          <w:ilvl w:val="0"/>
          <w:numId w:val="6"/>
        </w:numPr>
        <w:bidi w:val="0"/>
        <w:ind w:right="-511"/>
        <w:jc w:val="lowKashida"/>
        <w:rPr>
          <w:i/>
          <w:iCs/>
          <w:sz w:val="28"/>
          <w:szCs w:val="28"/>
        </w:rPr>
      </w:pPr>
      <w:r w:rsidRPr="00506DE5">
        <w:rPr>
          <w:i/>
          <w:iCs/>
          <w:sz w:val="28"/>
          <w:szCs w:val="28"/>
        </w:rPr>
        <w:t xml:space="preserve">This means that the reader should not have to refer to the text in order to understand and interpret the information in them.  </w:t>
      </w:r>
    </w:p>
    <w:p w:rsidR="00A95E6E" w:rsidRPr="00506DE5" w:rsidRDefault="00EE4156" w:rsidP="000A4B08">
      <w:pPr>
        <w:numPr>
          <w:ilvl w:val="0"/>
          <w:numId w:val="6"/>
        </w:numPr>
        <w:bidi w:val="0"/>
        <w:ind w:right="-511"/>
        <w:jc w:val="lowKashida"/>
        <w:rPr>
          <w:i/>
          <w:iCs/>
          <w:sz w:val="28"/>
          <w:szCs w:val="28"/>
        </w:rPr>
      </w:pPr>
      <w:r w:rsidRPr="00506DE5">
        <w:rPr>
          <w:i/>
          <w:iCs/>
          <w:sz w:val="28"/>
          <w:szCs w:val="28"/>
        </w:rPr>
        <w:t xml:space="preserve">In practice this means, they require descriptive titles and clear, meaningful labels. </w:t>
      </w:r>
    </w:p>
    <w:p w:rsidR="00AD52FA" w:rsidRPr="00506DE5" w:rsidRDefault="00AD52FA" w:rsidP="00AD52FA">
      <w:pPr>
        <w:bidi w:val="0"/>
        <w:ind w:left="-630" w:right="-511"/>
        <w:jc w:val="lowKashida"/>
        <w:rPr>
          <w:b/>
          <w:bCs/>
          <w:i/>
          <w:iCs/>
          <w:sz w:val="28"/>
          <w:szCs w:val="28"/>
          <w:u w:val="single"/>
        </w:rPr>
      </w:pPr>
    </w:p>
    <w:p w:rsidR="00F3334F" w:rsidRPr="00506DE5" w:rsidRDefault="00F3334F" w:rsidP="00AD52FA">
      <w:pPr>
        <w:bidi w:val="0"/>
        <w:ind w:left="-630" w:right="-511"/>
        <w:jc w:val="lowKashida"/>
        <w:rPr>
          <w:b/>
          <w:bCs/>
          <w:i/>
          <w:iCs/>
          <w:sz w:val="28"/>
          <w:szCs w:val="28"/>
          <w:u w:val="single"/>
        </w:rPr>
      </w:pPr>
      <w:r w:rsidRPr="00506DE5">
        <w:rPr>
          <w:b/>
          <w:bCs/>
          <w:i/>
          <w:iCs/>
          <w:sz w:val="28"/>
          <w:szCs w:val="28"/>
          <w:u w:val="single"/>
        </w:rPr>
        <w:t xml:space="preserve">1- Tabular (Tables): </w:t>
      </w:r>
    </w:p>
    <w:p w:rsidR="00F3334F" w:rsidRPr="00506DE5" w:rsidRDefault="00F3334F" w:rsidP="00F3334F">
      <w:pPr>
        <w:bidi w:val="0"/>
        <w:ind w:right="-511"/>
        <w:jc w:val="lowKashida"/>
        <w:rPr>
          <w:i/>
          <w:iCs/>
          <w:sz w:val="28"/>
          <w:szCs w:val="28"/>
        </w:rPr>
      </w:pPr>
      <w:r w:rsidRPr="00506DE5">
        <w:rPr>
          <w:i/>
          <w:iCs/>
          <w:sz w:val="28"/>
          <w:szCs w:val="28"/>
        </w:rPr>
        <w:t xml:space="preserve">      Table consists of row(S) &amp; column(S), could be 2x2, 2x3….etc.</w:t>
      </w:r>
    </w:p>
    <w:p w:rsidR="00F3334F" w:rsidRPr="00506DE5" w:rsidRDefault="00F3334F" w:rsidP="00F3334F">
      <w:pPr>
        <w:bidi w:val="0"/>
        <w:ind w:right="-511"/>
        <w:jc w:val="lowKashida"/>
        <w:rPr>
          <w:i/>
          <w:iCs/>
          <w:sz w:val="28"/>
          <w:szCs w:val="28"/>
          <w:u w:val="single"/>
        </w:rPr>
      </w:pPr>
      <w:r w:rsidRPr="00506DE5">
        <w:rPr>
          <w:b/>
          <w:bCs/>
          <w:i/>
          <w:iCs/>
          <w:sz w:val="28"/>
          <w:szCs w:val="28"/>
        </w:rPr>
        <w:t>List</w:t>
      </w:r>
      <w:r w:rsidRPr="00506DE5">
        <w:rPr>
          <w:i/>
          <w:iCs/>
          <w:sz w:val="28"/>
          <w:szCs w:val="28"/>
        </w:rPr>
        <w:t xml:space="preserve"> is the simplest form of table, consists of two columns only, the first giving an identification of the observation unit and the second giving the value of the variable of that unit.</w:t>
      </w:r>
    </w:p>
    <w:p w:rsidR="00F3334F" w:rsidRPr="00506DE5" w:rsidRDefault="00F3334F" w:rsidP="00F3334F">
      <w:pPr>
        <w:bidi w:val="0"/>
        <w:ind w:right="-511"/>
        <w:jc w:val="lowKashida"/>
        <w:rPr>
          <w:i/>
          <w:iCs/>
          <w:sz w:val="28"/>
          <w:szCs w:val="28"/>
          <w:u w:val="single"/>
        </w:rPr>
      </w:pPr>
      <w:r w:rsidRPr="00506DE5">
        <w:rPr>
          <w:i/>
          <w:iCs/>
          <w:sz w:val="28"/>
          <w:szCs w:val="28"/>
          <w:u w:val="single"/>
        </w:rPr>
        <w:t>Table must be:</w:t>
      </w:r>
    </w:p>
    <w:p w:rsidR="00F3334F" w:rsidRPr="00506DE5" w:rsidRDefault="00F3334F" w:rsidP="00F3334F">
      <w:pPr>
        <w:bidi w:val="0"/>
        <w:ind w:left="540" w:right="-511" w:hanging="720"/>
        <w:jc w:val="lowKashida"/>
        <w:rPr>
          <w:i/>
          <w:iCs/>
          <w:sz w:val="28"/>
          <w:szCs w:val="28"/>
        </w:rPr>
      </w:pPr>
      <w:r w:rsidRPr="00506DE5">
        <w:rPr>
          <w:i/>
          <w:iCs/>
          <w:sz w:val="28"/>
          <w:szCs w:val="28"/>
        </w:rPr>
        <w:t xml:space="preserve">     a- As simple as possible (it is better to have 2-3 simple tables than one complicated).</w:t>
      </w:r>
    </w:p>
    <w:p w:rsidR="00F3334F" w:rsidRPr="00506DE5" w:rsidRDefault="00F3334F" w:rsidP="00F3334F">
      <w:pPr>
        <w:bidi w:val="0"/>
        <w:ind w:left="540" w:right="-511" w:hanging="720"/>
        <w:jc w:val="lowKashida"/>
        <w:rPr>
          <w:i/>
          <w:iCs/>
          <w:sz w:val="28"/>
          <w:szCs w:val="28"/>
        </w:rPr>
      </w:pPr>
      <w:r w:rsidRPr="00506DE5">
        <w:rPr>
          <w:i/>
          <w:iCs/>
          <w:sz w:val="28"/>
          <w:szCs w:val="28"/>
        </w:rPr>
        <w:t xml:space="preserve">      b- Understandable &amp; self explanatory without references to the text. This is done by:</w:t>
      </w:r>
    </w:p>
    <w:p w:rsidR="00F3334F" w:rsidRPr="00506DE5" w:rsidRDefault="00F3334F" w:rsidP="00F3334F">
      <w:pPr>
        <w:numPr>
          <w:ilvl w:val="0"/>
          <w:numId w:val="4"/>
        </w:numPr>
        <w:bidi w:val="0"/>
        <w:ind w:right="-511"/>
        <w:jc w:val="lowKashida"/>
        <w:rPr>
          <w:i/>
          <w:iCs/>
          <w:sz w:val="28"/>
          <w:szCs w:val="28"/>
        </w:rPr>
      </w:pPr>
      <w:r w:rsidRPr="00506DE5">
        <w:rPr>
          <w:i/>
          <w:iCs/>
          <w:sz w:val="28"/>
          <w:szCs w:val="28"/>
        </w:rPr>
        <w:t xml:space="preserve">The title should be clear (placed above the table), and answer the questions of: What? Where? And When?  </w:t>
      </w:r>
    </w:p>
    <w:p w:rsidR="00F3334F" w:rsidRPr="00506DE5" w:rsidRDefault="00F3334F" w:rsidP="00F3334F">
      <w:pPr>
        <w:numPr>
          <w:ilvl w:val="0"/>
          <w:numId w:val="4"/>
        </w:numPr>
        <w:bidi w:val="0"/>
        <w:ind w:right="-511"/>
        <w:jc w:val="lowKashida"/>
        <w:rPr>
          <w:i/>
          <w:iCs/>
          <w:sz w:val="28"/>
          <w:szCs w:val="28"/>
        </w:rPr>
      </w:pPr>
      <w:r w:rsidRPr="00506DE5">
        <w:rPr>
          <w:i/>
          <w:iCs/>
          <w:sz w:val="28"/>
          <w:szCs w:val="28"/>
        </w:rPr>
        <w:t>Each row and column should be labeled clearly and concisely.</w:t>
      </w:r>
    </w:p>
    <w:p w:rsidR="00F3334F" w:rsidRPr="00506DE5" w:rsidRDefault="00F3334F" w:rsidP="00F3334F">
      <w:pPr>
        <w:numPr>
          <w:ilvl w:val="0"/>
          <w:numId w:val="4"/>
        </w:numPr>
        <w:bidi w:val="0"/>
        <w:ind w:right="-511"/>
        <w:jc w:val="lowKashida"/>
        <w:rPr>
          <w:i/>
          <w:iCs/>
          <w:sz w:val="28"/>
          <w:szCs w:val="28"/>
        </w:rPr>
      </w:pPr>
      <w:r w:rsidRPr="00506DE5">
        <w:rPr>
          <w:i/>
          <w:iCs/>
          <w:sz w:val="28"/>
          <w:szCs w:val="28"/>
        </w:rPr>
        <w:t>Specific unit of the measure for the data should be defined.</w:t>
      </w:r>
    </w:p>
    <w:p w:rsidR="00F3334F" w:rsidRPr="00506DE5" w:rsidRDefault="00F3334F" w:rsidP="00F3334F">
      <w:pPr>
        <w:numPr>
          <w:ilvl w:val="0"/>
          <w:numId w:val="4"/>
        </w:numPr>
        <w:bidi w:val="0"/>
        <w:ind w:right="-511"/>
        <w:jc w:val="lowKashida"/>
        <w:rPr>
          <w:i/>
          <w:iCs/>
          <w:sz w:val="28"/>
          <w:szCs w:val="28"/>
        </w:rPr>
      </w:pPr>
      <w:r w:rsidRPr="00506DE5">
        <w:rPr>
          <w:i/>
          <w:iCs/>
          <w:sz w:val="28"/>
          <w:szCs w:val="28"/>
        </w:rPr>
        <w:lastRenderedPageBreak/>
        <w:t>Total should be placed.</w:t>
      </w:r>
    </w:p>
    <w:p w:rsidR="00F3334F" w:rsidRPr="00506DE5" w:rsidRDefault="00F3334F" w:rsidP="00F3334F">
      <w:pPr>
        <w:numPr>
          <w:ilvl w:val="0"/>
          <w:numId w:val="4"/>
        </w:numPr>
        <w:bidi w:val="0"/>
        <w:ind w:right="-511"/>
        <w:jc w:val="lowKashida"/>
        <w:rPr>
          <w:i/>
          <w:iCs/>
          <w:sz w:val="28"/>
          <w:szCs w:val="28"/>
        </w:rPr>
      </w:pPr>
      <w:r w:rsidRPr="00506DE5">
        <w:rPr>
          <w:i/>
          <w:iCs/>
          <w:sz w:val="28"/>
          <w:szCs w:val="28"/>
        </w:rPr>
        <w:t>Illustrate symbols, code, and abbreviation by putting a footnote below the table.</w:t>
      </w:r>
    </w:p>
    <w:p w:rsidR="00F3334F" w:rsidRPr="00506DE5" w:rsidRDefault="00F3334F" w:rsidP="00F3334F">
      <w:pPr>
        <w:bidi w:val="0"/>
        <w:ind w:right="-511"/>
        <w:jc w:val="lowKashida"/>
        <w:rPr>
          <w:i/>
          <w:iCs/>
          <w:sz w:val="28"/>
          <w:szCs w:val="28"/>
        </w:rPr>
      </w:pPr>
      <w:r w:rsidRPr="00506DE5">
        <w:rPr>
          <w:i/>
          <w:iCs/>
          <w:sz w:val="28"/>
          <w:szCs w:val="28"/>
        </w:rPr>
        <w:t xml:space="preserve">      c- Source of the table (if not original).  </w:t>
      </w:r>
    </w:p>
    <w:p w:rsidR="00F3334F" w:rsidRPr="00506DE5" w:rsidRDefault="00F3334F" w:rsidP="00F3334F">
      <w:pPr>
        <w:bidi w:val="0"/>
        <w:ind w:right="-511"/>
        <w:jc w:val="lowKashida"/>
        <w:rPr>
          <w:i/>
          <w:iCs/>
          <w:sz w:val="28"/>
          <w:szCs w:val="28"/>
        </w:rPr>
      </w:pPr>
      <w:r w:rsidRPr="00506DE5">
        <w:rPr>
          <w:i/>
          <w:iCs/>
          <w:sz w:val="28"/>
          <w:szCs w:val="28"/>
        </w:rPr>
        <w:t xml:space="preserve">      d- Avoid too much over ruling.</w:t>
      </w:r>
    </w:p>
    <w:p w:rsidR="005F672A" w:rsidRPr="00506DE5" w:rsidRDefault="005F672A" w:rsidP="005F672A">
      <w:pPr>
        <w:tabs>
          <w:tab w:val="left" w:pos="2565"/>
        </w:tabs>
        <w:bidi w:val="0"/>
        <w:ind w:left="-630" w:right="-514" w:firstLine="180"/>
        <w:rPr>
          <w:b/>
          <w:bCs/>
          <w:i/>
          <w:iCs/>
          <w:sz w:val="36"/>
          <w:szCs w:val="36"/>
          <w:u w:val="single"/>
          <w:lang w:bidi="ar-IQ"/>
        </w:rPr>
      </w:pPr>
    </w:p>
    <w:p w:rsidR="005F672A" w:rsidRPr="00506DE5" w:rsidRDefault="005F672A" w:rsidP="005F672A">
      <w:pPr>
        <w:tabs>
          <w:tab w:val="left" w:pos="2565"/>
        </w:tabs>
        <w:bidi w:val="0"/>
        <w:ind w:left="-630" w:right="-514" w:firstLine="180"/>
        <w:jc w:val="center"/>
        <w:rPr>
          <w:b/>
          <w:bCs/>
          <w:i/>
          <w:iCs/>
          <w:sz w:val="36"/>
          <w:szCs w:val="36"/>
          <w:u w:val="single"/>
          <w:lang w:bidi="ar-IQ"/>
        </w:rPr>
      </w:pPr>
      <w:r w:rsidRPr="00506DE5">
        <w:rPr>
          <w:b/>
          <w:bCs/>
          <w:i/>
          <w:iCs/>
          <w:sz w:val="36"/>
          <w:szCs w:val="36"/>
          <w:u w:val="single"/>
          <w:lang w:bidi="ar-IQ"/>
        </w:rPr>
        <w:t>Tables can display two types of data</w:t>
      </w:r>
    </w:p>
    <w:p w:rsidR="000A4B08" w:rsidRPr="00506DE5" w:rsidRDefault="000A4B08" w:rsidP="00985CF5">
      <w:pPr>
        <w:tabs>
          <w:tab w:val="left" w:pos="2565"/>
        </w:tabs>
        <w:bidi w:val="0"/>
        <w:ind w:left="-810" w:right="-1234" w:firstLine="180"/>
        <w:rPr>
          <w:i/>
          <w:iCs/>
          <w:sz w:val="28"/>
          <w:szCs w:val="28"/>
          <w:u w:val="single"/>
          <w:lang w:bidi="ar-IQ"/>
        </w:rPr>
      </w:pPr>
      <w:r w:rsidRPr="00506DE5">
        <w:rPr>
          <w:i/>
          <w:iCs/>
          <w:sz w:val="28"/>
          <w:szCs w:val="28"/>
          <w:u w:val="single"/>
          <w:lang w:bidi="ar-IQ"/>
        </w:rPr>
        <w:t>1- Categorical</w:t>
      </w:r>
    </w:p>
    <w:p w:rsidR="000A4B08" w:rsidRPr="00506DE5" w:rsidRDefault="000A4B08" w:rsidP="00985CF5">
      <w:pPr>
        <w:bidi w:val="0"/>
        <w:ind w:left="-810" w:right="-1234"/>
        <w:rPr>
          <w:i/>
          <w:iCs/>
          <w:sz w:val="28"/>
          <w:szCs w:val="28"/>
          <w:lang w:bidi="ar-IQ"/>
        </w:rPr>
      </w:pPr>
      <w:r w:rsidRPr="00506DE5">
        <w:rPr>
          <w:i/>
          <w:iCs/>
          <w:sz w:val="28"/>
          <w:szCs w:val="28"/>
          <w:lang w:bidi="ar-IQ"/>
        </w:rPr>
        <w:t>Ex: 12 subjects were tested for blood type: A, B, O, A, AB, B, O, B, A, A, A, AB</w:t>
      </w:r>
    </w:p>
    <w:p w:rsidR="000A4B08" w:rsidRPr="00506DE5" w:rsidRDefault="000A4B08" w:rsidP="000A4B08">
      <w:pPr>
        <w:bidi w:val="0"/>
        <w:ind w:left="-540"/>
        <w:rPr>
          <w:i/>
          <w:iCs/>
          <w:sz w:val="36"/>
          <w:szCs w:val="36"/>
          <w:lang w:bidi="ar-IQ"/>
        </w:rPr>
      </w:pPr>
    </w:p>
    <w:p w:rsidR="000A4B08" w:rsidRPr="00506DE5" w:rsidRDefault="000A4B08" w:rsidP="000A4B08">
      <w:pPr>
        <w:bidi w:val="0"/>
        <w:ind w:left="-540"/>
        <w:rPr>
          <w:i/>
          <w:iCs/>
          <w:sz w:val="36"/>
          <w:szCs w:val="36"/>
          <w:lang w:bidi="ar-IQ"/>
        </w:rPr>
      </w:pPr>
      <w:r w:rsidRPr="00506DE5">
        <w:rPr>
          <w:i/>
          <w:iCs/>
          <w:noProof/>
          <w:sz w:val="36"/>
          <w:szCs w:val="36"/>
        </w:rPr>
        <w:drawing>
          <wp:inline distT="0" distB="0" distL="0" distR="0">
            <wp:extent cx="6124575" cy="2228850"/>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39200" cy="3733800"/>
                      <a:chOff x="304800" y="3124200"/>
                      <a:chExt cx="8839200" cy="3733800"/>
                    </a:xfrm>
                  </a:grpSpPr>
                  <a:sp>
                    <a:nvSpPr>
                      <a:cNvPr id="114693" name="Line 5"/>
                      <a:cNvSpPr>
                        <a:spLocks noChangeShapeType="1"/>
                      </a:cNvSpPr>
                    </a:nvSpPr>
                    <a:spPr bwMode="auto">
                      <a:xfrm>
                        <a:off x="381000" y="3733800"/>
                        <a:ext cx="8382000" cy="0"/>
                      </a:xfrm>
                      <a:prstGeom prst="line">
                        <a:avLst/>
                      </a:prstGeom>
                      <a:noFill/>
                      <a:ln w="57150">
                        <a:solidFill>
                          <a:srgbClr val="FF0000"/>
                        </a:solidFill>
                        <a:round/>
                        <a:headEnd/>
                        <a:tailEnd/>
                      </a:ln>
                    </a:spPr>
                    <a:txSp>
                      <a:txBody>
                        <a:bodyP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endParaRPr lang="en-US"/>
                        </a:p>
                      </a:txBody>
                      <a:useSpRect/>
                    </a:txSp>
                  </a:sp>
                  <a:sp>
                    <a:nvSpPr>
                      <a:cNvPr id="114694" name="Text Box 6"/>
                      <a:cNvSpPr txBox="1">
                        <a:spLocks noChangeArrowheads="1"/>
                      </a:cNvSpPr>
                    </a:nvSpPr>
                    <a:spPr bwMode="auto">
                      <a:xfrm>
                        <a:off x="304800" y="3124200"/>
                        <a:ext cx="1143000" cy="519113"/>
                      </a:xfrm>
                      <a:prstGeom prst="rect">
                        <a:avLst/>
                      </a:prstGeom>
                      <a:noFill/>
                      <a:ln w="9525">
                        <a:noFill/>
                        <a:miter lim="800000"/>
                        <a:headEnd/>
                        <a:tailEnd/>
                      </a:ln>
                    </a:spPr>
                    <a:txSp>
                      <a:txBody>
                        <a:bodyPr>
                          <a:spAutoFit/>
                        </a:bodyP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pPr algn="l" rtl="0">
                            <a:spcBef>
                              <a:spcPct val="50000"/>
                            </a:spcBef>
                          </a:pPr>
                          <a:r>
                            <a:rPr lang="en-US" sz="2800" b="1" dirty="0">
                              <a:solidFill>
                                <a:srgbClr val="660033"/>
                              </a:solidFill>
                            </a:rPr>
                            <a:t>Class</a:t>
                          </a:r>
                        </a:p>
                      </a:txBody>
                      <a:useSpRect/>
                    </a:txSp>
                  </a:sp>
                  <a:sp>
                    <a:nvSpPr>
                      <a:cNvPr id="114695" name="Text Box 7"/>
                      <a:cNvSpPr txBox="1">
                        <a:spLocks noChangeArrowheads="1"/>
                      </a:cNvSpPr>
                    </a:nvSpPr>
                    <a:spPr bwMode="auto">
                      <a:xfrm>
                        <a:off x="2362200" y="3124200"/>
                        <a:ext cx="1143000" cy="519113"/>
                      </a:xfrm>
                      <a:prstGeom prst="rect">
                        <a:avLst/>
                      </a:prstGeom>
                      <a:noFill/>
                      <a:ln w="9525">
                        <a:noFill/>
                        <a:miter lim="800000"/>
                        <a:headEnd/>
                        <a:tailEnd/>
                      </a:ln>
                    </a:spPr>
                    <a:txSp>
                      <a:txBody>
                        <a:bodyPr>
                          <a:spAutoFit/>
                        </a:bodyP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pPr algn="l" rtl="0">
                            <a:spcBef>
                              <a:spcPct val="50000"/>
                            </a:spcBef>
                          </a:pPr>
                          <a:r>
                            <a:rPr lang="en-US" sz="2800" b="1" dirty="0">
                              <a:solidFill>
                                <a:srgbClr val="660033"/>
                              </a:solidFill>
                            </a:rPr>
                            <a:t>Tally</a:t>
                          </a:r>
                        </a:p>
                      </a:txBody>
                      <a:useSpRect/>
                    </a:txSp>
                  </a:sp>
                  <a:sp>
                    <a:nvSpPr>
                      <a:cNvPr id="114696" name="Text Box 8"/>
                      <a:cNvSpPr txBox="1">
                        <a:spLocks noChangeArrowheads="1"/>
                      </a:cNvSpPr>
                    </a:nvSpPr>
                    <a:spPr bwMode="auto">
                      <a:xfrm>
                        <a:off x="4419600" y="3124200"/>
                        <a:ext cx="2133600" cy="519113"/>
                      </a:xfrm>
                      <a:prstGeom prst="rect">
                        <a:avLst/>
                      </a:prstGeom>
                      <a:noFill/>
                      <a:ln w="9525">
                        <a:noFill/>
                        <a:miter lim="800000"/>
                        <a:headEnd/>
                        <a:tailEnd/>
                      </a:ln>
                    </a:spPr>
                    <a:txSp>
                      <a:txBody>
                        <a:bodyPr>
                          <a:spAutoFit/>
                        </a:bodyP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pPr algn="l" rtl="0">
                            <a:spcBef>
                              <a:spcPct val="50000"/>
                            </a:spcBef>
                          </a:pPr>
                          <a:r>
                            <a:rPr lang="en-US" sz="2800" b="1">
                              <a:solidFill>
                                <a:srgbClr val="660033"/>
                              </a:solidFill>
                            </a:rPr>
                            <a:t>Frequency</a:t>
                          </a:r>
                        </a:p>
                      </a:txBody>
                      <a:useSpRect/>
                    </a:txSp>
                  </a:sp>
                  <a:sp>
                    <a:nvSpPr>
                      <a:cNvPr id="114697" name="Text Box 9"/>
                      <a:cNvSpPr txBox="1">
                        <a:spLocks noChangeArrowheads="1"/>
                      </a:cNvSpPr>
                    </a:nvSpPr>
                    <a:spPr bwMode="auto">
                      <a:xfrm>
                        <a:off x="7162800" y="3124200"/>
                        <a:ext cx="1524000" cy="519113"/>
                      </a:xfrm>
                      <a:prstGeom prst="rect">
                        <a:avLst/>
                      </a:prstGeom>
                      <a:noFill/>
                      <a:ln w="9525">
                        <a:noFill/>
                        <a:miter lim="800000"/>
                        <a:headEnd/>
                        <a:tailEnd/>
                      </a:ln>
                    </a:spPr>
                    <a:txSp>
                      <a:txBody>
                        <a:bodyPr>
                          <a:spAutoFit/>
                        </a:bodyP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pPr algn="l" rtl="0">
                            <a:spcBef>
                              <a:spcPct val="50000"/>
                            </a:spcBef>
                          </a:pPr>
                          <a:r>
                            <a:rPr lang="en-US" sz="2800" b="1">
                              <a:solidFill>
                                <a:srgbClr val="660033"/>
                              </a:solidFill>
                            </a:rPr>
                            <a:t>percent</a:t>
                          </a:r>
                        </a:p>
                      </a:txBody>
                      <a:useSpRect/>
                    </a:txSp>
                  </a:sp>
                  <a:sp>
                    <a:nvSpPr>
                      <a:cNvPr id="114698" name="Text Box 10"/>
                      <a:cNvSpPr txBox="1">
                        <a:spLocks noChangeArrowheads="1"/>
                      </a:cNvSpPr>
                    </a:nvSpPr>
                    <a:spPr bwMode="auto">
                      <a:xfrm>
                        <a:off x="533400" y="3733800"/>
                        <a:ext cx="838200" cy="2443163"/>
                      </a:xfrm>
                      <a:prstGeom prst="rect">
                        <a:avLst/>
                      </a:prstGeom>
                      <a:noFill/>
                      <a:ln w="9525">
                        <a:noFill/>
                        <a:miter lim="800000"/>
                        <a:headEnd/>
                        <a:tailEnd/>
                      </a:ln>
                      <a:effectLst/>
                    </a:spPr>
                    <a:txSp>
                      <a:txBody>
                        <a:bodyPr>
                          <a:spAutoFit/>
                        </a:bodyP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pPr algn="l" rtl="0">
                            <a:spcBef>
                              <a:spcPct val="50000"/>
                            </a:spcBef>
                            <a:defRPr/>
                          </a:pPr>
                          <a:r>
                            <a:rPr lang="en-US" sz="2800" b="1" dirty="0">
                              <a:effectLst>
                                <a:outerShdw blurRad="38100" dist="38100" dir="2700000" algn="tl">
                                  <a:srgbClr val="FFFFFF"/>
                                </a:outerShdw>
                              </a:effectLst>
                              <a:latin typeface="Arial" pitchFamily="34" charset="0"/>
                              <a:cs typeface="Arial" pitchFamily="34" charset="0"/>
                            </a:rPr>
                            <a:t>A</a:t>
                          </a:r>
                        </a:p>
                        <a:p>
                          <a:pPr algn="l" rtl="0">
                            <a:spcBef>
                              <a:spcPct val="50000"/>
                            </a:spcBef>
                            <a:defRPr/>
                          </a:pPr>
                          <a:r>
                            <a:rPr lang="en-US" sz="2800" b="1" dirty="0">
                              <a:effectLst>
                                <a:outerShdw blurRad="38100" dist="38100" dir="2700000" algn="tl">
                                  <a:srgbClr val="FFFFFF"/>
                                </a:outerShdw>
                              </a:effectLst>
                              <a:latin typeface="Arial" pitchFamily="34" charset="0"/>
                              <a:cs typeface="Arial" pitchFamily="34" charset="0"/>
                            </a:rPr>
                            <a:t>B</a:t>
                          </a:r>
                        </a:p>
                        <a:p>
                          <a:pPr algn="l" rtl="0">
                            <a:spcBef>
                              <a:spcPct val="50000"/>
                            </a:spcBef>
                            <a:defRPr/>
                          </a:pPr>
                          <a:r>
                            <a:rPr lang="en-US" sz="2800" b="1" dirty="0">
                              <a:effectLst>
                                <a:outerShdw blurRad="38100" dist="38100" dir="2700000" algn="tl">
                                  <a:srgbClr val="FFFFFF"/>
                                </a:outerShdw>
                              </a:effectLst>
                              <a:latin typeface="Arial" pitchFamily="34" charset="0"/>
                              <a:cs typeface="Arial" pitchFamily="34" charset="0"/>
                            </a:rPr>
                            <a:t>O</a:t>
                          </a:r>
                        </a:p>
                        <a:p>
                          <a:pPr algn="l" rtl="0">
                            <a:spcBef>
                              <a:spcPct val="50000"/>
                            </a:spcBef>
                            <a:defRPr/>
                          </a:pPr>
                          <a:r>
                            <a:rPr lang="en-US" sz="2800" b="1" dirty="0">
                              <a:effectLst>
                                <a:outerShdw blurRad="38100" dist="38100" dir="2700000" algn="tl">
                                  <a:srgbClr val="FFFFFF"/>
                                </a:outerShdw>
                              </a:effectLst>
                              <a:latin typeface="Arial" pitchFamily="34" charset="0"/>
                              <a:cs typeface="Arial" pitchFamily="34" charset="0"/>
                            </a:rPr>
                            <a:t>AB</a:t>
                          </a:r>
                        </a:p>
                      </a:txBody>
                      <a:useSpRect/>
                    </a:txSp>
                  </a:sp>
                  <a:sp>
                    <a:nvSpPr>
                      <a:cNvPr id="114700" name="Text Box 12"/>
                      <a:cNvSpPr txBox="1">
                        <a:spLocks noChangeArrowheads="1"/>
                      </a:cNvSpPr>
                    </a:nvSpPr>
                    <a:spPr bwMode="auto">
                      <a:xfrm>
                        <a:off x="2286000" y="3733800"/>
                        <a:ext cx="914400" cy="2443163"/>
                      </a:xfrm>
                      <a:prstGeom prst="rect">
                        <a:avLst/>
                      </a:prstGeom>
                      <a:noFill/>
                      <a:ln w="9525">
                        <a:noFill/>
                        <a:miter lim="800000"/>
                        <a:headEnd/>
                        <a:tailEnd/>
                      </a:ln>
                      <a:effectLst/>
                    </a:spPr>
                    <a:txSp>
                      <a:txBody>
                        <a:bodyPr>
                          <a:spAutoFit/>
                        </a:bodyP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pPr algn="l" rtl="0">
                            <a:spcBef>
                              <a:spcPct val="50000"/>
                            </a:spcBef>
                            <a:defRPr/>
                          </a:pPr>
                          <a:r>
                            <a:rPr lang="en-US" sz="2800" b="1">
                              <a:effectLst>
                                <a:outerShdw blurRad="38100" dist="38100" dir="2700000" algn="tl">
                                  <a:srgbClr val="FFFFFF"/>
                                </a:outerShdw>
                              </a:effectLst>
                              <a:latin typeface="Arial" pitchFamily="34" charset="0"/>
                              <a:cs typeface="Arial" pitchFamily="34" charset="0"/>
                            </a:rPr>
                            <a:t>////</a:t>
                          </a:r>
                        </a:p>
                        <a:p>
                          <a:pPr algn="l" rtl="0">
                            <a:spcBef>
                              <a:spcPct val="50000"/>
                            </a:spcBef>
                            <a:defRPr/>
                          </a:pPr>
                          <a:r>
                            <a:rPr lang="en-US" sz="2800" b="1">
                              <a:effectLst>
                                <a:outerShdw blurRad="38100" dist="38100" dir="2700000" algn="tl">
                                  <a:srgbClr val="FFFFFF"/>
                                </a:outerShdw>
                              </a:effectLst>
                              <a:latin typeface="Arial" pitchFamily="34" charset="0"/>
                              <a:cs typeface="Arial" pitchFamily="34" charset="0"/>
                            </a:rPr>
                            <a:t>///</a:t>
                          </a:r>
                        </a:p>
                        <a:p>
                          <a:pPr algn="l" rtl="0">
                            <a:spcBef>
                              <a:spcPct val="50000"/>
                            </a:spcBef>
                            <a:defRPr/>
                          </a:pPr>
                          <a:r>
                            <a:rPr lang="en-US" sz="2800" b="1">
                              <a:effectLst>
                                <a:outerShdw blurRad="38100" dist="38100" dir="2700000" algn="tl">
                                  <a:srgbClr val="FFFFFF"/>
                                </a:outerShdw>
                              </a:effectLst>
                              <a:latin typeface="Arial" pitchFamily="34" charset="0"/>
                              <a:cs typeface="Arial" pitchFamily="34" charset="0"/>
                            </a:rPr>
                            <a:t>//</a:t>
                          </a:r>
                        </a:p>
                        <a:p>
                          <a:pPr algn="l" rtl="0">
                            <a:spcBef>
                              <a:spcPct val="50000"/>
                            </a:spcBef>
                            <a:defRPr/>
                          </a:pPr>
                          <a:r>
                            <a:rPr lang="en-US" sz="2800" b="1">
                              <a:effectLst>
                                <a:outerShdw blurRad="38100" dist="38100" dir="2700000" algn="tl">
                                  <a:srgbClr val="FFFFFF"/>
                                </a:outerShdw>
                              </a:effectLst>
                              <a:latin typeface="Arial" pitchFamily="34" charset="0"/>
                              <a:cs typeface="Arial" pitchFamily="34" charset="0"/>
                            </a:rPr>
                            <a:t>//</a:t>
                          </a:r>
                        </a:p>
                      </a:txBody>
                      <a:useSpRect/>
                    </a:txSp>
                  </a:sp>
                  <a:sp>
                    <a:nvSpPr>
                      <a:cNvPr id="114702" name="Text Box 14"/>
                      <a:cNvSpPr txBox="1">
                        <a:spLocks noChangeArrowheads="1"/>
                      </a:cNvSpPr>
                    </a:nvSpPr>
                    <a:spPr bwMode="auto">
                      <a:xfrm>
                        <a:off x="5029200" y="3733800"/>
                        <a:ext cx="1295400" cy="2443163"/>
                      </a:xfrm>
                      <a:prstGeom prst="rect">
                        <a:avLst/>
                      </a:prstGeom>
                      <a:noFill/>
                      <a:ln w="9525">
                        <a:noFill/>
                        <a:miter lim="800000"/>
                        <a:headEnd/>
                        <a:tailEnd/>
                      </a:ln>
                      <a:effectLst/>
                    </a:spPr>
                    <a:txSp>
                      <a:txBody>
                        <a:bodyPr>
                          <a:spAutoFit/>
                        </a:bodyP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pPr algn="l" rtl="0">
                            <a:spcBef>
                              <a:spcPct val="50000"/>
                            </a:spcBef>
                            <a:defRPr/>
                          </a:pPr>
                          <a:r>
                            <a:rPr lang="en-US" sz="2800" b="1">
                              <a:effectLst>
                                <a:outerShdw blurRad="38100" dist="38100" dir="2700000" algn="tl">
                                  <a:srgbClr val="FFFFFF"/>
                                </a:outerShdw>
                              </a:effectLst>
                              <a:latin typeface="Arial" pitchFamily="34" charset="0"/>
                              <a:cs typeface="Arial" pitchFamily="34" charset="0"/>
                            </a:rPr>
                            <a:t>5</a:t>
                          </a:r>
                        </a:p>
                        <a:p>
                          <a:pPr algn="l" rtl="0">
                            <a:spcBef>
                              <a:spcPct val="50000"/>
                            </a:spcBef>
                            <a:defRPr/>
                          </a:pPr>
                          <a:r>
                            <a:rPr lang="en-US" sz="2800" b="1">
                              <a:effectLst>
                                <a:outerShdw blurRad="38100" dist="38100" dir="2700000" algn="tl">
                                  <a:srgbClr val="FFFFFF"/>
                                </a:outerShdw>
                              </a:effectLst>
                              <a:latin typeface="Arial" pitchFamily="34" charset="0"/>
                              <a:cs typeface="Arial" pitchFamily="34" charset="0"/>
                            </a:rPr>
                            <a:t>3</a:t>
                          </a:r>
                        </a:p>
                        <a:p>
                          <a:pPr algn="l" rtl="0">
                            <a:spcBef>
                              <a:spcPct val="50000"/>
                            </a:spcBef>
                            <a:defRPr/>
                          </a:pPr>
                          <a:r>
                            <a:rPr lang="en-US" sz="2800" b="1">
                              <a:effectLst>
                                <a:outerShdw blurRad="38100" dist="38100" dir="2700000" algn="tl">
                                  <a:srgbClr val="FFFFFF"/>
                                </a:outerShdw>
                              </a:effectLst>
                              <a:latin typeface="Arial" pitchFamily="34" charset="0"/>
                              <a:cs typeface="Arial" pitchFamily="34" charset="0"/>
                            </a:rPr>
                            <a:t>2</a:t>
                          </a:r>
                        </a:p>
                        <a:p>
                          <a:pPr algn="l" rtl="0">
                            <a:spcBef>
                              <a:spcPct val="50000"/>
                            </a:spcBef>
                            <a:defRPr/>
                          </a:pPr>
                          <a:r>
                            <a:rPr lang="en-US" sz="2800" b="1">
                              <a:effectLst>
                                <a:outerShdw blurRad="38100" dist="38100" dir="2700000" algn="tl">
                                  <a:srgbClr val="FFFFFF"/>
                                </a:outerShdw>
                              </a:effectLst>
                              <a:latin typeface="Arial" pitchFamily="34" charset="0"/>
                              <a:cs typeface="Arial" pitchFamily="34" charset="0"/>
                            </a:rPr>
                            <a:t>2</a:t>
                          </a:r>
                        </a:p>
                      </a:txBody>
                      <a:useSpRect/>
                    </a:txSp>
                  </a:sp>
                  <a:sp>
                    <a:nvSpPr>
                      <a:cNvPr id="114704" name="Text Box 16"/>
                      <a:cNvSpPr txBox="1">
                        <a:spLocks noChangeArrowheads="1"/>
                      </a:cNvSpPr>
                    </a:nvSpPr>
                    <a:spPr bwMode="auto">
                      <a:xfrm>
                        <a:off x="7467600" y="3733800"/>
                        <a:ext cx="1219200" cy="2443163"/>
                      </a:xfrm>
                      <a:prstGeom prst="rect">
                        <a:avLst/>
                      </a:prstGeom>
                      <a:noFill/>
                      <a:ln w="9525">
                        <a:noFill/>
                        <a:miter lim="800000"/>
                        <a:headEnd/>
                        <a:tailEnd/>
                      </a:ln>
                      <a:effectLst/>
                    </a:spPr>
                    <a:txSp>
                      <a:txBody>
                        <a:bodyPr>
                          <a:spAutoFit/>
                        </a:bodyP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pPr algn="l" rtl="0">
                            <a:spcBef>
                              <a:spcPct val="50000"/>
                            </a:spcBef>
                            <a:defRPr/>
                          </a:pPr>
                          <a:r>
                            <a:rPr lang="en-US" sz="2800" b="1">
                              <a:effectLst>
                                <a:outerShdw blurRad="38100" dist="38100" dir="2700000" algn="tl">
                                  <a:srgbClr val="FFFFFF"/>
                                </a:outerShdw>
                              </a:effectLst>
                              <a:latin typeface="Arial" pitchFamily="34" charset="0"/>
                              <a:cs typeface="Arial" pitchFamily="34" charset="0"/>
                            </a:rPr>
                            <a:t>41.66</a:t>
                          </a:r>
                        </a:p>
                        <a:p>
                          <a:pPr algn="l" rtl="0">
                            <a:spcBef>
                              <a:spcPct val="50000"/>
                            </a:spcBef>
                            <a:defRPr/>
                          </a:pPr>
                          <a:r>
                            <a:rPr lang="en-US" sz="2800" b="1">
                              <a:effectLst>
                                <a:outerShdw blurRad="38100" dist="38100" dir="2700000" algn="tl">
                                  <a:srgbClr val="FFFFFF"/>
                                </a:outerShdw>
                              </a:effectLst>
                              <a:latin typeface="Arial" pitchFamily="34" charset="0"/>
                              <a:cs typeface="Arial" pitchFamily="34" charset="0"/>
                            </a:rPr>
                            <a:t>25.00</a:t>
                          </a:r>
                        </a:p>
                        <a:p>
                          <a:pPr algn="l" rtl="0">
                            <a:spcBef>
                              <a:spcPct val="50000"/>
                            </a:spcBef>
                            <a:defRPr/>
                          </a:pPr>
                          <a:r>
                            <a:rPr lang="en-US" sz="2800" b="1">
                              <a:effectLst>
                                <a:outerShdw blurRad="38100" dist="38100" dir="2700000" algn="tl">
                                  <a:srgbClr val="FFFFFF"/>
                                </a:outerShdw>
                              </a:effectLst>
                              <a:latin typeface="Arial" pitchFamily="34" charset="0"/>
                              <a:cs typeface="Arial" pitchFamily="34" charset="0"/>
                            </a:rPr>
                            <a:t>16.67</a:t>
                          </a:r>
                        </a:p>
                        <a:p>
                          <a:pPr algn="l" rtl="0">
                            <a:spcBef>
                              <a:spcPct val="50000"/>
                            </a:spcBef>
                            <a:defRPr/>
                          </a:pPr>
                          <a:r>
                            <a:rPr lang="en-US" sz="2800" b="1">
                              <a:effectLst>
                                <a:outerShdw blurRad="38100" dist="38100" dir="2700000" algn="tl">
                                  <a:srgbClr val="FFFFFF"/>
                                </a:outerShdw>
                              </a:effectLst>
                              <a:latin typeface="Arial" pitchFamily="34" charset="0"/>
                              <a:cs typeface="Arial" pitchFamily="34" charset="0"/>
                            </a:rPr>
                            <a:t>16.67</a:t>
                          </a:r>
                        </a:p>
                      </a:txBody>
                      <a:useSpRect/>
                    </a:txSp>
                  </a:sp>
                  <a:sp>
                    <a:nvSpPr>
                      <a:cNvPr id="114706" name="Text Box 18"/>
                      <a:cNvSpPr txBox="1">
                        <a:spLocks noChangeArrowheads="1"/>
                      </a:cNvSpPr>
                    </a:nvSpPr>
                    <a:spPr bwMode="auto">
                      <a:xfrm>
                        <a:off x="3505200" y="6338888"/>
                        <a:ext cx="5638800" cy="519112"/>
                      </a:xfrm>
                      <a:prstGeom prst="rect">
                        <a:avLst/>
                      </a:prstGeom>
                      <a:noFill/>
                      <a:ln w="9525">
                        <a:noFill/>
                        <a:miter lim="800000"/>
                        <a:headEnd/>
                        <a:tailEnd/>
                      </a:ln>
                      <a:effectLst/>
                    </a:spPr>
                    <a:txSp>
                      <a:txBody>
                        <a:bodyPr>
                          <a:spAutoFit/>
                        </a:bodyP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pPr algn="l" rtl="0">
                            <a:spcBef>
                              <a:spcPct val="50000"/>
                            </a:spcBef>
                            <a:defRPr/>
                          </a:pPr>
                          <a:r>
                            <a:rPr lang="en-US" sz="2800" b="1">
                              <a:solidFill>
                                <a:srgbClr val="660033"/>
                              </a:solidFill>
                              <a:effectLst>
                                <a:outerShdw blurRad="38100" dist="38100" dir="2700000" algn="tl">
                                  <a:srgbClr val="000000"/>
                                </a:outerShdw>
                              </a:effectLst>
                              <a:latin typeface="Arial" pitchFamily="34" charset="0"/>
                              <a:cs typeface="Arial" pitchFamily="34" charset="0"/>
                            </a:rPr>
                            <a:t>Total      12                       100</a:t>
                          </a:r>
                          <a:r>
                            <a:rPr lang="en-US" sz="2800" b="1">
                              <a:effectLst>
                                <a:outerShdw blurRad="38100" dist="38100" dir="2700000" algn="tl">
                                  <a:srgbClr val="FFFFFF"/>
                                </a:outerShdw>
                              </a:effectLst>
                              <a:latin typeface="Arial" pitchFamily="34" charset="0"/>
                              <a:cs typeface="Arial" pitchFamily="34" charset="0"/>
                            </a:rPr>
                            <a:t>       </a:t>
                          </a:r>
                        </a:p>
                      </a:txBody>
                      <a:useSpRect/>
                    </a:txSp>
                  </a:sp>
                  <a:sp>
                    <a:nvSpPr>
                      <a:cNvPr id="114707" name="Line 19"/>
                      <a:cNvSpPr>
                        <a:spLocks noChangeShapeType="1"/>
                      </a:cNvSpPr>
                    </a:nvSpPr>
                    <a:spPr bwMode="auto">
                      <a:xfrm>
                        <a:off x="4572000" y="6248400"/>
                        <a:ext cx="4572000" cy="0"/>
                      </a:xfrm>
                      <a:prstGeom prst="line">
                        <a:avLst/>
                      </a:prstGeom>
                      <a:noFill/>
                      <a:ln w="57150">
                        <a:solidFill>
                          <a:srgbClr val="FF0000"/>
                        </a:solidFill>
                        <a:round/>
                        <a:headEnd/>
                        <a:tailEnd/>
                      </a:ln>
                    </a:spPr>
                    <a:txSp>
                      <a:txBody>
                        <a:bodyP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endParaRPr lang="en-US"/>
                        </a:p>
                      </a:txBody>
                      <a:useSpRect/>
                    </a:txSp>
                  </a:sp>
                </lc:lockedCanvas>
              </a:graphicData>
            </a:graphic>
          </wp:inline>
        </w:drawing>
      </w:r>
    </w:p>
    <w:p w:rsidR="000A4B08" w:rsidRPr="00506DE5" w:rsidRDefault="000A4B08" w:rsidP="000A4B08">
      <w:pPr>
        <w:bidi w:val="0"/>
        <w:rPr>
          <w:i/>
          <w:iCs/>
          <w:sz w:val="36"/>
          <w:szCs w:val="36"/>
          <w:lang w:bidi="ar-IQ"/>
        </w:rPr>
      </w:pPr>
    </w:p>
    <w:p w:rsidR="005F672A" w:rsidRPr="00506DE5" w:rsidRDefault="005F672A" w:rsidP="00985CF5">
      <w:pPr>
        <w:bidi w:val="0"/>
        <w:ind w:left="-810" w:right="-1234" w:firstLine="90"/>
        <w:rPr>
          <w:b/>
          <w:bCs/>
          <w:i/>
          <w:iCs/>
          <w:sz w:val="28"/>
          <w:szCs w:val="28"/>
          <w:u w:val="single"/>
          <w:lang w:bidi="ar-IQ"/>
        </w:rPr>
      </w:pPr>
      <w:r w:rsidRPr="00506DE5">
        <w:rPr>
          <w:b/>
          <w:bCs/>
          <w:i/>
          <w:iCs/>
          <w:sz w:val="28"/>
          <w:szCs w:val="28"/>
          <w:u w:val="single"/>
          <w:lang w:bidi="ar-IQ"/>
        </w:rPr>
        <w:t>2</w:t>
      </w:r>
      <w:r w:rsidR="000A4B08" w:rsidRPr="00506DE5">
        <w:rPr>
          <w:b/>
          <w:bCs/>
          <w:i/>
          <w:iCs/>
          <w:sz w:val="28"/>
          <w:szCs w:val="28"/>
          <w:u w:val="single"/>
          <w:lang w:bidi="ar-IQ"/>
        </w:rPr>
        <w:t>- Numerical</w:t>
      </w:r>
    </w:p>
    <w:p w:rsidR="005F672A" w:rsidRPr="00506DE5" w:rsidRDefault="005F672A" w:rsidP="00985CF5">
      <w:pPr>
        <w:bidi w:val="0"/>
        <w:ind w:left="-810" w:right="-1234" w:firstLine="90"/>
        <w:rPr>
          <w:i/>
          <w:iCs/>
          <w:sz w:val="28"/>
          <w:szCs w:val="28"/>
          <w:lang w:bidi="ar-IQ"/>
        </w:rPr>
      </w:pPr>
      <w:r w:rsidRPr="00506DE5">
        <w:rPr>
          <w:b/>
          <w:bCs/>
          <w:i/>
          <w:iCs/>
          <w:sz w:val="28"/>
          <w:szCs w:val="28"/>
          <w:lang w:bidi="ar-IQ"/>
        </w:rPr>
        <w:t>Ex: The ages of 15 subjects were: 14, 15,16 20,22, 27, 28, 31, 33, 37, 48, 50, 59, 60, 60</w:t>
      </w:r>
    </w:p>
    <w:p w:rsidR="005F672A" w:rsidRPr="00506DE5" w:rsidRDefault="005F672A" w:rsidP="005F672A">
      <w:pPr>
        <w:bidi w:val="0"/>
        <w:ind w:left="-450"/>
        <w:rPr>
          <w:i/>
          <w:iCs/>
          <w:sz w:val="36"/>
          <w:szCs w:val="36"/>
          <w:lang w:bidi="ar-IQ"/>
        </w:rPr>
      </w:pPr>
    </w:p>
    <w:p w:rsidR="005F672A" w:rsidRPr="00506DE5" w:rsidRDefault="005F672A" w:rsidP="005F672A">
      <w:pPr>
        <w:bidi w:val="0"/>
        <w:rPr>
          <w:i/>
          <w:iCs/>
          <w:sz w:val="36"/>
          <w:szCs w:val="36"/>
          <w:lang w:bidi="ar-IQ"/>
        </w:rPr>
      </w:pPr>
      <w:r w:rsidRPr="00506DE5">
        <w:rPr>
          <w:b/>
          <w:bCs/>
          <w:i/>
          <w:iCs/>
          <w:sz w:val="36"/>
          <w:szCs w:val="36"/>
          <w:lang w:bidi="ar-IQ"/>
        </w:rPr>
        <w:t xml:space="preserve">Data must be grouped in classes </w:t>
      </w:r>
    </w:p>
    <w:p w:rsidR="005736FA" w:rsidRPr="00506DE5" w:rsidRDefault="005F672A" w:rsidP="005F672A">
      <w:pPr>
        <w:bidi w:val="0"/>
        <w:rPr>
          <w:i/>
          <w:iCs/>
          <w:sz w:val="36"/>
          <w:szCs w:val="36"/>
          <w:lang w:bidi="ar-IQ"/>
        </w:rPr>
      </w:pPr>
      <w:r w:rsidRPr="00506DE5">
        <w:rPr>
          <w:i/>
          <w:iCs/>
          <w:noProof/>
          <w:sz w:val="36"/>
          <w:szCs w:val="36"/>
        </w:rPr>
        <w:drawing>
          <wp:inline distT="0" distB="0" distL="0" distR="0">
            <wp:extent cx="5274310" cy="2208617"/>
            <wp:effectExtent l="0" t="0" r="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15400" cy="3733800"/>
                      <a:chOff x="228600" y="3124200"/>
                      <a:chExt cx="8915400" cy="3733800"/>
                    </a:xfrm>
                  </a:grpSpPr>
                  <a:sp>
                    <a:nvSpPr>
                      <a:cNvPr id="116744" name="Line 8"/>
                      <a:cNvSpPr>
                        <a:spLocks noChangeShapeType="1"/>
                      </a:cNvSpPr>
                    </a:nvSpPr>
                    <a:spPr bwMode="auto">
                      <a:xfrm>
                        <a:off x="381000" y="3657600"/>
                        <a:ext cx="8382000" cy="0"/>
                      </a:xfrm>
                      <a:prstGeom prst="line">
                        <a:avLst/>
                      </a:prstGeom>
                      <a:noFill/>
                      <a:ln w="57150">
                        <a:solidFill>
                          <a:srgbClr val="FF0000"/>
                        </a:solidFill>
                        <a:round/>
                        <a:headEnd/>
                        <a:tailEnd/>
                      </a:ln>
                    </a:spPr>
                    <a:txSp>
                      <a:txBody>
                        <a:bodyP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endParaRPr lang="en-US"/>
                        </a:p>
                      </a:txBody>
                      <a:useSpRect/>
                    </a:txSp>
                  </a:sp>
                  <a:sp>
                    <a:nvSpPr>
                      <a:cNvPr id="116745" name="Text Box 9"/>
                      <a:cNvSpPr txBox="1">
                        <a:spLocks noChangeArrowheads="1"/>
                      </a:cNvSpPr>
                    </a:nvSpPr>
                    <a:spPr bwMode="auto">
                      <a:xfrm>
                        <a:off x="304800" y="3124200"/>
                        <a:ext cx="1143000" cy="519113"/>
                      </a:xfrm>
                      <a:prstGeom prst="rect">
                        <a:avLst/>
                      </a:prstGeom>
                      <a:noFill/>
                      <a:ln w="9525">
                        <a:noFill/>
                        <a:miter lim="800000"/>
                        <a:headEnd/>
                        <a:tailEnd/>
                      </a:ln>
                    </a:spPr>
                    <a:txSp>
                      <a:txBody>
                        <a:bodyPr>
                          <a:spAutoFit/>
                        </a:bodyP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pPr algn="l" rtl="0">
                            <a:spcBef>
                              <a:spcPct val="50000"/>
                            </a:spcBef>
                          </a:pPr>
                          <a:r>
                            <a:rPr lang="en-US" sz="2800" b="1" dirty="0">
                              <a:solidFill>
                                <a:srgbClr val="660033"/>
                              </a:solidFill>
                            </a:rPr>
                            <a:t>Class</a:t>
                          </a:r>
                        </a:p>
                      </a:txBody>
                      <a:useSpRect/>
                    </a:txSp>
                  </a:sp>
                  <a:sp>
                    <a:nvSpPr>
                      <a:cNvPr id="116746" name="Text Box 10"/>
                      <a:cNvSpPr txBox="1">
                        <a:spLocks noChangeArrowheads="1"/>
                      </a:cNvSpPr>
                    </a:nvSpPr>
                    <a:spPr bwMode="auto">
                      <a:xfrm>
                        <a:off x="2362200" y="3124200"/>
                        <a:ext cx="1143000" cy="519113"/>
                      </a:xfrm>
                      <a:prstGeom prst="rect">
                        <a:avLst/>
                      </a:prstGeom>
                      <a:noFill/>
                      <a:ln w="9525">
                        <a:noFill/>
                        <a:miter lim="800000"/>
                        <a:headEnd/>
                        <a:tailEnd/>
                      </a:ln>
                    </a:spPr>
                    <a:txSp>
                      <a:txBody>
                        <a:bodyPr>
                          <a:spAutoFit/>
                        </a:bodyP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pPr algn="l" rtl="0">
                            <a:spcBef>
                              <a:spcPct val="50000"/>
                            </a:spcBef>
                          </a:pPr>
                          <a:r>
                            <a:rPr lang="en-US" sz="2800" b="1" dirty="0">
                              <a:solidFill>
                                <a:srgbClr val="660033"/>
                              </a:solidFill>
                            </a:rPr>
                            <a:t>Tally</a:t>
                          </a:r>
                        </a:p>
                      </a:txBody>
                      <a:useSpRect/>
                    </a:txSp>
                  </a:sp>
                  <a:sp>
                    <a:nvSpPr>
                      <a:cNvPr id="116747" name="Text Box 11"/>
                      <a:cNvSpPr txBox="1">
                        <a:spLocks noChangeArrowheads="1"/>
                      </a:cNvSpPr>
                    </a:nvSpPr>
                    <a:spPr bwMode="auto">
                      <a:xfrm>
                        <a:off x="4419600" y="3124200"/>
                        <a:ext cx="2133600" cy="519113"/>
                      </a:xfrm>
                      <a:prstGeom prst="rect">
                        <a:avLst/>
                      </a:prstGeom>
                      <a:noFill/>
                      <a:ln w="9525">
                        <a:noFill/>
                        <a:miter lim="800000"/>
                        <a:headEnd/>
                        <a:tailEnd/>
                      </a:ln>
                    </a:spPr>
                    <a:txSp>
                      <a:txBody>
                        <a:bodyPr>
                          <a:spAutoFit/>
                        </a:bodyP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pPr algn="l" rtl="0">
                            <a:spcBef>
                              <a:spcPct val="50000"/>
                            </a:spcBef>
                          </a:pPr>
                          <a:r>
                            <a:rPr lang="en-US" sz="2800" b="1">
                              <a:solidFill>
                                <a:srgbClr val="660033"/>
                              </a:solidFill>
                            </a:rPr>
                            <a:t>Frequency</a:t>
                          </a:r>
                        </a:p>
                      </a:txBody>
                      <a:useSpRect/>
                    </a:txSp>
                  </a:sp>
                  <a:sp>
                    <a:nvSpPr>
                      <a:cNvPr id="116748" name="Text Box 12"/>
                      <a:cNvSpPr txBox="1">
                        <a:spLocks noChangeArrowheads="1"/>
                      </a:cNvSpPr>
                    </a:nvSpPr>
                    <a:spPr bwMode="auto">
                      <a:xfrm>
                        <a:off x="6781800" y="3124200"/>
                        <a:ext cx="2362200" cy="519113"/>
                      </a:xfrm>
                      <a:prstGeom prst="rect">
                        <a:avLst/>
                      </a:prstGeom>
                      <a:noFill/>
                      <a:ln w="9525">
                        <a:noFill/>
                        <a:miter lim="800000"/>
                        <a:headEnd/>
                        <a:tailEnd/>
                      </a:ln>
                    </a:spPr>
                    <a:txSp>
                      <a:txBody>
                        <a:bodyPr>
                          <a:spAutoFit/>
                        </a:bodyP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pPr algn="l" rtl="0">
                            <a:spcBef>
                              <a:spcPct val="50000"/>
                            </a:spcBef>
                          </a:pPr>
                          <a:r>
                            <a:rPr lang="en-US" sz="2800" b="1">
                              <a:solidFill>
                                <a:srgbClr val="660033"/>
                              </a:solidFill>
                            </a:rPr>
                            <a:t>Cumul freq</a:t>
                          </a:r>
                        </a:p>
                      </a:txBody>
                      <a:useSpRect/>
                    </a:txSp>
                  </a:sp>
                  <a:sp>
                    <a:nvSpPr>
                      <a:cNvPr id="116749" name="Text Box 13"/>
                      <a:cNvSpPr txBox="1">
                        <a:spLocks noChangeArrowheads="1"/>
                      </a:cNvSpPr>
                    </a:nvSpPr>
                    <a:spPr bwMode="auto">
                      <a:xfrm>
                        <a:off x="228600" y="3662363"/>
                        <a:ext cx="1066800" cy="3195637"/>
                      </a:xfrm>
                      <a:prstGeom prst="rect">
                        <a:avLst/>
                      </a:prstGeom>
                      <a:noFill/>
                      <a:ln w="9525">
                        <a:noFill/>
                        <a:miter lim="800000"/>
                        <a:headEnd/>
                        <a:tailEnd/>
                      </a:ln>
                      <a:effectLst/>
                    </a:spPr>
                    <a:txSp>
                      <a:txBody>
                        <a:bodyPr>
                          <a:spAutoFit/>
                        </a:bodyP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pPr algn="l" rtl="0">
                            <a:spcBef>
                              <a:spcPct val="50000"/>
                            </a:spcBef>
                            <a:defRPr/>
                          </a:pPr>
                          <a:r>
                            <a:rPr lang="en-US" sz="2400" b="1">
                              <a:effectLst>
                                <a:outerShdw blurRad="38100" dist="38100" dir="2700000" algn="tl">
                                  <a:srgbClr val="FFFFFF"/>
                                </a:outerShdw>
                              </a:effectLst>
                              <a:latin typeface="Arial" pitchFamily="34" charset="0"/>
                              <a:cs typeface="Arial" pitchFamily="34" charset="0"/>
                            </a:rPr>
                            <a:t>10-19</a:t>
                          </a:r>
                        </a:p>
                        <a:p>
                          <a:pPr algn="l" rtl="0">
                            <a:spcBef>
                              <a:spcPct val="50000"/>
                            </a:spcBef>
                            <a:defRPr/>
                          </a:pPr>
                          <a:r>
                            <a:rPr lang="en-US" sz="2400" b="1">
                              <a:effectLst>
                                <a:outerShdw blurRad="38100" dist="38100" dir="2700000" algn="tl">
                                  <a:srgbClr val="FFFFFF"/>
                                </a:outerShdw>
                              </a:effectLst>
                              <a:latin typeface="Arial" pitchFamily="34" charset="0"/>
                              <a:cs typeface="Arial" pitchFamily="34" charset="0"/>
                            </a:rPr>
                            <a:t>20-29</a:t>
                          </a:r>
                        </a:p>
                        <a:p>
                          <a:pPr algn="l" rtl="0">
                            <a:spcBef>
                              <a:spcPct val="50000"/>
                            </a:spcBef>
                            <a:defRPr/>
                          </a:pPr>
                          <a:r>
                            <a:rPr lang="en-US" sz="2400" b="1">
                              <a:effectLst>
                                <a:outerShdw blurRad="38100" dist="38100" dir="2700000" algn="tl">
                                  <a:srgbClr val="FFFFFF"/>
                                </a:outerShdw>
                              </a:effectLst>
                              <a:latin typeface="Arial" pitchFamily="34" charset="0"/>
                              <a:cs typeface="Arial" pitchFamily="34" charset="0"/>
                            </a:rPr>
                            <a:t>30-39</a:t>
                          </a:r>
                        </a:p>
                        <a:p>
                          <a:pPr algn="l" rtl="0">
                            <a:spcBef>
                              <a:spcPct val="50000"/>
                            </a:spcBef>
                            <a:defRPr/>
                          </a:pPr>
                          <a:r>
                            <a:rPr lang="en-US" sz="2400" b="1">
                              <a:effectLst>
                                <a:outerShdw blurRad="38100" dist="38100" dir="2700000" algn="tl">
                                  <a:srgbClr val="FFFFFF"/>
                                </a:outerShdw>
                              </a:effectLst>
                              <a:latin typeface="Arial" pitchFamily="34" charset="0"/>
                              <a:cs typeface="Arial" pitchFamily="34" charset="0"/>
                            </a:rPr>
                            <a:t>40-49</a:t>
                          </a:r>
                        </a:p>
                        <a:p>
                          <a:pPr algn="l" rtl="0">
                            <a:spcBef>
                              <a:spcPct val="50000"/>
                            </a:spcBef>
                            <a:defRPr/>
                          </a:pPr>
                          <a:r>
                            <a:rPr lang="en-US" sz="2400" b="1">
                              <a:effectLst>
                                <a:outerShdw blurRad="38100" dist="38100" dir="2700000" algn="tl">
                                  <a:srgbClr val="FFFFFF"/>
                                </a:outerShdw>
                              </a:effectLst>
                              <a:latin typeface="Arial" pitchFamily="34" charset="0"/>
                              <a:cs typeface="Arial" pitchFamily="34" charset="0"/>
                            </a:rPr>
                            <a:t>50-59</a:t>
                          </a:r>
                        </a:p>
                        <a:p>
                          <a:pPr algn="l" rtl="0">
                            <a:spcBef>
                              <a:spcPct val="50000"/>
                            </a:spcBef>
                            <a:defRPr/>
                          </a:pPr>
                          <a:r>
                            <a:rPr lang="en-US" sz="2400" b="1">
                              <a:effectLst>
                                <a:outerShdw blurRad="38100" dist="38100" dir="2700000" algn="tl">
                                  <a:srgbClr val="FFFFFF"/>
                                </a:outerShdw>
                              </a:effectLst>
                              <a:latin typeface="Arial" pitchFamily="34" charset="0"/>
                              <a:cs typeface="Arial" pitchFamily="34" charset="0"/>
                            </a:rPr>
                            <a:t>≥60</a:t>
                          </a:r>
                        </a:p>
                      </a:txBody>
                      <a:useSpRect/>
                    </a:txSp>
                  </a:sp>
                  <a:sp>
                    <a:nvSpPr>
                      <a:cNvPr id="116750" name="Text Box 14"/>
                      <a:cNvSpPr txBox="1">
                        <a:spLocks noChangeArrowheads="1"/>
                      </a:cNvSpPr>
                    </a:nvSpPr>
                    <a:spPr bwMode="auto">
                      <a:xfrm>
                        <a:off x="2362200" y="3662363"/>
                        <a:ext cx="762000" cy="3195637"/>
                      </a:xfrm>
                      <a:prstGeom prst="rect">
                        <a:avLst/>
                      </a:prstGeom>
                      <a:noFill/>
                      <a:ln w="9525">
                        <a:noFill/>
                        <a:miter lim="800000"/>
                        <a:headEnd/>
                        <a:tailEnd/>
                      </a:ln>
                      <a:effectLst/>
                    </a:spPr>
                    <a:txSp>
                      <a:txBody>
                        <a:bodyPr>
                          <a:spAutoFit/>
                        </a:bodyP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pPr algn="l" rtl="0">
                            <a:spcBef>
                              <a:spcPct val="50000"/>
                            </a:spcBef>
                            <a:defRPr/>
                          </a:pPr>
                          <a:r>
                            <a:rPr lang="en-US" sz="2400" b="1">
                              <a:effectLst>
                                <a:outerShdw blurRad="38100" dist="38100" dir="2700000" algn="tl">
                                  <a:srgbClr val="FFFFFF"/>
                                </a:outerShdw>
                              </a:effectLst>
                              <a:latin typeface="Arial" pitchFamily="34" charset="0"/>
                              <a:cs typeface="Arial" pitchFamily="34" charset="0"/>
                            </a:rPr>
                            <a:t>///</a:t>
                          </a:r>
                        </a:p>
                        <a:p>
                          <a:pPr algn="l" rtl="0">
                            <a:spcBef>
                              <a:spcPct val="50000"/>
                            </a:spcBef>
                            <a:defRPr/>
                          </a:pPr>
                          <a:r>
                            <a:rPr lang="en-US" sz="2400" b="1">
                              <a:effectLst>
                                <a:outerShdw blurRad="38100" dist="38100" dir="2700000" algn="tl">
                                  <a:srgbClr val="FFFFFF"/>
                                </a:outerShdw>
                              </a:effectLst>
                              <a:latin typeface="Arial" pitchFamily="34" charset="0"/>
                              <a:cs typeface="Arial" pitchFamily="34" charset="0"/>
                            </a:rPr>
                            <a:t>////</a:t>
                          </a:r>
                        </a:p>
                        <a:p>
                          <a:pPr algn="l" rtl="0">
                            <a:spcBef>
                              <a:spcPct val="50000"/>
                            </a:spcBef>
                            <a:defRPr/>
                          </a:pPr>
                          <a:r>
                            <a:rPr lang="en-US" sz="2400" b="1">
                              <a:effectLst>
                                <a:outerShdw blurRad="38100" dist="38100" dir="2700000" algn="tl">
                                  <a:srgbClr val="FFFFFF"/>
                                </a:outerShdw>
                              </a:effectLst>
                              <a:latin typeface="Arial" pitchFamily="34" charset="0"/>
                              <a:cs typeface="Arial" pitchFamily="34" charset="0"/>
                            </a:rPr>
                            <a:t>///</a:t>
                          </a:r>
                        </a:p>
                        <a:p>
                          <a:pPr algn="l" rtl="0">
                            <a:spcBef>
                              <a:spcPct val="50000"/>
                            </a:spcBef>
                            <a:defRPr/>
                          </a:pPr>
                          <a:r>
                            <a:rPr lang="en-US" sz="2400" b="1">
                              <a:effectLst>
                                <a:outerShdw blurRad="38100" dist="38100" dir="2700000" algn="tl">
                                  <a:srgbClr val="FFFFFF"/>
                                </a:outerShdw>
                              </a:effectLst>
                              <a:latin typeface="Arial" pitchFamily="34" charset="0"/>
                              <a:cs typeface="Arial" pitchFamily="34" charset="0"/>
                            </a:rPr>
                            <a:t>/</a:t>
                          </a:r>
                        </a:p>
                        <a:p>
                          <a:pPr algn="l" rtl="0">
                            <a:spcBef>
                              <a:spcPct val="50000"/>
                            </a:spcBef>
                            <a:defRPr/>
                          </a:pPr>
                          <a:r>
                            <a:rPr lang="en-US" sz="2400" b="1">
                              <a:effectLst>
                                <a:outerShdw blurRad="38100" dist="38100" dir="2700000" algn="tl">
                                  <a:srgbClr val="FFFFFF"/>
                                </a:outerShdw>
                              </a:effectLst>
                              <a:latin typeface="Arial" pitchFamily="34" charset="0"/>
                              <a:cs typeface="Arial" pitchFamily="34" charset="0"/>
                            </a:rPr>
                            <a:t>//</a:t>
                          </a:r>
                        </a:p>
                        <a:p>
                          <a:pPr algn="l" rtl="0">
                            <a:spcBef>
                              <a:spcPct val="50000"/>
                            </a:spcBef>
                            <a:defRPr/>
                          </a:pPr>
                          <a:r>
                            <a:rPr lang="en-US" sz="2400" b="1">
                              <a:effectLst>
                                <a:outerShdw blurRad="38100" dist="38100" dir="2700000" algn="tl">
                                  <a:srgbClr val="FFFFFF"/>
                                </a:outerShdw>
                              </a:effectLst>
                              <a:latin typeface="Arial" pitchFamily="34" charset="0"/>
                              <a:cs typeface="Arial" pitchFamily="34" charset="0"/>
                            </a:rPr>
                            <a:t>//</a:t>
                          </a:r>
                        </a:p>
                      </a:txBody>
                      <a:useSpRect/>
                    </a:txSp>
                  </a:sp>
                  <a:sp>
                    <a:nvSpPr>
                      <a:cNvPr id="116751" name="Text Box 15"/>
                      <a:cNvSpPr txBox="1">
                        <a:spLocks noChangeArrowheads="1"/>
                      </a:cNvSpPr>
                    </a:nvSpPr>
                    <a:spPr bwMode="auto">
                      <a:xfrm>
                        <a:off x="4724400" y="3662363"/>
                        <a:ext cx="838200" cy="3195637"/>
                      </a:xfrm>
                      <a:prstGeom prst="rect">
                        <a:avLst/>
                      </a:prstGeom>
                      <a:noFill/>
                      <a:ln w="9525">
                        <a:noFill/>
                        <a:miter lim="800000"/>
                        <a:headEnd/>
                        <a:tailEnd/>
                      </a:ln>
                      <a:effectLst/>
                    </a:spPr>
                    <a:txSp>
                      <a:txBody>
                        <a:bodyPr>
                          <a:spAutoFit/>
                        </a:bodyP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pPr algn="l">
                            <a:spcBef>
                              <a:spcPct val="50000"/>
                            </a:spcBef>
                            <a:defRPr/>
                          </a:pPr>
                          <a:r>
                            <a:rPr lang="en-US" sz="2400" b="1">
                              <a:effectLst>
                                <a:outerShdw blurRad="38100" dist="38100" dir="2700000" algn="tl">
                                  <a:srgbClr val="FFFFFF"/>
                                </a:outerShdw>
                              </a:effectLst>
                              <a:latin typeface="Arial" pitchFamily="34" charset="0"/>
                              <a:cs typeface="Arial" pitchFamily="34" charset="0"/>
                            </a:rPr>
                            <a:t>3</a:t>
                          </a:r>
                        </a:p>
                        <a:p>
                          <a:pPr algn="l">
                            <a:spcBef>
                              <a:spcPct val="50000"/>
                            </a:spcBef>
                            <a:defRPr/>
                          </a:pPr>
                          <a:r>
                            <a:rPr lang="en-US" sz="2400" b="1">
                              <a:effectLst>
                                <a:outerShdw blurRad="38100" dist="38100" dir="2700000" algn="tl">
                                  <a:srgbClr val="FFFFFF"/>
                                </a:outerShdw>
                              </a:effectLst>
                              <a:latin typeface="Arial" pitchFamily="34" charset="0"/>
                              <a:cs typeface="Arial" pitchFamily="34" charset="0"/>
                            </a:rPr>
                            <a:t>4</a:t>
                          </a:r>
                        </a:p>
                        <a:p>
                          <a:pPr algn="l">
                            <a:spcBef>
                              <a:spcPct val="50000"/>
                            </a:spcBef>
                            <a:defRPr/>
                          </a:pPr>
                          <a:r>
                            <a:rPr lang="en-US" sz="2400" b="1">
                              <a:effectLst>
                                <a:outerShdw blurRad="38100" dist="38100" dir="2700000" algn="tl">
                                  <a:srgbClr val="FFFFFF"/>
                                </a:outerShdw>
                              </a:effectLst>
                              <a:latin typeface="Arial" pitchFamily="34" charset="0"/>
                              <a:cs typeface="Arial" pitchFamily="34" charset="0"/>
                            </a:rPr>
                            <a:t>3</a:t>
                          </a:r>
                        </a:p>
                        <a:p>
                          <a:pPr algn="l">
                            <a:spcBef>
                              <a:spcPct val="50000"/>
                            </a:spcBef>
                            <a:defRPr/>
                          </a:pPr>
                          <a:r>
                            <a:rPr lang="en-US" sz="2400" b="1">
                              <a:effectLst>
                                <a:outerShdw blurRad="38100" dist="38100" dir="2700000" algn="tl">
                                  <a:srgbClr val="FFFFFF"/>
                                </a:outerShdw>
                              </a:effectLst>
                              <a:latin typeface="Arial" pitchFamily="34" charset="0"/>
                              <a:cs typeface="Arial" pitchFamily="34" charset="0"/>
                            </a:rPr>
                            <a:t>1</a:t>
                          </a:r>
                        </a:p>
                        <a:p>
                          <a:pPr algn="l">
                            <a:spcBef>
                              <a:spcPct val="50000"/>
                            </a:spcBef>
                            <a:defRPr/>
                          </a:pPr>
                          <a:r>
                            <a:rPr lang="en-US" sz="2400" b="1">
                              <a:effectLst>
                                <a:outerShdw blurRad="38100" dist="38100" dir="2700000" algn="tl">
                                  <a:srgbClr val="FFFFFF"/>
                                </a:outerShdw>
                              </a:effectLst>
                              <a:latin typeface="Arial" pitchFamily="34" charset="0"/>
                              <a:cs typeface="Arial" pitchFamily="34" charset="0"/>
                            </a:rPr>
                            <a:t>2</a:t>
                          </a:r>
                        </a:p>
                        <a:p>
                          <a:pPr algn="l">
                            <a:spcBef>
                              <a:spcPct val="50000"/>
                            </a:spcBef>
                            <a:defRPr/>
                          </a:pPr>
                          <a:r>
                            <a:rPr lang="en-US" sz="2400" b="1">
                              <a:effectLst>
                                <a:outerShdw blurRad="38100" dist="38100" dir="2700000" algn="tl">
                                  <a:srgbClr val="FFFFFF"/>
                                </a:outerShdw>
                              </a:effectLst>
                              <a:latin typeface="Arial" pitchFamily="34" charset="0"/>
                              <a:cs typeface="Arial" pitchFamily="34" charset="0"/>
                            </a:rPr>
                            <a:t>2</a:t>
                          </a:r>
                        </a:p>
                      </a:txBody>
                      <a:useSpRect/>
                    </a:txSp>
                  </a:sp>
                  <a:sp>
                    <a:nvSpPr>
                      <a:cNvPr id="116752" name="Text Box 16"/>
                      <a:cNvSpPr txBox="1">
                        <a:spLocks noChangeArrowheads="1"/>
                      </a:cNvSpPr>
                    </a:nvSpPr>
                    <a:spPr bwMode="auto">
                      <a:xfrm>
                        <a:off x="7696200" y="3662363"/>
                        <a:ext cx="1219200" cy="3195637"/>
                      </a:xfrm>
                      <a:prstGeom prst="rect">
                        <a:avLst/>
                      </a:prstGeom>
                      <a:noFill/>
                      <a:ln w="9525">
                        <a:noFill/>
                        <a:miter lim="800000"/>
                        <a:headEnd/>
                        <a:tailEnd/>
                      </a:ln>
                      <a:effectLst/>
                    </a:spPr>
                    <a:txSp>
                      <a:txBody>
                        <a:bodyPr>
                          <a:spAutoFit/>
                        </a:bodyP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pPr algn="l" rtl="0">
                            <a:spcBef>
                              <a:spcPct val="50000"/>
                            </a:spcBef>
                            <a:defRPr/>
                          </a:pPr>
                          <a:r>
                            <a:rPr lang="en-US" sz="2400" b="1">
                              <a:effectLst>
                                <a:outerShdw blurRad="38100" dist="38100" dir="2700000" algn="tl">
                                  <a:srgbClr val="FFFFFF"/>
                                </a:outerShdw>
                              </a:effectLst>
                              <a:latin typeface="Arial" pitchFamily="34" charset="0"/>
                              <a:cs typeface="Arial" pitchFamily="34" charset="0"/>
                            </a:rPr>
                            <a:t>3</a:t>
                          </a:r>
                        </a:p>
                        <a:p>
                          <a:pPr algn="l" rtl="0">
                            <a:spcBef>
                              <a:spcPct val="50000"/>
                            </a:spcBef>
                            <a:defRPr/>
                          </a:pPr>
                          <a:r>
                            <a:rPr lang="en-US" sz="2400" b="1">
                              <a:effectLst>
                                <a:outerShdw blurRad="38100" dist="38100" dir="2700000" algn="tl">
                                  <a:srgbClr val="FFFFFF"/>
                                </a:outerShdw>
                              </a:effectLst>
                              <a:latin typeface="Arial" pitchFamily="34" charset="0"/>
                              <a:cs typeface="Arial" pitchFamily="34" charset="0"/>
                            </a:rPr>
                            <a:t>7</a:t>
                          </a:r>
                        </a:p>
                        <a:p>
                          <a:pPr algn="l" rtl="0">
                            <a:spcBef>
                              <a:spcPct val="50000"/>
                            </a:spcBef>
                            <a:defRPr/>
                          </a:pPr>
                          <a:r>
                            <a:rPr lang="en-US" sz="2400" b="1">
                              <a:effectLst>
                                <a:outerShdw blurRad="38100" dist="38100" dir="2700000" algn="tl">
                                  <a:srgbClr val="FFFFFF"/>
                                </a:outerShdw>
                              </a:effectLst>
                              <a:latin typeface="Arial" pitchFamily="34" charset="0"/>
                              <a:cs typeface="Arial" pitchFamily="34" charset="0"/>
                            </a:rPr>
                            <a:t>10</a:t>
                          </a:r>
                        </a:p>
                        <a:p>
                          <a:pPr algn="l" rtl="0">
                            <a:spcBef>
                              <a:spcPct val="50000"/>
                            </a:spcBef>
                            <a:defRPr/>
                          </a:pPr>
                          <a:r>
                            <a:rPr lang="en-US" sz="2400" b="1">
                              <a:effectLst>
                                <a:outerShdw blurRad="38100" dist="38100" dir="2700000" algn="tl">
                                  <a:srgbClr val="FFFFFF"/>
                                </a:outerShdw>
                              </a:effectLst>
                              <a:latin typeface="Arial" pitchFamily="34" charset="0"/>
                              <a:cs typeface="Arial" pitchFamily="34" charset="0"/>
                            </a:rPr>
                            <a:t>11</a:t>
                          </a:r>
                        </a:p>
                        <a:p>
                          <a:pPr algn="l" rtl="0">
                            <a:spcBef>
                              <a:spcPct val="50000"/>
                            </a:spcBef>
                            <a:defRPr/>
                          </a:pPr>
                          <a:r>
                            <a:rPr lang="en-US" sz="2400" b="1">
                              <a:effectLst>
                                <a:outerShdw blurRad="38100" dist="38100" dir="2700000" algn="tl">
                                  <a:srgbClr val="FFFFFF"/>
                                </a:outerShdw>
                              </a:effectLst>
                              <a:latin typeface="Arial" pitchFamily="34" charset="0"/>
                              <a:cs typeface="Arial" pitchFamily="34" charset="0"/>
                            </a:rPr>
                            <a:t>13</a:t>
                          </a:r>
                        </a:p>
                        <a:p>
                          <a:pPr algn="l" rtl="0">
                            <a:spcBef>
                              <a:spcPct val="50000"/>
                            </a:spcBef>
                            <a:defRPr/>
                          </a:pPr>
                          <a:r>
                            <a:rPr lang="en-US" sz="2400" b="1">
                              <a:effectLst>
                                <a:outerShdw blurRad="38100" dist="38100" dir="2700000" algn="tl">
                                  <a:srgbClr val="FFFFFF"/>
                                </a:outerShdw>
                              </a:effectLst>
                              <a:latin typeface="Arial" pitchFamily="34" charset="0"/>
                              <a:cs typeface="Arial" pitchFamily="34" charset="0"/>
                            </a:rPr>
                            <a:t>15</a:t>
                          </a:r>
                        </a:p>
                      </a:txBody>
                      <a:useSpRect/>
                    </a:txSp>
                  </a:sp>
                </lc:lockedCanvas>
              </a:graphicData>
            </a:graphic>
          </wp:inline>
        </w:drawing>
      </w:r>
    </w:p>
    <w:p w:rsidR="005F672A" w:rsidRPr="00506DE5" w:rsidRDefault="005F672A" w:rsidP="005F672A">
      <w:pPr>
        <w:bidi w:val="0"/>
        <w:rPr>
          <w:i/>
          <w:iCs/>
          <w:sz w:val="36"/>
          <w:szCs w:val="36"/>
          <w:lang w:bidi="ar-IQ"/>
        </w:rPr>
      </w:pPr>
    </w:p>
    <w:p w:rsidR="00985CF5" w:rsidRPr="00506DE5" w:rsidRDefault="00985CF5" w:rsidP="00985CF5">
      <w:pPr>
        <w:bidi w:val="0"/>
        <w:rPr>
          <w:i/>
          <w:iCs/>
          <w:sz w:val="36"/>
          <w:szCs w:val="36"/>
          <w:lang w:bidi="ar-IQ"/>
        </w:rPr>
      </w:pPr>
    </w:p>
    <w:p w:rsidR="004F0B1C" w:rsidRPr="00506DE5" w:rsidRDefault="004F0B1C" w:rsidP="004F0B1C">
      <w:pPr>
        <w:bidi w:val="0"/>
        <w:ind w:left="-630" w:right="-511"/>
        <w:jc w:val="lowKashida"/>
        <w:rPr>
          <w:b/>
          <w:bCs/>
          <w:i/>
          <w:iCs/>
          <w:sz w:val="32"/>
          <w:szCs w:val="32"/>
          <w:u w:val="single"/>
        </w:rPr>
      </w:pPr>
      <w:r w:rsidRPr="00506DE5">
        <w:rPr>
          <w:b/>
          <w:bCs/>
          <w:i/>
          <w:iCs/>
          <w:sz w:val="32"/>
          <w:szCs w:val="32"/>
          <w:u w:val="single"/>
        </w:rPr>
        <w:lastRenderedPageBreak/>
        <w:t xml:space="preserve">2- Diagrammatic "Graphical","Figuer". </w:t>
      </w:r>
    </w:p>
    <w:p w:rsidR="006A2A2B" w:rsidRPr="00506DE5" w:rsidRDefault="006A2A2B" w:rsidP="006A2A2B">
      <w:pPr>
        <w:pStyle w:val="Essentials"/>
        <w:spacing w:before="120" w:line="360" w:lineRule="auto"/>
        <w:ind w:left="-540" w:right="-1054" w:firstLine="270"/>
        <w:jc w:val="both"/>
        <w:rPr>
          <w:rFonts w:asciiTheme="majorBidi" w:hAnsiTheme="majorBidi" w:cstheme="majorBidi"/>
          <w:i/>
          <w:iCs/>
          <w:sz w:val="28"/>
          <w:szCs w:val="28"/>
        </w:rPr>
      </w:pPr>
      <w:r w:rsidRPr="00506DE5">
        <w:rPr>
          <w:rFonts w:asciiTheme="majorBidi" w:hAnsiTheme="majorBidi" w:cstheme="majorBidi"/>
          <w:i/>
          <w:iCs/>
          <w:sz w:val="28"/>
          <w:szCs w:val="28"/>
        </w:rPr>
        <w:t xml:space="preserve">Graphs represent pictorial representations of the distribution of data. Graphs should present a clear and accurate picture about the data and convey an easy-to-understand message. Graphs include </w:t>
      </w:r>
      <w:r w:rsidRPr="00506DE5">
        <w:rPr>
          <w:rFonts w:asciiTheme="majorBidi" w:hAnsiTheme="majorBidi" w:cstheme="majorBidi"/>
          <w:b/>
          <w:i/>
          <w:iCs/>
          <w:sz w:val="28"/>
          <w:szCs w:val="28"/>
        </w:rPr>
        <w:t>labels</w:t>
      </w:r>
      <w:r w:rsidRPr="00506DE5">
        <w:rPr>
          <w:rFonts w:asciiTheme="majorBidi" w:hAnsiTheme="majorBidi" w:cstheme="majorBidi"/>
          <w:i/>
          <w:iCs/>
          <w:sz w:val="28"/>
          <w:szCs w:val="28"/>
        </w:rPr>
        <w:t xml:space="preserve"> with units of measurement, a title that accurately describes the contents of the graph, and a </w:t>
      </w:r>
      <w:r w:rsidRPr="00506DE5">
        <w:rPr>
          <w:rFonts w:asciiTheme="majorBidi" w:hAnsiTheme="majorBidi" w:cstheme="majorBidi"/>
          <w:b/>
          <w:i/>
          <w:iCs/>
          <w:sz w:val="28"/>
          <w:szCs w:val="28"/>
        </w:rPr>
        <w:t>scale</w:t>
      </w:r>
      <w:r w:rsidRPr="00506DE5">
        <w:rPr>
          <w:rFonts w:asciiTheme="majorBidi" w:hAnsiTheme="majorBidi" w:cstheme="majorBidi"/>
          <w:i/>
          <w:iCs/>
          <w:sz w:val="28"/>
          <w:szCs w:val="28"/>
        </w:rPr>
        <w:t xml:space="preserve"> on each axes that neither distorts nor exaggerates the data. </w:t>
      </w:r>
      <w:r w:rsidRPr="00506DE5">
        <w:rPr>
          <w:rFonts w:asciiTheme="majorBidi" w:hAnsiTheme="majorBidi" w:cstheme="majorBidi"/>
          <w:b/>
          <w:i/>
          <w:iCs/>
          <w:sz w:val="28"/>
          <w:szCs w:val="28"/>
        </w:rPr>
        <w:t>Sample size</w:t>
      </w:r>
      <w:r w:rsidRPr="00506DE5">
        <w:rPr>
          <w:rFonts w:asciiTheme="majorBidi" w:hAnsiTheme="majorBidi" w:cstheme="majorBidi"/>
          <w:i/>
          <w:iCs/>
          <w:sz w:val="28"/>
          <w:szCs w:val="28"/>
        </w:rPr>
        <w:t xml:space="preserve"> should be included on the graph or legend.</w:t>
      </w:r>
    </w:p>
    <w:p w:rsidR="006A2A2B" w:rsidRPr="00506DE5" w:rsidRDefault="006A2A2B" w:rsidP="006A2A2B">
      <w:pPr>
        <w:bidi w:val="0"/>
        <w:ind w:left="-630" w:right="-511" w:firstLine="180"/>
        <w:jc w:val="lowKashida"/>
        <w:rPr>
          <w:i/>
          <w:iCs/>
          <w:sz w:val="28"/>
          <w:szCs w:val="28"/>
        </w:rPr>
      </w:pPr>
      <w:r w:rsidRPr="00506DE5">
        <w:rPr>
          <w:b/>
          <w:bCs/>
          <w:i/>
          <w:iCs/>
          <w:sz w:val="28"/>
          <w:szCs w:val="28"/>
          <w:lang w:val="fr-FR"/>
        </w:rPr>
        <w:t>Graphs versus Tables</w:t>
      </w:r>
      <w:r w:rsidRPr="00506DE5">
        <w:rPr>
          <w:b/>
          <w:bCs/>
          <w:i/>
          <w:iCs/>
          <w:sz w:val="28"/>
          <w:szCs w:val="28"/>
        </w:rPr>
        <w:t xml:space="preserve"> </w:t>
      </w:r>
    </w:p>
    <w:p w:rsidR="00B12628" w:rsidRPr="00506DE5" w:rsidRDefault="00AD0177" w:rsidP="006A2A2B">
      <w:pPr>
        <w:numPr>
          <w:ilvl w:val="0"/>
          <w:numId w:val="9"/>
        </w:numPr>
        <w:bidi w:val="0"/>
        <w:ind w:right="-511"/>
        <w:jc w:val="lowKashida"/>
        <w:rPr>
          <w:i/>
          <w:iCs/>
          <w:sz w:val="28"/>
          <w:szCs w:val="28"/>
        </w:rPr>
      </w:pPr>
      <w:r w:rsidRPr="00506DE5">
        <w:rPr>
          <w:i/>
          <w:iCs/>
          <w:sz w:val="28"/>
          <w:szCs w:val="28"/>
          <w:lang w:val="fr-FR"/>
        </w:rPr>
        <w:t>Advantages :</w:t>
      </w:r>
      <w:r w:rsidRPr="00506DE5">
        <w:rPr>
          <w:i/>
          <w:iCs/>
          <w:sz w:val="28"/>
          <w:szCs w:val="28"/>
        </w:rPr>
        <w:t xml:space="preserve"> </w:t>
      </w:r>
      <w:r w:rsidRPr="00506DE5">
        <w:rPr>
          <w:i/>
          <w:iCs/>
          <w:sz w:val="28"/>
          <w:szCs w:val="28"/>
          <w:lang w:val="fr-FR"/>
        </w:rPr>
        <w:t>Simplicity, clarity</w:t>
      </w:r>
      <w:r w:rsidRPr="00506DE5">
        <w:rPr>
          <w:i/>
          <w:iCs/>
          <w:sz w:val="28"/>
          <w:szCs w:val="28"/>
        </w:rPr>
        <w:t xml:space="preserve"> </w:t>
      </w:r>
    </w:p>
    <w:p w:rsidR="006A2A2B" w:rsidRPr="00506DE5" w:rsidRDefault="006A2A2B" w:rsidP="006A2A2B">
      <w:pPr>
        <w:bidi w:val="0"/>
        <w:ind w:left="-630" w:right="-511" w:firstLine="180"/>
        <w:jc w:val="lowKashida"/>
        <w:rPr>
          <w:i/>
          <w:iCs/>
          <w:sz w:val="28"/>
          <w:szCs w:val="28"/>
        </w:rPr>
      </w:pPr>
      <w:r w:rsidRPr="00506DE5">
        <w:rPr>
          <w:i/>
          <w:iCs/>
          <w:sz w:val="28"/>
          <w:szCs w:val="28"/>
          <w:lang w:val="fr-FR"/>
        </w:rPr>
        <w:t xml:space="preserve">                             </w:t>
      </w:r>
      <w:r w:rsidR="000064CF" w:rsidRPr="00506DE5">
        <w:rPr>
          <w:i/>
          <w:iCs/>
          <w:sz w:val="28"/>
          <w:szCs w:val="28"/>
          <w:lang w:val="fr-FR"/>
        </w:rPr>
        <w:t xml:space="preserve">    </w:t>
      </w:r>
      <w:r w:rsidRPr="00506DE5">
        <w:rPr>
          <w:i/>
          <w:iCs/>
          <w:sz w:val="28"/>
          <w:szCs w:val="28"/>
          <w:lang w:val="fr-FR"/>
        </w:rPr>
        <w:t xml:space="preserve">    Easily remembered visual image</w:t>
      </w:r>
      <w:r w:rsidRPr="00506DE5">
        <w:rPr>
          <w:i/>
          <w:iCs/>
          <w:sz w:val="28"/>
          <w:szCs w:val="28"/>
        </w:rPr>
        <w:t xml:space="preserve"> </w:t>
      </w:r>
    </w:p>
    <w:p w:rsidR="006A2A2B" w:rsidRPr="00506DE5" w:rsidRDefault="006A2A2B" w:rsidP="006A2A2B">
      <w:pPr>
        <w:bidi w:val="0"/>
        <w:ind w:left="-630" w:right="-511" w:firstLine="180"/>
        <w:jc w:val="lowKashida"/>
        <w:rPr>
          <w:i/>
          <w:iCs/>
          <w:sz w:val="28"/>
          <w:szCs w:val="28"/>
        </w:rPr>
      </w:pPr>
      <w:r w:rsidRPr="00506DE5">
        <w:rPr>
          <w:i/>
          <w:iCs/>
          <w:sz w:val="28"/>
          <w:szCs w:val="28"/>
          <w:lang w:val="fr-FR"/>
        </w:rPr>
        <w:t xml:space="preserve">                               </w:t>
      </w:r>
      <w:r w:rsidR="000064CF" w:rsidRPr="00506DE5">
        <w:rPr>
          <w:i/>
          <w:iCs/>
          <w:sz w:val="28"/>
          <w:szCs w:val="28"/>
          <w:lang w:val="fr-FR"/>
        </w:rPr>
        <w:t xml:space="preserve">   </w:t>
      </w:r>
      <w:r w:rsidRPr="00506DE5">
        <w:rPr>
          <w:i/>
          <w:iCs/>
          <w:sz w:val="28"/>
          <w:szCs w:val="28"/>
          <w:lang w:val="fr-FR"/>
        </w:rPr>
        <w:t xml:space="preserve">  Picture of complex relationships</w:t>
      </w:r>
      <w:r w:rsidRPr="00506DE5">
        <w:rPr>
          <w:i/>
          <w:iCs/>
          <w:sz w:val="28"/>
          <w:szCs w:val="28"/>
        </w:rPr>
        <w:t xml:space="preserve"> </w:t>
      </w:r>
    </w:p>
    <w:p w:rsidR="006A2A2B" w:rsidRPr="00506DE5" w:rsidRDefault="006A2A2B" w:rsidP="006A2A2B">
      <w:pPr>
        <w:bidi w:val="0"/>
        <w:ind w:left="-630" w:right="-511" w:firstLine="180"/>
        <w:jc w:val="lowKashida"/>
        <w:rPr>
          <w:i/>
          <w:iCs/>
          <w:sz w:val="28"/>
          <w:szCs w:val="28"/>
        </w:rPr>
      </w:pPr>
      <w:r w:rsidRPr="00506DE5">
        <w:rPr>
          <w:i/>
          <w:iCs/>
          <w:sz w:val="28"/>
          <w:szCs w:val="28"/>
          <w:lang w:val="fr-FR"/>
        </w:rPr>
        <w:t xml:space="preserve">                               </w:t>
      </w:r>
      <w:r w:rsidR="000064CF" w:rsidRPr="00506DE5">
        <w:rPr>
          <w:i/>
          <w:iCs/>
          <w:sz w:val="28"/>
          <w:szCs w:val="28"/>
          <w:lang w:val="fr-FR"/>
        </w:rPr>
        <w:t xml:space="preserve">   </w:t>
      </w:r>
      <w:r w:rsidRPr="00506DE5">
        <w:rPr>
          <w:i/>
          <w:iCs/>
          <w:sz w:val="28"/>
          <w:szCs w:val="28"/>
          <w:lang w:val="fr-FR"/>
        </w:rPr>
        <w:t xml:space="preserve">  Emphasis</w:t>
      </w:r>
      <w:r w:rsidRPr="00506DE5">
        <w:rPr>
          <w:i/>
          <w:iCs/>
          <w:sz w:val="28"/>
          <w:szCs w:val="28"/>
        </w:rPr>
        <w:t xml:space="preserve"> </w:t>
      </w:r>
    </w:p>
    <w:p w:rsidR="006A2A2B" w:rsidRPr="00506DE5" w:rsidRDefault="006A2A2B" w:rsidP="006A2A2B">
      <w:pPr>
        <w:bidi w:val="0"/>
        <w:ind w:left="-630" w:right="-511" w:firstLine="180"/>
        <w:jc w:val="lowKashida"/>
        <w:rPr>
          <w:i/>
          <w:iCs/>
          <w:sz w:val="28"/>
          <w:szCs w:val="28"/>
        </w:rPr>
      </w:pPr>
      <w:r w:rsidRPr="00506DE5">
        <w:rPr>
          <w:i/>
          <w:iCs/>
          <w:sz w:val="28"/>
          <w:szCs w:val="28"/>
          <w:lang w:val="fr-FR"/>
        </w:rPr>
        <w:t xml:space="preserve">                                 </w:t>
      </w:r>
      <w:r w:rsidR="000064CF" w:rsidRPr="00506DE5">
        <w:rPr>
          <w:i/>
          <w:iCs/>
          <w:sz w:val="28"/>
          <w:szCs w:val="28"/>
          <w:lang w:val="fr-FR"/>
        </w:rPr>
        <w:t xml:space="preserve">   </w:t>
      </w:r>
      <w:r w:rsidRPr="00506DE5">
        <w:rPr>
          <w:i/>
          <w:iCs/>
          <w:sz w:val="28"/>
          <w:szCs w:val="28"/>
          <w:lang w:val="fr-FR"/>
        </w:rPr>
        <w:t>Popular</w:t>
      </w:r>
      <w:r w:rsidRPr="00506DE5">
        <w:rPr>
          <w:i/>
          <w:iCs/>
          <w:sz w:val="28"/>
          <w:szCs w:val="28"/>
        </w:rPr>
        <w:t xml:space="preserve"> </w:t>
      </w:r>
    </w:p>
    <w:p w:rsidR="00B12628" w:rsidRPr="00506DE5" w:rsidRDefault="00AD0177" w:rsidP="006A2A2B">
      <w:pPr>
        <w:numPr>
          <w:ilvl w:val="0"/>
          <w:numId w:val="10"/>
        </w:numPr>
        <w:bidi w:val="0"/>
        <w:ind w:right="-511"/>
        <w:jc w:val="lowKashida"/>
        <w:rPr>
          <w:i/>
          <w:iCs/>
          <w:sz w:val="28"/>
          <w:szCs w:val="28"/>
        </w:rPr>
      </w:pPr>
      <w:r w:rsidRPr="00506DE5">
        <w:rPr>
          <w:i/>
          <w:iCs/>
          <w:sz w:val="28"/>
          <w:szCs w:val="28"/>
          <w:lang w:val="fr-FR"/>
        </w:rPr>
        <w:t>Disadvantages :    Lack of precision</w:t>
      </w:r>
      <w:r w:rsidRPr="00506DE5">
        <w:rPr>
          <w:i/>
          <w:iCs/>
          <w:sz w:val="28"/>
          <w:szCs w:val="28"/>
        </w:rPr>
        <w:t xml:space="preserve"> </w:t>
      </w:r>
    </w:p>
    <w:p w:rsidR="006A2A2B" w:rsidRPr="00506DE5" w:rsidRDefault="006A2A2B" w:rsidP="006A2A2B">
      <w:pPr>
        <w:bidi w:val="0"/>
        <w:ind w:left="-630" w:right="-511" w:firstLine="180"/>
        <w:jc w:val="lowKashida"/>
        <w:rPr>
          <w:i/>
          <w:iCs/>
          <w:sz w:val="28"/>
          <w:szCs w:val="28"/>
        </w:rPr>
      </w:pPr>
      <w:r w:rsidRPr="00506DE5">
        <w:rPr>
          <w:i/>
          <w:iCs/>
          <w:sz w:val="28"/>
          <w:szCs w:val="28"/>
          <w:lang w:val="fr-FR"/>
        </w:rPr>
        <w:t xml:space="preserve">                                      </w:t>
      </w:r>
      <w:r w:rsidR="000064CF" w:rsidRPr="00506DE5">
        <w:rPr>
          <w:i/>
          <w:iCs/>
          <w:sz w:val="28"/>
          <w:szCs w:val="28"/>
          <w:lang w:val="fr-FR"/>
        </w:rPr>
        <w:t xml:space="preserve">     </w:t>
      </w:r>
      <w:r w:rsidRPr="00506DE5">
        <w:rPr>
          <w:i/>
          <w:iCs/>
          <w:sz w:val="28"/>
          <w:szCs w:val="28"/>
          <w:lang w:val="fr-FR"/>
        </w:rPr>
        <w:t xml:space="preserve"> Lack of flexibility </w:t>
      </w:r>
    </w:p>
    <w:p w:rsidR="006A2A2B" w:rsidRPr="00506DE5" w:rsidRDefault="006A2A2B" w:rsidP="006A2A2B">
      <w:pPr>
        <w:bidi w:val="0"/>
        <w:ind w:left="-630" w:right="-511" w:firstLine="180"/>
        <w:jc w:val="lowKashida"/>
        <w:rPr>
          <w:i/>
          <w:iCs/>
          <w:sz w:val="28"/>
          <w:szCs w:val="28"/>
        </w:rPr>
      </w:pPr>
      <w:r w:rsidRPr="00506DE5">
        <w:rPr>
          <w:i/>
          <w:iCs/>
          <w:sz w:val="28"/>
          <w:szCs w:val="28"/>
          <w:lang w:val="fr-FR"/>
        </w:rPr>
        <w:t xml:space="preserve">                                     </w:t>
      </w:r>
      <w:r w:rsidR="000064CF" w:rsidRPr="00506DE5">
        <w:rPr>
          <w:i/>
          <w:iCs/>
          <w:sz w:val="28"/>
          <w:szCs w:val="28"/>
          <w:lang w:val="fr-FR"/>
        </w:rPr>
        <w:t xml:space="preserve">      </w:t>
      </w:r>
      <w:r w:rsidRPr="00506DE5">
        <w:rPr>
          <w:i/>
          <w:iCs/>
          <w:sz w:val="28"/>
          <w:szCs w:val="28"/>
          <w:lang w:val="fr-FR"/>
        </w:rPr>
        <w:t xml:space="preserve"> Provide for distortion     </w:t>
      </w:r>
    </w:p>
    <w:p w:rsidR="006A2A2B" w:rsidRPr="00506DE5" w:rsidRDefault="006A2A2B" w:rsidP="006A2A2B">
      <w:pPr>
        <w:bidi w:val="0"/>
        <w:ind w:left="-630" w:right="-511" w:firstLine="180"/>
        <w:jc w:val="lowKashida"/>
        <w:rPr>
          <w:i/>
          <w:iCs/>
          <w:sz w:val="28"/>
          <w:szCs w:val="28"/>
        </w:rPr>
      </w:pPr>
    </w:p>
    <w:p w:rsidR="004F0B1C" w:rsidRPr="00506DE5" w:rsidRDefault="004F0B1C" w:rsidP="006A2A2B">
      <w:pPr>
        <w:pStyle w:val="a7"/>
        <w:numPr>
          <w:ilvl w:val="0"/>
          <w:numId w:val="8"/>
        </w:numPr>
        <w:bidi w:val="0"/>
        <w:ind w:left="-540" w:right="-511" w:hanging="450"/>
        <w:jc w:val="lowKashida"/>
        <w:rPr>
          <w:i/>
          <w:iCs/>
          <w:sz w:val="28"/>
          <w:szCs w:val="28"/>
        </w:rPr>
      </w:pPr>
      <w:r w:rsidRPr="00506DE5">
        <w:rPr>
          <w:i/>
          <w:iCs/>
          <w:sz w:val="28"/>
          <w:szCs w:val="28"/>
        </w:rPr>
        <w:t>The form of the diagram varies according to the nature of the data:</w:t>
      </w:r>
    </w:p>
    <w:p w:rsidR="004F0B1C" w:rsidRPr="00506DE5" w:rsidRDefault="004F0B1C" w:rsidP="006A2A2B">
      <w:pPr>
        <w:bidi w:val="0"/>
        <w:ind w:left="-720" w:right="-511"/>
        <w:jc w:val="lowKashida"/>
        <w:rPr>
          <w:i/>
          <w:iCs/>
          <w:sz w:val="32"/>
          <w:szCs w:val="32"/>
          <w:u w:val="single"/>
        </w:rPr>
      </w:pPr>
      <w:r w:rsidRPr="00506DE5">
        <w:rPr>
          <w:i/>
          <w:iCs/>
          <w:sz w:val="28"/>
          <w:szCs w:val="28"/>
        </w:rPr>
        <w:t xml:space="preserve">  </w:t>
      </w:r>
      <w:r w:rsidRPr="00506DE5">
        <w:rPr>
          <w:i/>
          <w:iCs/>
          <w:sz w:val="32"/>
          <w:szCs w:val="32"/>
          <w:u w:val="single"/>
        </w:rPr>
        <w:t xml:space="preserve">a- For </w:t>
      </w:r>
      <w:r w:rsidRPr="00506DE5">
        <w:rPr>
          <w:b/>
          <w:bCs/>
          <w:i/>
          <w:iCs/>
          <w:sz w:val="32"/>
          <w:szCs w:val="32"/>
          <w:u w:val="single"/>
        </w:rPr>
        <w:t>categorical data,</w:t>
      </w:r>
      <w:r w:rsidRPr="00506DE5">
        <w:rPr>
          <w:i/>
          <w:iCs/>
          <w:sz w:val="32"/>
          <w:szCs w:val="32"/>
          <w:u w:val="single"/>
        </w:rPr>
        <w:t xml:space="preserve"> we have "chart", this can be:</w:t>
      </w:r>
    </w:p>
    <w:p w:rsidR="004F0B1C" w:rsidRPr="00506DE5" w:rsidRDefault="004F0B1C" w:rsidP="004F0B1C">
      <w:pPr>
        <w:numPr>
          <w:ilvl w:val="0"/>
          <w:numId w:val="7"/>
        </w:numPr>
        <w:tabs>
          <w:tab w:val="clear" w:pos="1320"/>
          <w:tab w:val="num" w:pos="-180"/>
        </w:tabs>
        <w:bidi w:val="0"/>
        <w:ind w:left="-180" w:right="-511" w:firstLine="0"/>
        <w:jc w:val="lowKashida"/>
        <w:rPr>
          <w:i/>
          <w:iCs/>
          <w:sz w:val="28"/>
          <w:szCs w:val="28"/>
        </w:rPr>
      </w:pPr>
      <w:r w:rsidRPr="00506DE5">
        <w:rPr>
          <w:i/>
          <w:iCs/>
          <w:sz w:val="28"/>
          <w:szCs w:val="28"/>
          <w:u w:val="single"/>
          <w:bdr w:val="single" w:sz="4" w:space="0" w:color="auto"/>
        </w:rPr>
        <w:t>Bar chart;</w:t>
      </w:r>
      <w:r w:rsidRPr="00506DE5">
        <w:rPr>
          <w:i/>
          <w:iCs/>
          <w:sz w:val="28"/>
          <w:szCs w:val="28"/>
        </w:rPr>
        <w:t xml:space="preserve"> This is a graphical representation of the (relative) frequencies or magnitudes by rectangles of constant width drawn with length proportional to the (relative) frequencies or magnitudes concerned, as the EX. Below:</w:t>
      </w:r>
    </w:p>
    <w:p w:rsidR="000064CF" w:rsidRPr="00506DE5" w:rsidRDefault="000064CF" w:rsidP="000064CF">
      <w:pPr>
        <w:bidi w:val="0"/>
        <w:ind w:left="-450" w:right="-694"/>
        <w:jc w:val="both"/>
        <w:rPr>
          <w:i/>
          <w:iCs/>
          <w:sz w:val="28"/>
          <w:szCs w:val="28"/>
          <w:lang w:bidi="ar-IQ"/>
        </w:rPr>
      </w:pPr>
      <w:r w:rsidRPr="00506DE5">
        <w:rPr>
          <w:i/>
          <w:iCs/>
          <w:noProof/>
          <w:sz w:val="28"/>
          <w:szCs w:val="28"/>
        </w:rPr>
        <w:drawing>
          <wp:anchor distT="0" distB="0" distL="114300" distR="114300" simplePos="0" relativeHeight="251660288" behindDoc="0" locked="0" layoutInCell="1" allowOverlap="1">
            <wp:simplePos x="0" y="0"/>
            <wp:positionH relativeFrom="column">
              <wp:posOffset>-238125</wp:posOffset>
            </wp:positionH>
            <wp:positionV relativeFrom="paragraph">
              <wp:posOffset>452120</wp:posOffset>
            </wp:positionV>
            <wp:extent cx="5476875" cy="287655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76875" cy="2876550"/>
                    </a:xfrm>
                    <a:prstGeom prst="rect">
                      <a:avLst/>
                    </a:prstGeom>
                    <a:noFill/>
                    <a:ln w="9525">
                      <a:noFill/>
                      <a:miter lim="800000"/>
                      <a:headEnd/>
                      <a:tailEnd/>
                    </a:ln>
                  </pic:spPr>
                </pic:pic>
              </a:graphicData>
            </a:graphic>
          </wp:anchor>
        </w:drawing>
      </w:r>
    </w:p>
    <w:p w:rsidR="000064CF" w:rsidRPr="00506DE5" w:rsidRDefault="000064CF" w:rsidP="000064CF">
      <w:pPr>
        <w:bidi w:val="0"/>
        <w:rPr>
          <w:i/>
          <w:iCs/>
          <w:sz w:val="28"/>
          <w:szCs w:val="28"/>
          <w:lang w:bidi="ar-IQ"/>
        </w:rPr>
      </w:pPr>
    </w:p>
    <w:p w:rsidR="000064CF" w:rsidRPr="00506DE5" w:rsidRDefault="000064CF" w:rsidP="000064CF">
      <w:pPr>
        <w:bidi w:val="0"/>
        <w:rPr>
          <w:i/>
          <w:iCs/>
          <w:sz w:val="28"/>
          <w:szCs w:val="28"/>
          <w:lang w:bidi="ar-IQ"/>
        </w:rPr>
      </w:pPr>
    </w:p>
    <w:p w:rsidR="000064CF" w:rsidRPr="00506DE5" w:rsidRDefault="000064CF" w:rsidP="000064CF">
      <w:pPr>
        <w:bidi w:val="0"/>
        <w:rPr>
          <w:i/>
          <w:iCs/>
          <w:sz w:val="28"/>
          <w:szCs w:val="28"/>
          <w:lang w:bidi="ar-IQ"/>
        </w:rPr>
      </w:pPr>
    </w:p>
    <w:p w:rsidR="000064CF" w:rsidRPr="00506DE5" w:rsidRDefault="000064CF" w:rsidP="000064CF">
      <w:pPr>
        <w:bidi w:val="0"/>
        <w:rPr>
          <w:i/>
          <w:iCs/>
          <w:sz w:val="28"/>
          <w:szCs w:val="28"/>
          <w:lang w:bidi="ar-IQ"/>
        </w:rPr>
      </w:pPr>
    </w:p>
    <w:p w:rsidR="000064CF" w:rsidRPr="00506DE5" w:rsidRDefault="000064CF" w:rsidP="000064CF">
      <w:pPr>
        <w:bidi w:val="0"/>
        <w:rPr>
          <w:i/>
          <w:iCs/>
          <w:sz w:val="28"/>
          <w:szCs w:val="28"/>
          <w:lang w:bidi="ar-IQ"/>
        </w:rPr>
      </w:pPr>
    </w:p>
    <w:p w:rsidR="000064CF" w:rsidRPr="00506DE5" w:rsidRDefault="000064CF" w:rsidP="000064CF">
      <w:pPr>
        <w:bidi w:val="0"/>
        <w:rPr>
          <w:i/>
          <w:iCs/>
          <w:sz w:val="28"/>
          <w:szCs w:val="28"/>
          <w:lang w:bidi="ar-IQ"/>
        </w:rPr>
      </w:pPr>
    </w:p>
    <w:p w:rsidR="000064CF" w:rsidRPr="00506DE5" w:rsidRDefault="000064CF" w:rsidP="000064CF">
      <w:pPr>
        <w:bidi w:val="0"/>
        <w:rPr>
          <w:i/>
          <w:iCs/>
          <w:sz w:val="28"/>
          <w:szCs w:val="28"/>
          <w:lang w:bidi="ar-IQ"/>
        </w:rPr>
      </w:pPr>
    </w:p>
    <w:p w:rsidR="000064CF" w:rsidRPr="00506DE5" w:rsidRDefault="000064CF" w:rsidP="000064CF">
      <w:pPr>
        <w:bidi w:val="0"/>
        <w:rPr>
          <w:i/>
          <w:iCs/>
          <w:sz w:val="28"/>
          <w:szCs w:val="28"/>
          <w:lang w:bidi="ar-IQ"/>
        </w:rPr>
      </w:pPr>
    </w:p>
    <w:p w:rsidR="000064CF" w:rsidRPr="00506DE5" w:rsidRDefault="000064CF" w:rsidP="000064CF">
      <w:pPr>
        <w:bidi w:val="0"/>
        <w:rPr>
          <w:i/>
          <w:iCs/>
          <w:sz w:val="28"/>
          <w:szCs w:val="28"/>
          <w:lang w:bidi="ar-IQ"/>
        </w:rPr>
      </w:pPr>
    </w:p>
    <w:p w:rsidR="000064CF" w:rsidRPr="00506DE5" w:rsidRDefault="000064CF" w:rsidP="000064CF">
      <w:pPr>
        <w:bidi w:val="0"/>
        <w:rPr>
          <w:i/>
          <w:iCs/>
          <w:sz w:val="28"/>
          <w:szCs w:val="28"/>
          <w:lang w:bidi="ar-IQ"/>
        </w:rPr>
      </w:pPr>
    </w:p>
    <w:p w:rsidR="000064CF" w:rsidRPr="00506DE5" w:rsidRDefault="000064CF" w:rsidP="000064CF">
      <w:pPr>
        <w:bidi w:val="0"/>
        <w:rPr>
          <w:i/>
          <w:iCs/>
          <w:sz w:val="28"/>
          <w:szCs w:val="28"/>
          <w:lang w:bidi="ar-IQ"/>
        </w:rPr>
      </w:pPr>
    </w:p>
    <w:p w:rsidR="000064CF" w:rsidRPr="00506DE5" w:rsidRDefault="000064CF" w:rsidP="000064CF">
      <w:pPr>
        <w:bidi w:val="0"/>
        <w:rPr>
          <w:i/>
          <w:iCs/>
          <w:sz w:val="28"/>
          <w:szCs w:val="28"/>
          <w:lang w:bidi="ar-IQ"/>
        </w:rPr>
      </w:pPr>
    </w:p>
    <w:p w:rsidR="000064CF" w:rsidRPr="00506DE5" w:rsidRDefault="000064CF" w:rsidP="000064CF">
      <w:pPr>
        <w:bidi w:val="0"/>
        <w:rPr>
          <w:i/>
          <w:iCs/>
          <w:sz w:val="28"/>
          <w:szCs w:val="28"/>
          <w:lang w:bidi="ar-IQ"/>
        </w:rPr>
      </w:pPr>
    </w:p>
    <w:p w:rsidR="000064CF" w:rsidRPr="00506DE5" w:rsidRDefault="000064CF" w:rsidP="000064CF">
      <w:pPr>
        <w:bidi w:val="0"/>
        <w:rPr>
          <w:i/>
          <w:iCs/>
          <w:sz w:val="28"/>
          <w:szCs w:val="28"/>
          <w:lang w:bidi="ar-IQ"/>
        </w:rPr>
      </w:pPr>
    </w:p>
    <w:p w:rsidR="00985CF5" w:rsidRPr="00506DE5" w:rsidRDefault="000064CF" w:rsidP="000064CF">
      <w:pPr>
        <w:bidi w:val="0"/>
        <w:rPr>
          <w:i/>
          <w:iCs/>
          <w:sz w:val="28"/>
          <w:szCs w:val="28"/>
          <w:lang w:bidi="ar-IQ"/>
        </w:rPr>
      </w:pPr>
      <w:r w:rsidRPr="00506DE5">
        <w:rPr>
          <w:i/>
          <w:iCs/>
          <w:sz w:val="28"/>
          <w:szCs w:val="28"/>
          <w:lang w:bidi="ar-IQ"/>
        </w:rPr>
        <w:t xml:space="preserve">Fig: the distribution of patients according to ICUs admission. </w:t>
      </w:r>
    </w:p>
    <w:p w:rsidR="00506DE5" w:rsidRPr="00506DE5" w:rsidRDefault="000064CF" w:rsidP="00506DE5">
      <w:pPr>
        <w:bidi w:val="0"/>
        <w:ind w:left="-720" w:right="-1144"/>
        <w:jc w:val="both"/>
        <w:rPr>
          <w:i/>
          <w:iCs/>
          <w:sz w:val="28"/>
          <w:szCs w:val="28"/>
          <w:lang w:bidi="ar-IQ"/>
        </w:rPr>
      </w:pPr>
      <w:r w:rsidRPr="00506DE5">
        <w:rPr>
          <w:i/>
          <w:iCs/>
          <w:sz w:val="28"/>
          <w:szCs w:val="28"/>
          <w:lang w:bidi="ar-IQ"/>
        </w:rPr>
        <w:t>We have:</w:t>
      </w:r>
      <w:r w:rsidR="00506DE5" w:rsidRPr="00506DE5">
        <w:rPr>
          <w:i/>
          <w:iCs/>
          <w:sz w:val="28"/>
          <w:szCs w:val="28"/>
          <w:lang w:bidi="ar-IQ"/>
        </w:rPr>
        <w:t xml:space="preserve">  </w:t>
      </w:r>
      <w:r w:rsidRPr="00506DE5">
        <w:rPr>
          <w:i/>
          <w:iCs/>
          <w:sz w:val="28"/>
          <w:szCs w:val="28"/>
          <w:lang w:bidi="ar-IQ"/>
        </w:rPr>
        <w:t xml:space="preserve"> 1- Clustered bar chart</w:t>
      </w:r>
      <w:r w:rsidR="00506DE5" w:rsidRPr="00506DE5">
        <w:rPr>
          <w:i/>
          <w:iCs/>
          <w:sz w:val="28"/>
          <w:szCs w:val="28"/>
          <w:lang w:bidi="ar-IQ"/>
        </w:rPr>
        <w:t xml:space="preserve">             2- Segmented bar chart</w:t>
      </w:r>
    </w:p>
    <w:p w:rsidR="00506DE5" w:rsidRDefault="00506DE5" w:rsidP="00506DE5">
      <w:pPr>
        <w:bidi w:val="0"/>
        <w:ind w:left="-720" w:right="-1144"/>
        <w:jc w:val="both"/>
        <w:rPr>
          <w:i/>
          <w:iCs/>
          <w:sz w:val="28"/>
          <w:szCs w:val="28"/>
          <w:lang w:bidi="ar-IQ"/>
        </w:rPr>
      </w:pPr>
      <w:r>
        <w:rPr>
          <w:i/>
          <w:iCs/>
          <w:noProof/>
          <w:szCs w:val="28"/>
        </w:rPr>
        <w:lastRenderedPageBreak/>
        <w:drawing>
          <wp:anchor distT="0" distB="0" distL="114300" distR="114300" simplePos="0" relativeHeight="251662336" behindDoc="0" locked="0" layoutInCell="1" allowOverlap="1">
            <wp:simplePos x="0" y="0"/>
            <wp:positionH relativeFrom="column">
              <wp:posOffset>-333375</wp:posOffset>
            </wp:positionH>
            <wp:positionV relativeFrom="paragraph">
              <wp:posOffset>176530</wp:posOffset>
            </wp:positionV>
            <wp:extent cx="5953125" cy="2200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53125" cy="2200275"/>
                    </a:xfrm>
                    <a:prstGeom prst="rect">
                      <a:avLst/>
                    </a:prstGeom>
                    <a:noFill/>
                    <a:ln w="9525">
                      <a:noFill/>
                      <a:miter lim="800000"/>
                      <a:headEnd/>
                      <a:tailEnd/>
                    </a:ln>
                  </pic:spPr>
                </pic:pic>
              </a:graphicData>
            </a:graphic>
          </wp:anchor>
        </w:drawing>
      </w:r>
      <w:r w:rsidRPr="00506DE5">
        <w:rPr>
          <w:i/>
          <w:iCs/>
          <w:sz w:val="28"/>
          <w:szCs w:val="28"/>
          <w:lang w:bidi="ar-IQ"/>
        </w:rPr>
        <w:t>Useful for displaying the distribution of more than one categorical variable</w:t>
      </w: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r>
        <w:rPr>
          <w:noProof/>
          <w:sz w:val="28"/>
          <w:szCs w:val="28"/>
        </w:rPr>
        <w:drawing>
          <wp:anchor distT="0" distB="0" distL="114300" distR="114300" simplePos="0" relativeHeight="251664384" behindDoc="0" locked="0" layoutInCell="1" allowOverlap="1">
            <wp:simplePos x="0" y="0"/>
            <wp:positionH relativeFrom="column">
              <wp:posOffset>-381000</wp:posOffset>
            </wp:positionH>
            <wp:positionV relativeFrom="paragraph">
              <wp:posOffset>127635</wp:posOffset>
            </wp:positionV>
            <wp:extent cx="5876925" cy="25336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876925" cy="2533650"/>
                    </a:xfrm>
                    <a:prstGeom prst="rect">
                      <a:avLst/>
                    </a:prstGeom>
                    <a:noFill/>
                    <a:ln w="9525">
                      <a:noFill/>
                      <a:miter lim="800000"/>
                      <a:headEnd/>
                      <a:tailEnd/>
                    </a:ln>
                  </pic:spPr>
                </pic:pic>
              </a:graphicData>
            </a:graphic>
          </wp:anchor>
        </w:drawing>
      </w: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r>
        <w:rPr>
          <w:b/>
          <w:bCs/>
          <w:sz w:val="28"/>
          <w:szCs w:val="28"/>
          <w:lang w:bidi="ar-IQ"/>
        </w:rPr>
        <w:t>B</w:t>
      </w:r>
      <w:r w:rsidRPr="00506DE5">
        <w:rPr>
          <w:b/>
          <w:bCs/>
          <w:sz w:val="28"/>
          <w:szCs w:val="28"/>
          <w:lang w:bidi="ar-IQ"/>
        </w:rPr>
        <w:t>ar chart can be plotted horizontally instead of vertically</w:t>
      </w:r>
    </w:p>
    <w:p w:rsidR="00506DE5" w:rsidRPr="00506DE5" w:rsidRDefault="00506DE5" w:rsidP="00506DE5">
      <w:pPr>
        <w:bidi w:val="0"/>
        <w:rPr>
          <w:sz w:val="28"/>
          <w:szCs w:val="28"/>
          <w:lang w:bidi="ar-IQ"/>
        </w:rPr>
      </w:pPr>
      <w:r>
        <w:rPr>
          <w:noProof/>
          <w:sz w:val="28"/>
          <w:szCs w:val="28"/>
        </w:rPr>
        <w:drawing>
          <wp:anchor distT="0" distB="0" distL="114300" distR="114300" simplePos="0" relativeHeight="251666432" behindDoc="0" locked="0" layoutInCell="1" allowOverlap="1">
            <wp:simplePos x="0" y="0"/>
            <wp:positionH relativeFrom="column">
              <wp:posOffset>-333375</wp:posOffset>
            </wp:positionH>
            <wp:positionV relativeFrom="paragraph">
              <wp:posOffset>90170</wp:posOffset>
            </wp:positionV>
            <wp:extent cx="5953125" cy="2924175"/>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953125" cy="2924175"/>
                    </a:xfrm>
                    <a:prstGeom prst="rect">
                      <a:avLst/>
                    </a:prstGeom>
                    <a:noFill/>
                    <a:ln w="9525">
                      <a:noFill/>
                      <a:miter lim="800000"/>
                      <a:headEnd/>
                      <a:tailEnd/>
                    </a:ln>
                  </pic:spPr>
                </pic:pic>
              </a:graphicData>
            </a:graphic>
          </wp:anchor>
        </w:drawing>
      </w:r>
    </w:p>
    <w:p w:rsidR="00506DE5" w:rsidRPr="00506DE5" w:rsidRDefault="00506DE5" w:rsidP="00506DE5">
      <w:pPr>
        <w:bidi w:val="0"/>
        <w:rPr>
          <w:sz w:val="28"/>
          <w:szCs w:val="28"/>
          <w:lang w:bidi="ar-IQ"/>
        </w:rPr>
      </w:pPr>
    </w:p>
    <w:p w:rsidR="00506DE5" w:rsidRDefault="00506DE5" w:rsidP="00506DE5">
      <w:pPr>
        <w:bidi w:val="0"/>
        <w:rPr>
          <w:sz w:val="28"/>
          <w:szCs w:val="28"/>
          <w:lang w:bidi="ar-IQ"/>
        </w:rPr>
      </w:pPr>
    </w:p>
    <w:p w:rsidR="00506DE5" w:rsidRDefault="00506DE5" w:rsidP="00506DE5">
      <w:pPr>
        <w:bidi w:val="0"/>
        <w:rPr>
          <w:sz w:val="28"/>
          <w:szCs w:val="28"/>
          <w:lang w:bidi="ar-IQ"/>
        </w:rPr>
      </w:pPr>
    </w:p>
    <w:p w:rsidR="00506DE5" w:rsidRDefault="00506DE5" w:rsidP="00506DE5">
      <w:pPr>
        <w:tabs>
          <w:tab w:val="left" w:pos="5370"/>
        </w:tabs>
        <w:bidi w:val="0"/>
        <w:rPr>
          <w:sz w:val="28"/>
          <w:szCs w:val="28"/>
          <w:lang w:bidi="ar-IQ"/>
        </w:rPr>
      </w:pPr>
    </w:p>
    <w:p w:rsidR="00506DE5" w:rsidRDefault="00506DE5" w:rsidP="00506DE5">
      <w:pPr>
        <w:tabs>
          <w:tab w:val="left" w:pos="5370"/>
        </w:tabs>
        <w:bidi w:val="0"/>
        <w:rPr>
          <w:sz w:val="28"/>
          <w:szCs w:val="28"/>
          <w:lang w:bidi="ar-IQ"/>
        </w:rPr>
      </w:pPr>
    </w:p>
    <w:p w:rsidR="00506DE5" w:rsidRDefault="00506DE5" w:rsidP="00506DE5">
      <w:pPr>
        <w:tabs>
          <w:tab w:val="left" w:pos="5370"/>
        </w:tabs>
        <w:bidi w:val="0"/>
        <w:rPr>
          <w:sz w:val="28"/>
          <w:szCs w:val="28"/>
          <w:lang w:bidi="ar-IQ"/>
        </w:rPr>
      </w:pPr>
    </w:p>
    <w:p w:rsidR="00506DE5" w:rsidRDefault="00506DE5" w:rsidP="00506DE5">
      <w:pPr>
        <w:tabs>
          <w:tab w:val="left" w:pos="5370"/>
        </w:tabs>
        <w:bidi w:val="0"/>
        <w:rPr>
          <w:sz w:val="28"/>
          <w:szCs w:val="28"/>
          <w:lang w:bidi="ar-IQ"/>
        </w:rPr>
      </w:pPr>
    </w:p>
    <w:p w:rsidR="00506DE5" w:rsidRDefault="00506DE5" w:rsidP="00506DE5">
      <w:pPr>
        <w:tabs>
          <w:tab w:val="left" w:pos="5370"/>
        </w:tabs>
        <w:bidi w:val="0"/>
        <w:rPr>
          <w:sz w:val="28"/>
          <w:szCs w:val="28"/>
          <w:lang w:bidi="ar-IQ"/>
        </w:rPr>
      </w:pPr>
    </w:p>
    <w:p w:rsidR="00506DE5" w:rsidRDefault="00506DE5" w:rsidP="00506DE5">
      <w:pPr>
        <w:tabs>
          <w:tab w:val="left" w:pos="5370"/>
        </w:tabs>
        <w:bidi w:val="0"/>
        <w:rPr>
          <w:sz w:val="28"/>
          <w:szCs w:val="28"/>
          <w:lang w:bidi="ar-IQ"/>
        </w:rPr>
      </w:pPr>
    </w:p>
    <w:p w:rsidR="00506DE5" w:rsidRDefault="00506DE5" w:rsidP="00506DE5">
      <w:pPr>
        <w:tabs>
          <w:tab w:val="left" w:pos="5370"/>
        </w:tabs>
        <w:bidi w:val="0"/>
        <w:rPr>
          <w:sz w:val="28"/>
          <w:szCs w:val="28"/>
          <w:lang w:bidi="ar-IQ"/>
        </w:rPr>
      </w:pPr>
    </w:p>
    <w:p w:rsidR="00506DE5" w:rsidRDefault="00506DE5" w:rsidP="00506DE5">
      <w:pPr>
        <w:tabs>
          <w:tab w:val="left" w:pos="5370"/>
        </w:tabs>
        <w:bidi w:val="0"/>
        <w:rPr>
          <w:sz w:val="28"/>
          <w:szCs w:val="28"/>
          <w:lang w:bidi="ar-IQ"/>
        </w:rPr>
      </w:pPr>
    </w:p>
    <w:p w:rsidR="00506DE5" w:rsidRDefault="00506DE5" w:rsidP="00506DE5">
      <w:pPr>
        <w:tabs>
          <w:tab w:val="left" w:pos="5370"/>
        </w:tabs>
        <w:bidi w:val="0"/>
        <w:rPr>
          <w:sz w:val="28"/>
          <w:szCs w:val="28"/>
          <w:lang w:bidi="ar-IQ"/>
        </w:rPr>
      </w:pPr>
    </w:p>
    <w:p w:rsidR="00506DE5" w:rsidRDefault="00506DE5" w:rsidP="00506DE5">
      <w:pPr>
        <w:tabs>
          <w:tab w:val="left" w:pos="5370"/>
        </w:tabs>
        <w:bidi w:val="0"/>
        <w:rPr>
          <w:sz w:val="28"/>
          <w:szCs w:val="28"/>
          <w:lang w:bidi="ar-IQ"/>
        </w:rPr>
      </w:pPr>
    </w:p>
    <w:p w:rsidR="00506DE5" w:rsidRPr="00506DE5" w:rsidRDefault="00506DE5" w:rsidP="00506DE5">
      <w:pPr>
        <w:numPr>
          <w:ilvl w:val="0"/>
          <w:numId w:val="7"/>
        </w:numPr>
        <w:tabs>
          <w:tab w:val="clear" w:pos="1320"/>
        </w:tabs>
        <w:bidi w:val="0"/>
        <w:ind w:left="-450" w:right="-1324"/>
        <w:jc w:val="both"/>
        <w:rPr>
          <w:sz w:val="28"/>
          <w:szCs w:val="28"/>
        </w:rPr>
      </w:pPr>
      <w:r w:rsidRPr="00506DE5">
        <w:rPr>
          <w:sz w:val="28"/>
          <w:szCs w:val="28"/>
          <w:u w:val="single"/>
          <w:bdr w:val="single" w:sz="4" w:space="0" w:color="auto"/>
        </w:rPr>
        <w:lastRenderedPageBreak/>
        <w:t>Pie chart</w:t>
      </w:r>
      <w:r w:rsidRPr="00506DE5">
        <w:rPr>
          <w:sz w:val="28"/>
          <w:szCs w:val="28"/>
          <w:bdr w:val="single" w:sz="4" w:space="0" w:color="auto"/>
        </w:rPr>
        <w:t>;</w:t>
      </w:r>
      <w:r w:rsidRPr="00506DE5">
        <w:rPr>
          <w:sz w:val="28"/>
          <w:szCs w:val="28"/>
        </w:rPr>
        <w:t xml:space="preserve"> This is a graphical representation of the (relative) frequencies or magnitudes by a circle whose area represent the total frequency and which is divided into segments which represent the proportional composition of total frequency, as the EX. Below:</w:t>
      </w:r>
    </w:p>
    <w:p w:rsidR="00506DE5" w:rsidRDefault="00506DE5" w:rsidP="00506DE5">
      <w:pPr>
        <w:tabs>
          <w:tab w:val="left" w:pos="5370"/>
        </w:tabs>
        <w:bidi w:val="0"/>
        <w:rPr>
          <w:sz w:val="28"/>
          <w:szCs w:val="28"/>
          <w:lang w:bidi="ar-IQ"/>
        </w:rPr>
      </w:pPr>
      <w:r>
        <w:rPr>
          <w:noProof/>
          <w:sz w:val="28"/>
          <w:szCs w:val="28"/>
        </w:rPr>
        <w:drawing>
          <wp:anchor distT="0" distB="0" distL="114300" distR="114300" simplePos="0" relativeHeight="251668480" behindDoc="0" locked="0" layoutInCell="1" allowOverlap="1">
            <wp:simplePos x="0" y="0"/>
            <wp:positionH relativeFrom="column">
              <wp:posOffset>-438150</wp:posOffset>
            </wp:positionH>
            <wp:positionV relativeFrom="paragraph">
              <wp:posOffset>120015</wp:posOffset>
            </wp:positionV>
            <wp:extent cx="6477000" cy="2505075"/>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6477000" cy="2505075"/>
                    </a:xfrm>
                    <a:prstGeom prst="rect">
                      <a:avLst/>
                    </a:prstGeom>
                    <a:noFill/>
                    <a:ln w="9525">
                      <a:noFill/>
                      <a:miter lim="800000"/>
                      <a:headEnd/>
                      <a:tailEnd/>
                    </a:ln>
                  </pic:spPr>
                </pic:pic>
              </a:graphicData>
            </a:graphic>
          </wp:anchor>
        </w:drawing>
      </w:r>
      <w:r>
        <w:rPr>
          <w:sz w:val="28"/>
          <w:szCs w:val="28"/>
          <w:lang w:bidi="ar-IQ"/>
        </w:rPr>
        <w:tab/>
      </w: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Pr="00506DE5" w:rsidRDefault="00506DE5" w:rsidP="00506DE5">
      <w:pPr>
        <w:bidi w:val="0"/>
        <w:rPr>
          <w:sz w:val="28"/>
          <w:szCs w:val="28"/>
          <w:lang w:bidi="ar-IQ"/>
        </w:rPr>
      </w:pPr>
    </w:p>
    <w:p w:rsidR="00506DE5" w:rsidRDefault="00506DE5" w:rsidP="00506DE5">
      <w:pPr>
        <w:bidi w:val="0"/>
        <w:rPr>
          <w:sz w:val="28"/>
          <w:szCs w:val="28"/>
          <w:lang w:bidi="ar-IQ"/>
        </w:rPr>
      </w:pPr>
    </w:p>
    <w:p w:rsidR="00506DE5" w:rsidRPr="00506DE5" w:rsidRDefault="00506DE5" w:rsidP="00506DE5">
      <w:pPr>
        <w:numPr>
          <w:ilvl w:val="0"/>
          <w:numId w:val="7"/>
        </w:numPr>
        <w:tabs>
          <w:tab w:val="clear" w:pos="1320"/>
          <w:tab w:val="num" w:pos="270"/>
        </w:tabs>
        <w:bidi w:val="0"/>
        <w:ind w:left="-540" w:right="-1144"/>
        <w:jc w:val="lowKashida"/>
        <w:rPr>
          <w:sz w:val="28"/>
          <w:szCs w:val="28"/>
        </w:rPr>
      </w:pPr>
      <w:r w:rsidRPr="00506DE5">
        <w:rPr>
          <w:sz w:val="28"/>
          <w:szCs w:val="28"/>
          <w:u w:val="single"/>
          <w:bdr w:val="single" w:sz="4" w:space="0" w:color="auto"/>
        </w:rPr>
        <w:t>Picto-chart ((Picto-gram)).</w:t>
      </w:r>
      <w:r w:rsidRPr="00506DE5">
        <w:rPr>
          <w:sz w:val="28"/>
          <w:szCs w:val="28"/>
        </w:rPr>
        <w:t xml:space="preserve"> This is a graphical representation of the (relative) frequencies by using symbols (drawing or picture) relevant to the subject matter. Symbols of different size should not be used. A unit value of the data should be represented by standard symbol which may repeat to represent magnitude. As in the Ex.</w:t>
      </w:r>
    </w:p>
    <w:p w:rsidR="00506DE5" w:rsidRPr="0059302E" w:rsidRDefault="00506DE5" w:rsidP="00506DE5">
      <w:pPr>
        <w:ind w:left="360" w:right="-511"/>
        <w:jc w:val="lowKashida"/>
      </w:pP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1095"/>
        <w:gridCol w:w="2693"/>
      </w:tblGrid>
      <w:tr w:rsidR="00506DE5" w:rsidRPr="0059302E" w:rsidTr="00506DE5">
        <w:trPr>
          <w:trHeight w:val="510"/>
        </w:trPr>
        <w:tc>
          <w:tcPr>
            <w:tcW w:w="1599" w:type="dxa"/>
            <w:vMerge w:val="restart"/>
          </w:tcPr>
          <w:p w:rsidR="00506DE5" w:rsidRPr="0059302E" w:rsidRDefault="00506DE5" w:rsidP="005C39D9">
            <w:pPr>
              <w:ind w:right="-511"/>
              <w:jc w:val="lowKashida"/>
            </w:pPr>
            <w:r w:rsidRPr="0059302E">
              <w:t xml:space="preserve">    Parity</w:t>
            </w:r>
          </w:p>
        </w:tc>
        <w:tc>
          <w:tcPr>
            <w:tcW w:w="1095" w:type="dxa"/>
          </w:tcPr>
          <w:p w:rsidR="00506DE5" w:rsidRPr="0059302E" w:rsidRDefault="00506DE5" w:rsidP="005C39D9">
            <w:pPr>
              <w:ind w:right="-511"/>
              <w:jc w:val="lowKashida"/>
            </w:pPr>
            <w:r w:rsidRPr="0059302E">
              <w:t xml:space="preserve"> 0</w:t>
            </w:r>
          </w:p>
        </w:tc>
        <w:tc>
          <w:tcPr>
            <w:tcW w:w="2693" w:type="dxa"/>
          </w:tcPr>
          <w:p w:rsidR="00506DE5" w:rsidRPr="0059302E" w:rsidRDefault="00506DE5" w:rsidP="005C39D9">
            <w:pPr>
              <w:ind w:right="-511"/>
              <w:jc w:val="lowKashida"/>
            </w:pPr>
            <w:r w:rsidRPr="003160BB">
              <w:t>♀♀♀♀♀</w:t>
            </w:r>
          </w:p>
        </w:tc>
      </w:tr>
      <w:tr w:rsidR="00506DE5" w:rsidRPr="0059302E" w:rsidTr="00506DE5">
        <w:trPr>
          <w:trHeight w:val="375"/>
        </w:trPr>
        <w:tc>
          <w:tcPr>
            <w:tcW w:w="1599" w:type="dxa"/>
            <w:vMerge/>
          </w:tcPr>
          <w:p w:rsidR="00506DE5" w:rsidRPr="0059302E" w:rsidRDefault="00506DE5" w:rsidP="005C39D9">
            <w:pPr>
              <w:ind w:right="-511"/>
              <w:jc w:val="lowKashida"/>
            </w:pPr>
          </w:p>
        </w:tc>
        <w:tc>
          <w:tcPr>
            <w:tcW w:w="1095" w:type="dxa"/>
          </w:tcPr>
          <w:p w:rsidR="00506DE5" w:rsidRPr="0059302E" w:rsidRDefault="00506DE5" w:rsidP="005C39D9">
            <w:pPr>
              <w:ind w:right="-511"/>
              <w:jc w:val="lowKashida"/>
            </w:pPr>
            <w:r w:rsidRPr="0059302E">
              <w:t>1-3</w:t>
            </w:r>
          </w:p>
        </w:tc>
        <w:tc>
          <w:tcPr>
            <w:tcW w:w="2693" w:type="dxa"/>
          </w:tcPr>
          <w:p w:rsidR="00506DE5" w:rsidRPr="0059302E" w:rsidRDefault="00506DE5" w:rsidP="005C39D9">
            <w:pPr>
              <w:ind w:right="-511"/>
              <w:jc w:val="lowKashida"/>
            </w:pPr>
            <w:r w:rsidRPr="003160BB">
              <w:t>♀♀♀♀♀♀♀</w:t>
            </w:r>
          </w:p>
        </w:tc>
      </w:tr>
      <w:tr w:rsidR="00506DE5" w:rsidRPr="0059302E" w:rsidTr="00506DE5">
        <w:trPr>
          <w:trHeight w:val="345"/>
        </w:trPr>
        <w:tc>
          <w:tcPr>
            <w:tcW w:w="1599" w:type="dxa"/>
            <w:vMerge/>
          </w:tcPr>
          <w:p w:rsidR="00506DE5" w:rsidRPr="0059302E" w:rsidRDefault="00506DE5" w:rsidP="005C39D9">
            <w:pPr>
              <w:ind w:right="-511"/>
              <w:jc w:val="lowKashida"/>
            </w:pPr>
          </w:p>
        </w:tc>
        <w:tc>
          <w:tcPr>
            <w:tcW w:w="1095" w:type="dxa"/>
          </w:tcPr>
          <w:p w:rsidR="00506DE5" w:rsidRPr="0059302E" w:rsidRDefault="00506DE5" w:rsidP="005C39D9">
            <w:pPr>
              <w:ind w:right="-511"/>
              <w:jc w:val="lowKashida"/>
            </w:pPr>
            <w:r w:rsidRPr="003160BB">
              <w:t>≥</w:t>
            </w:r>
            <w:r w:rsidRPr="0059302E">
              <w:t>4</w:t>
            </w:r>
          </w:p>
        </w:tc>
        <w:tc>
          <w:tcPr>
            <w:tcW w:w="2693" w:type="dxa"/>
          </w:tcPr>
          <w:p w:rsidR="00506DE5" w:rsidRPr="0059302E" w:rsidRDefault="00506DE5" w:rsidP="005C39D9">
            <w:pPr>
              <w:ind w:right="-511"/>
              <w:jc w:val="lowKashida"/>
            </w:pPr>
            <w:r w:rsidRPr="003160BB">
              <w:t>♀</w:t>
            </w:r>
          </w:p>
        </w:tc>
      </w:tr>
    </w:tbl>
    <w:p w:rsidR="00654DCD" w:rsidRDefault="00506DE5" w:rsidP="00654DCD">
      <w:pPr>
        <w:bidi w:val="0"/>
        <w:ind w:left="960" w:right="-511"/>
        <w:jc w:val="lowKashida"/>
        <w:rPr>
          <w:sz w:val="28"/>
          <w:szCs w:val="28"/>
          <w:lang w:bidi="ar-IQ"/>
        </w:rPr>
      </w:pPr>
      <w:r>
        <w:t xml:space="preserve">         </w:t>
      </w:r>
      <w:r w:rsidRPr="0059302E">
        <w:t xml:space="preserve">Fig. Pictogram, No. of mothers (all ages) in 100, 000. </w:t>
      </w:r>
    </w:p>
    <w:p w:rsidR="00654DCD" w:rsidRPr="00654DCD" w:rsidRDefault="00654DCD" w:rsidP="00654DCD">
      <w:pPr>
        <w:bidi w:val="0"/>
        <w:rPr>
          <w:sz w:val="28"/>
          <w:szCs w:val="28"/>
          <w:lang w:bidi="ar-IQ"/>
        </w:rPr>
      </w:pPr>
    </w:p>
    <w:p w:rsidR="00654DCD" w:rsidRDefault="00654DCD" w:rsidP="00654DCD">
      <w:pPr>
        <w:bidi w:val="0"/>
        <w:rPr>
          <w:sz w:val="28"/>
          <w:szCs w:val="28"/>
          <w:lang w:bidi="ar-IQ"/>
        </w:rPr>
      </w:pPr>
    </w:p>
    <w:p w:rsidR="00654DCD" w:rsidRPr="00654DCD" w:rsidRDefault="00654DCD" w:rsidP="00654DCD">
      <w:pPr>
        <w:numPr>
          <w:ilvl w:val="0"/>
          <w:numId w:val="11"/>
        </w:numPr>
        <w:tabs>
          <w:tab w:val="clear" w:pos="1470"/>
          <w:tab w:val="left" w:pos="450"/>
        </w:tabs>
        <w:bidi w:val="0"/>
        <w:ind w:left="-540" w:right="-1324"/>
        <w:jc w:val="lowKashida"/>
        <w:rPr>
          <w:sz w:val="28"/>
          <w:szCs w:val="28"/>
        </w:rPr>
      </w:pPr>
      <w:r>
        <w:rPr>
          <w:sz w:val="28"/>
          <w:szCs w:val="28"/>
          <w:u w:val="single"/>
          <w:bdr w:val="single" w:sz="4" w:space="0" w:color="auto"/>
        </w:rPr>
        <w:t>Flow chart</w:t>
      </w:r>
      <w:r w:rsidRPr="00506DE5">
        <w:rPr>
          <w:sz w:val="28"/>
          <w:szCs w:val="28"/>
          <w:u w:val="single"/>
          <w:bdr w:val="single" w:sz="4" w:space="0" w:color="auto"/>
        </w:rPr>
        <w:t>.</w:t>
      </w:r>
      <w:r w:rsidRPr="00506DE5">
        <w:rPr>
          <w:sz w:val="28"/>
          <w:szCs w:val="28"/>
        </w:rPr>
        <w:t xml:space="preserve"> </w:t>
      </w:r>
      <w:r w:rsidRPr="00654DCD">
        <w:rPr>
          <w:sz w:val="28"/>
          <w:szCs w:val="28"/>
        </w:rPr>
        <w:t>Flow-chart. The sequence of series of events is often illustrated by flow chart, as in the Ex.</w:t>
      </w:r>
    </w:p>
    <w:p w:rsidR="00654DCD" w:rsidRDefault="00654DCD" w:rsidP="00654DCD">
      <w:pPr>
        <w:bidi w:val="0"/>
        <w:rPr>
          <w:sz w:val="28"/>
          <w:szCs w:val="28"/>
          <w:lang w:bidi="ar-IQ"/>
        </w:rPr>
      </w:pPr>
      <w:r>
        <w:rPr>
          <w:noProof/>
          <w:sz w:val="28"/>
          <w:szCs w:val="28"/>
        </w:rPr>
        <w:drawing>
          <wp:anchor distT="0" distB="0" distL="114300" distR="114300" simplePos="0" relativeHeight="251669504" behindDoc="0" locked="0" layoutInCell="1" allowOverlap="1">
            <wp:simplePos x="0" y="0"/>
            <wp:positionH relativeFrom="column">
              <wp:posOffset>-571500</wp:posOffset>
            </wp:positionH>
            <wp:positionV relativeFrom="paragraph">
              <wp:posOffset>42545</wp:posOffset>
            </wp:positionV>
            <wp:extent cx="6819900" cy="1924050"/>
            <wp:effectExtent l="0" t="0" r="0" b="0"/>
            <wp:wrapNone/>
            <wp:docPr id="8" name="Organization Chart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0064CF" w:rsidRDefault="000064CF" w:rsidP="00654DCD">
      <w:pPr>
        <w:bidi w:val="0"/>
        <w:rPr>
          <w:sz w:val="28"/>
          <w:szCs w:val="28"/>
          <w:lang w:bidi="ar-IQ"/>
        </w:rPr>
      </w:pPr>
    </w:p>
    <w:p w:rsidR="00654DCD" w:rsidRDefault="00654DCD" w:rsidP="00654DCD">
      <w:pPr>
        <w:bidi w:val="0"/>
        <w:rPr>
          <w:sz w:val="28"/>
          <w:szCs w:val="28"/>
          <w:lang w:bidi="ar-IQ"/>
        </w:rPr>
      </w:pPr>
    </w:p>
    <w:p w:rsidR="00654DCD" w:rsidRDefault="00654DCD" w:rsidP="00654DCD">
      <w:pPr>
        <w:bidi w:val="0"/>
        <w:rPr>
          <w:sz w:val="28"/>
          <w:szCs w:val="28"/>
          <w:lang w:bidi="ar-IQ"/>
        </w:rPr>
      </w:pPr>
    </w:p>
    <w:p w:rsidR="00654DCD" w:rsidRDefault="00654DCD" w:rsidP="00654DCD">
      <w:pPr>
        <w:bidi w:val="0"/>
        <w:rPr>
          <w:sz w:val="28"/>
          <w:szCs w:val="28"/>
          <w:lang w:bidi="ar-IQ"/>
        </w:rPr>
      </w:pPr>
    </w:p>
    <w:p w:rsidR="00654DCD" w:rsidRDefault="00654DCD" w:rsidP="00654DCD">
      <w:pPr>
        <w:bidi w:val="0"/>
        <w:rPr>
          <w:sz w:val="28"/>
          <w:szCs w:val="28"/>
          <w:lang w:bidi="ar-IQ"/>
        </w:rPr>
      </w:pPr>
    </w:p>
    <w:p w:rsidR="00654DCD" w:rsidRDefault="00654DCD" w:rsidP="00654DCD">
      <w:pPr>
        <w:bidi w:val="0"/>
        <w:rPr>
          <w:sz w:val="28"/>
          <w:szCs w:val="28"/>
          <w:lang w:bidi="ar-IQ"/>
        </w:rPr>
      </w:pPr>
    </w:p>
    <w:p w:rsidR="00654DCD" w:rsidRDefault="00654DCD" w:rsidP="00654DCD">
      <w:pPr>
        <w:bidi w:val="0"/>
        <w:rPr>
          <w:sz w:val="28"/>
          <w:szCs w:val="28"/>
          <w:lang w:bidi="ar-IQ"/>
        </w:rPr>
      </w:pPr>
    </w:p>
    <w:p w:rsidR="00654DCD" w:rsidRDefault="00654DCD" w:rsidP="00654DCD">
      <w:pPr>
        <w:bidi w:val="0"/>
        <w:rPr>
          <w:sz w:val="28"/>
          <w:szCs w:val="28"/>
          <w:lang w:bidi="ar-IQ"/>
        </w:rPr>
      </w:pPr>
    </w:p>
    <w:p w:rsidR="00654DCD" w:rsidRDefault="00654DCD" w:rsidP="00654DCD">
      <w:pPr>
        <w:bidi w:val="0"/>
        <w:rPr>
          <w:sz w:val="28"/>
          <w:szCs w:val="28"/>
          <w:lang w:bidi="ar-IQ"/>
        </w:rPr>
      </w:pPr>
    </w:p>
    <w:p w:rsidR="00654DCD" w:rsidRDefault="00654DCD" w:rsidP="00654DCD">
      <w:pPr>
        <w:bidi w:val="0"/>
        <w:rPr>
          <w:sz w:val="28"/>
          <w:szCs w:val="28"/>
          <w:lang w:bidi="ar-IQ"/>
        </w:rPr>
      </w:pPr>
    </w:p>
    <w:p w:rsidR="00654DCD" w:rsidRPr="007E71F1" w:rsidRDefault="00654DCD" w:rsidP="007E71F1">
      <w:pPr>
        <w:bidi w:val="0"/>
        <w:ind w:left="-1080" w:right="-511" w:firstLine="180"/>
        <w:jc w:val="lowKashida"/>
        <w:rPr>
          <w:i/>
          <w:iCs/>
          <w:sz w:val="32"/>
          <w:szCs w:val="32"/>
          <w:u w:val="single"/>
        </w:rPr>
      </w:pPr>
      <w:r w:rsidRPr="007E71F1">
        <w:rPr>
          <w:sz w:val="32"/>
          <w:szCs w:val="32"/>
          <w:u w:val="single"/>
        </w:rPr>
        <w:t>b-</w:t>
      </w:r>
      <w:r w:rsidRPr="007E71F1">
        <w:rPr>
          <w:b/>
          <w:bCs/>
          <w:i/>
          <w:iCs/>
          <w:sz w:val="32"/>
          <w:szCs w:val="32"/>
          <w:u w:val="single"/>
        </w:rPr>
        <w:t>For numerical data</w:t>
      </w:r>
    </w:p>
    <w:p w:rsidR="00654DCD" w:rsidRPr="00654DCD" w:rsidRDefault="00654DCD" w:rsidP="00654DCD">
      <w:pPr>
        <w:numPr>
          <w:ilvl w:val="0"/>
          <w:numId w:val="11"/>
        </w:numPr>
        <w:tabs>
          <w:tab w:val="clear" w:pos="1470"/>
          <w:tab w:val="num" w:pos="540"/>
        </w:tabs>
        <w:bidi w:val="0"/>
        <w:ind w:left="-630" w:right="-1234"/>
        <w:jc w:val="lowKashida"/>
        <w:rPr>
          <w:sz w:val="28"/>
          <w:szCs w:val="28"/>
        </w:rPr>
      </w:pPr>
      <w:r w:rsidRPr="00654DCD">
        <w:rPr>
          <w:sz w:val="28"/>
          <w:szCs w:val="28"/>
          <w:u w:val="single"/>
          <w:bdr w:val="single" w:sz="4" w:space="0" w:color="auto"/>
        </w:rPr>
        <w:t>One dimensional dot diagram.</w:t>
      </w:r>
      <w:r w:rsidRPr="00654DCD">
        <w:rPr>
          <w:sz w:val="28"/>
          <w:szCs w:val="28"/>
        </w:rPr>
        <w:t xml:space="preserve"> This is a diagrammatic representation of the distribution of a variable in which every observation is marked as a dot corresponding to its value on a line (usually horizontal line) calibrated within the range of values of the variable. As in the Ex. </w:t>
      </w:r>
    </w:p>
    <w:p w:rsidR="00654DCD" w:rsidRDefault="00654DCD" w:rsidP="00654DCD">
      <w:pPr>
        <w:bidi w:val="0"/>
        <w:ind w:left="-630"/>
        <w:rPr>
          <w:sz w:val="28"/>
          <w:szCs w:val="28"/>
          <w:lang w:bidi="ar-IQ"/>
        </w:rPr>
      </w:pPr>
      <w:r w:rsidRPr="00654DCD">
        <w:rPr>
          <w:noProof/>
          <w:sz w:val="28"/>
          <w:szCs w:val="28"/>
        </w:rPr>
        <w:drawing>
          <wp:inline distT="0" distB="0" distL="0" distR="0">
            <wp:extent cx="6381750" cy="2695575"/>
            <wp:effectExtent l="0" t="0" r="0" b="0"/>
            <wp:docPr id="9"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5756275"/>
                      <a:chOff x="0" y="838200"/>
                      <a:chExt cx="9144000" cy="5756275"/>
                    </a:xfrm>
                  </a:grpSpPr>
                  <a:sp>
                    <a:nvSpPr>
                      <a:cNvPr id="89091" name="Rectangle 3"/>
                      <a:cNvSpPr>
                        <a:spLocks noGrp="1" noChangeArrowheads="1"/>
                      </a:cNvSpPr>
                    </a:nvSpPr>
                    <a:spPr bwMode="auto">
                      <a:xfrm>
                        <a:off x="0" y="4419600"/>
                        <a:ext cx="9144000" cy="198120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r" rtl="1" eaLnBrk="0" fontAlgn="base" hangingPunct="0">
                            <a:spcBef>
                              <a:spcPct val="20000"/>
                            </a:spcBef>
                            <a:spcAft>
                              <a:spcPct val="0"/>
                            </a:spcAft>
                            <a:buChar char="•"/>
                            <a:defRPr sz="3200">
                              <a:solidFill>
                                <a:schemeClr val="tx1"/>
                              </a:solidFill>
                              <a:latin typeface="+mn-lt"/>
                              <a:ea typeface="+mn-ea"/>
                              <a:cs typeface="+mn-cs"/>
                            </a:defRPr>
                          </a:lvl1pPr>
                          <a:lvl2pPr marL="742950" indent="-285750" algn="r" rtl="1" eaLnBrk="0" fontAlgn="base" hangingPunct="0">
                            <a:spcBef>
                              <a:spcPct val="20000"/>
                            </a:spcBef>
                            <a:spcAft>
                              <a:spcPct val="0"/>
                            </a:spcAft>
                            <a:buChar char="–"/>
                            <a:defRPr sz="2800">
                              <a:solidFill>
                                <a:schemeClr val="tx1"/>
                              </a:solidFill>
                              <a:latin typeface="+mn-lt"/>
                              <a:cs typeface="+mn-cs"/>
                            </a:defRPr>
                          </a:lvl2pPr>
                          <a:lvl3pPr marL="1143000" indent="-228600" algn="r" rtl="1" eaLnBrk="0" fontAlgn="base" hangingPunct="0">
                            <a:spcBef>
                              <a:spcPct val="20000"/>
                            </a:spcBef>
                            <a:spcAft>
                              <a:spcPct val="0"/>
                            </a:spcAft>
                            <a:buChar char="•"/>
                            <a:defRPr sz="2400">
                              <a:solidFill>
                                <a:schemeClr val="tx1"/>
                              </a:solidFill>
                              <a:latin typeface="+mn-lt"/>
                              <a:cs typeface="+mn-cs"/>
                            </a:defRPr>
                          </a:lvl3pPr>
                          <a:lvl4pPr marL="1600200" indent="-228600" algn="r" rtl="1" eaLnBrk="0" fontAlgn="base" hangingPunct="0">
                            <a:spcBef>
                              <a:spcPct val="20000"/>
                            </a:spcBef>
                            <a:spcAft>
                              <a:spcPct val="0"/>
                            </a:spcAft>
                            <a:buChar char="–"/>
                            <a:defRPr sz="2000">
                              <a:solidFill>
                                <a:schemeClr val="tx1"/>
                              </a:solidFill>
                              <a:latin typeface="+mn-lt"/>
                              <a:cs typeface="+mn-cs"/>
                            </a:defRPr>
                          </a:lvl4pPr>
                          <a:lvl5pPr marL="2057400" indent="-228600" algn="r" rtl="1" eaLnBrk="0" fontAlgn="base" hangingPunct="0">
                            <a:spcBef>
                              <a:spcPct val="20000"/>
                            </a:spcBef>
                            <a:spcAft>
                              <a:spcPct val="0"/>
                            </a:spcAft>
                            <a:buChar char="»"/>
                            <a:defRPr sz="2000">
                              <a:solidFill>
                                <a:schemeClr val="tx1"/>
                              </a:solidFill>
                              <a:latin typeface="+mn-lt"/>
                              <a:cs typeface="+mn-cs"/>
                            </a:defRPr>
                          </a:lvl5pPr>
                          <a:lvl6pPr marL="2514600" indent="-228600" algn="r" rtl="1" fontAlgn="base">
                            <a:spcBef>
                              <a:spcPct val="20000"/>
                            </a:spcBef>
                            <a:spcAft>
                              <a:spcPct val="0"/>
                            </a:spcAft>
                            <a:buChar char="»"/>
                            <a:defRPr sz="2000">
                              <a:solidFill>
                                <a:schemeClr val="tx1"/>
                              </a:solidFill>
                              <a:latin typeface="+mn-lt"/>
                              <a:cs typeface="+mn-cs"/>
                            </a:defRPr>
                          </a:lvl6pPr>
                          <a:lvl7pPr marL="2971800" indent="-228600" algn="r" rtl="1" fontAlgn="base">
                            <a:spcBef>
                              <a:spcPct val="20000"/>
                            </a:spcBef>
                            <a:spcAft>
                              <a:spcPct val="0"/>
                            </a:spcAft>
                            <a:buChar char="»"/>
                            <a:defRPr sz="2000">
                              <a:solidFill>
                                <a:schemeClr val="tx1"/>
                              </a:solidFill>
                              <a:latin typeface="+mn-lt"/>
                              <a:cs typeface="+mn-cs"/>
                            </a:defRPr>
                          </a:lvl7pPr>
                          <a:lvl8pPr marL="3429000" indent="-228600" algn="r" rtl="1" fontAlgn="base">
                            <a:spcBef>
                              <a:spcPct val="20000"/>
                            </a:spcBef>
                            <a:spcAft>
                              <a:spcPct val="0"/>
                            </a:spcAft>
                            <a:buChar char="»"/>
                            <a:defRPr sz="2000">
                              <a:solidFill>
                                <a:schemeClr val="tx1"/>
                              </a:solidFill>
                              <a:latin typeface="+mn-lt"/>
                              <a:cs typeface="+mn-cs"/>
                            </a:defRPr>
                          </a:lvl8pPr>
                          <a:lvl9pPr marL="3886200" indent="-228600" algn="r" rtl="1" fontAlgn="base">
                            <a:spcBef>
                              <a:spcPct val="20000"/>
                            </a:spcBef>
                            <a:spcAft>
                              <a:spcPct val="0"/>
                            </a:spcAft>
                            <a:buChar char="»"/>
                            <a:defRPr sz="2000">
                              <a:solidFill>
                                <a:schemeClr val="tx1"/>
                              </a:solidFill>
                              <a:latin typeface="+mn-lt"/>
                              <a:cs typeface="+mn-cs"/>
                            </a:defRPr>
                          </a:lvl9pPr>
                        </a:lstStyle>
                        <a:p>
                          <a:pPr algn="l" rtl="0" eaLnBrk="1" hangingPunct="1">
                            <a:buFontTx/>
                            <a:buNone/>
                            <a:defRPr/>
                          </a:pPr>
                          <a:r>
                            <a:rPr lang="en-US" sz="3600" b="1" dirty="0" smtClean="0">
                              <a:solidFill>
                                <a:srgbClr val="0000FF"/>
                              </a:solidFill>
                              <a:effectLst>
                                <a:outerShdw blurRad="38100" dist="38100" dir="2700000" algn="tl">
                                  <a:srgbClr val="000000"/>
                                </a:outerShdw>
                              </a:effectLst>
                            </a:rPr>
                            <a:t>80            90          100          110            120</a:t>
                          </a:r>
                        </a:p>
                        <a:p>
                          <a:pPr algn="l" rtl="0" eaLnBrk="1" hangingPunct="1">
                            <a:buFontTx/>
                            <a:buNone/>
                            <a:defRPr/>
                          </a:pPr>
                          <a:r>
                            <a:rPr lang="en-US" sz="3600" b="1" dirty="0" smtClean="0">
                              <a:effectLst>
                                <a:outerShdw blurRad="38100" dist="38100" dir="2700000" algn="tl">
                                  <a:srgbClr val="FFFFFF"/>
                                </a:outerShdw>
                              </a:effectLst>
                            </a:rPr>
                            <a:t>                                                           </a:t>
                          </a:r>
                          <a:r>
                            <a:rPr lang="en-US" b="1" dirty="0" smtClean="0">
                              <a:solidFill>
                                <a:srgbClr val="0000FF"/>
                              </a:solidFill>
                              <a:effectLst>
                                <a:outerShdw blurRad="38100" dist="38100" dir="2700000" algn="tl">
                                  <a:srgbClr val="000000"/>
                                </a:outerShdw>
                              </a:effectLst>
                            </a:rPr>
                            <a:t>mm Hg</a:t>
                          </a:r>
                        </a:p>
                      </a:txBody>
                      <a:useSpRect/>
                    </a:txSp>
                  </a:sp>
                  <a:sp>
                    <a:nvSpPr>
                      <a:cNvPr id="58371" name="Line 4"/>
                      <a:cNvSpPr>
                        <a:spLocks noChangeShapeType="1"/>
                      </a:cNvSpPr>
                    </a:nvSpPr>
                    <a:spPr bwMode="auto">
                      <a:xfrm>
                        <a:off x="0" y="4343400"/>
                        <a:ext cx="9144000" cy="0"/>
                      </a:xfrm>
                      <a:prstGeom prst="line">
                        <a:avLst/>
                      </a:prstGeom>
                      <a:noFill/>
                      <a:ln w="76200">
                        <a:solidFill>
                          <a:schemeClr val="tx1"/>
                        </a:solidFill>
                        <a:round/>
                        <a:headEnd/>
                        <a:tailEnd/>
                      </a:ln>
                    </a:spPr>
                    <a:txSp>
                      <a:txBody>
                        <a:bodyP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endParaRPr lang="en-US"/>
                        </a:p>
                      </a:txBody>
                      <a:useSpRect/>
                    </a:txSp>
                  </a:sp>
                  <a:sp>
                    <a:nvSpPr>
                      <a:cNvPr id="58372" name="Oval 5"/>
                      <a:cNvSpPr>
                        <a:spLocks noChangeArrowheads="1"/>
                      </a:cNvSpPr>
                    </a:nvSpPr>
                    <a:spPr bwMode="auto">
                      <a:xfrm>
                        <a:off x="228600" y="4267200"/>
                        <a:ext cx="304800" cy="152400"/>
                      </a:xfrm>
                      <a:prstGeom prst="ellipse">
                        <a:avLst/>
                      </a:prstGeom>
                      <a:solidFill>
                        <a:srgbClr val="FF0000"/>
                      </a:solidFill>
                      <a:ln w="9525">
                        <a:solidFill>
                          <a:schemeClr val="tx1"/>
                        </a:solidFill>
                        <a:round/>
                        <a:headEnd/>
                        <a:tailEnd/>
                      </a:ln>
                    </a:spPr>
                    <a:txSp>
                      <a:txBody>
                        <a:bodyPr wrap="none" anchor="ct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endParaRPr lang="ar-IQ"/>
                        </a:p>
                      </a:txBody>
                      <a:useSpRect/>
                    </a:txSp>
                  </a:sp>
                  <a:sp>
                    <a:nvSpPr>
                      <a:cNvPr id="58373" name="Oval 6"/>
                      <a:cNvSpPr>
                        <a:spLocks noChangeArrowheads="1"/>
                      </a:cNvSpPr>
                    </a:nvSpPr>
                    <a:spPr bwMode="auto">
                      <a:xfrm>
                        <a:off x="2286000" y="4267200"/>
                        <a:ext cx="304800" cy="152400"/>
                      </a:xfrm>
                      <a:prstGeom prst="ellipse">
                        <a:avLst/>
                      </a:prstGeom>
                      <a:solidFill>
                        <a:srgbClr val="FF0000"/>
                      </a:solidFill>
                      <a:ln w="9525">
                        <a:solidFill>
                          <a:schemeClr val="tx1"/>
                        </a:solidFill>
                        <a:round/>
                        <a:headEnd/>
                        <a:tailEnd/>
                      </a:ln>
                    </a:spPr>
                    <a:txSp>
                      <a:txBody>
                        <a:bodyPr wrap="none" anchor="ct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endParaRPr lang="ar-IQ"/>
                        </a:p>
                      </a:txBody>
                      <a:useSpRect/>
                    </a:txSp>
                  </a:sp>
                  <a:sp>
                    <a:nvSpPr>
                      <a:cNvPr id="58374" name="Oval 7"/>
                      <a:cNvSpPr>
                        <a:spLocks noChangeArrowheads="1"/>
                      </a:cNvSpPr>
                    </a:nvSpPr>
                    <a:spPr bwMode="auto">
                      <a:xfrm>
                        <a:off x="4114800" y="4267200"/>
                        <a:ext cx="304800" cy="152400"/>
                      </a:xfrm>
                      <a:prstGeom prst="ellipse">
                        <a:avLst/>
                      </a:prstGeom>
                      <a:solidFill>
                        <a:srgbClr val="FF0000"/>
                      </a:solidFill>
                      <a:ln w="9525">
                        <a:solidFill>
                          <a:schemeClr val="tx1"/>
                        </a:solidFill>
                        <a:round/>
                        <a:headEnd/>
                        <a:tailEnd/>
                      </a:ln>
                    </a:spPr>
                    <a:txSp>
                      <a:txBody>
                        <a:bodyPr wrap="none" anchor="ct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endParaRPr lang="ar-IQ"/>
                        </a:p>
                      </a:txBody>
                      <a:useSpRect/>
                    </a:txSp>
                  </a:sp>
                  <a:sp>
                    <a:nvSpPr>
                      <a:cNvPr id="58375" name="Oval 8"/>
                      <a:cNvSpPr>
                        <a:spLocks noChangeArrowheads="1"/>
                      </a:cNvSpPr>
                    </a:nvSpPr>
                    <a:spPr bwMode="auto">
                      <a:xfrm>
                        <a:off x="6172200" y="4267200"/>
                        <a:ext cx="304800" cy="152400"/>
                      </a:xfrm>
                      <a:prstGeom prst="ellipse">
                        <a:avLst/>
                      </a:prstGeom>
                      <a:solidFill>
                        <a:srgbClr val="FF0000"/>
                      </a:solidFill>
                      <a:ln w="9525">
                        <a:solidFill>
                          <a:schemeClr val="tx1"/>
                        </a:solidFill>
                        <a:round/>
                        <a:headEnd/>
                        <a:tailEnd/>
                      </a:ln>
                    </a:spPr>
                    <a:txSp>
                      <a:txBody>
                        <a:bodyPr wrap="none" anchor="ct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endParaRPr lang="ar-IQ"/>
                        </a:p>
                      </a:txBody>
                      <a:useSpRect/>
                    </a:txSp>
                  </a:sp>
                  <a:sp>
                    <a:nvSpPr>
                      <a:cNvPr id="58376" name="Oval 9"/>
                      <a:cNvSpPr>
                        <a:spLocks noChangeArrowheads="1"/>
                      </a:cNvSpPr>
                    </a:nvSpPr>
                    <a:spPr bwMode="auto">
                      <a:xfrm>
                        <a:off x="8534400" y="4267200"/>
                        <a:ext cx="304800" cy="152400"/>
                      </a:xfrm>
                      <a:prstGeom prst="ellipse">
                        <a:avLst/>
                      </a:prstGeom>
                      <a:solidFill>
                        <a:srgbClr val="FF0000"/>
                      </a:solidFill>
                      <a:ln w="9525">
                        <a:solidFill>
                          <a:schemeClr val="tx1"/>
                        </a:solidFill>
                        <a:round/>
                        <a:headEnd/>
                        <a:tailEnd/>
                      </a:ln>
                    </a:spPr>
                    <a:txSp>
                      <a:txBody>
                        <a:bodyPr wrap="none" anchor="ct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endParaRPr lang="ar-IQ"/>
                        </a:p>
                      </a:txBody>
                      <a:useSpRect/>
                    </a:txSp>
                  </a:sp>
                  <a:sp>
                    <a:nvSpPr>
                      <a:cNvPr id="89098" name="Text Box 10"/>
                      <a:cNvSpPr txBox="1">
                        <a:spLocks noChangeArrowheads="1"/>
                      </a:cNvSpPr>
                    </a:nvSpPr>
                    <a:spPr bwMode="auto">
                      <a:xfrm>
                        <a:off x="1371600" y="5943600"/>
                        <a:ext cx="6248400" cy="650875"/>
                      </a:xfrm>
                      <a:prstGeom prst="rect">
                        <a:avLst/>
                      </a:prstGeom>
                      <a:solidFill>
                        <a:schemeClr val="folHlink"/>
                      </a:solidFill>
                      <a:ln w="9525">
                        <a:solidFill>
                          <a:srgbClr val="FF0000"/>
                        </a:solidFill>
                        <a:miter lim="800000"/>
                        <a:headEnd/>
                        <a:tailEnd/>
                      </a:ln>
                      <a:effectLst/>
                    </a:spPr>
                    <a:txSp>
                      <a:txBody>
                        <a:bodyPr>
                          <a:spAutoFit/>
                        </a:bodyP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pPr algn="l">
                            <a:spcBef>
                              <a:spcPct val="50000"/>
                            </a:spcBef>
                            <a:defRPr/>
                          </a:pPr>
                          <a:r>
                            <a:rPr lang="en-US" b="1">
                              <a:solidFill>
                                <a:srgbClr val="660033"/>
                              </a:solidFill>
                              <a:effectLst>
                                <a:outerShdw blurRad="38100" dist="38100" dir="2700000" algn="tl">
                                  <a:srgbClr val="000000"/>
                                </a:outerShdw>
                              </a:effectLst>
                              <a:latin typeface="Arial" pitchFamily="34" charset="0"/>
                              <a:cs typeface="Arial" pitchFamily="34" charset="0"/>
                            </a:rPr>
                            <a:t>Diastolic BP of 10 patients</a:t>
                          </a:r>
                        </a:p>
                      </a:txBody>
                      <a:useSpRect/>
                    </a:txSp>
                  </a:sp>
                  <a:sp>
                    <a:nvSpPr>
                      <a:cNvPr id="58378" name="AutoShape 11"/>
                      <a:cNvSpPr>
                        <a:spLocks noChangeArrowheads="1"/>
                      </a:cNvSpPr>
                    </a:nvSpPr>
                    <a:spPr bwMode="auto">
                      <a:xfrm>
                        <a:off x="838200" y="3810000"/>
                        <a:ext cx="152400" cy="228600"/>
                      </a:xfrm>
                      <a:prstGeom prst="smileyFace">
                        <a:avLst>
                          <a:gd name="adj" fmla="val 4653"/>
                        </a:avLst>
                      </a:prstGeom>
                      <a:solidFill>
                        <a:srgbClr val="660033"/>
                      </a:solidFill>
                      <a:ln w="9525">
                        <a:solidFill>
                          <a:srgbClr val="660033"/>
                        </a:solidFill>
                        <a:round/>
                        <a:headEnd/>
                        <a:tailEnd/>
                      </a:ln>
                    </a:spPr>
                    <a:txSp>
                      <a:txBody>
                        <a:bodyPr wrap="none" anchor="ct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endParaRPr lang="ar-IQ"/>
                        </a:p>
                      </a:txBody>
                      <a:useSpRect/>
                    </a:txSp>
                  </a:sp>
                  <a:sp>
                    <a:nvSpPr>
                      <a:cNvPr id="58379" name="AutoShape 12"/>
                      <a:cNvSpPr>
                        <a:spLocks noChangeArrowheads="1"/>
                      </a:cNvSpPr>
                    </a:nvSpPr>
                    <a:spPr bwMode="auto">
                      <a:xfrm>
                        <a:off x="5867400" y="3962400"/>
                        <a:ext cx="152400" cy="228600"/>
                      </a:xfrm>
                      <a:prstGeom prst="smileyFace">
                        <a:avLst>
                          <a:gd name="adj" fmla="val 4653"/>
                        </a:avLst>
                      </a:prstGeom>
                      <a:solidFill>
                        <a:srgbClr val="660033"/>
                      </a:solidFill>
                      <a:ln w="9525">
                        <a:solidFill>
                          <a:srgbClr val="660033"/>
                        </a:solidFill>
                        <a:round/>
                        <a:headEnd/>
                        <a:tailEnd/>
                      </a:ln>
                    </a:spPr>
                    <a:txSp>
                      <a:txBody>
                        <a:bodyPr wrap="none" anchor="ct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endParaRPr lang="ar-IQ"/>
                        </a:p>
                      </a:txBody>
                      <a:useSpRect/>
                    </a:txSp>
                  </a:sp>
                  <a:sp>
                    <a:nvSpPr>
                      <a:cNvPr id="58380" name="AutoShape 13"/>
                      <a:cNvSpPr>
                        <a:spLocks noChangeArrowheads="1"/>
                      </a:cNvSpPr>
                    </a:nvSpPr>
                    <a:spPr bwMode="auto">
                      <a:xfrm>
                        <a:off x="6019800" y="4114800"/>
                        <a:ext cx="152400" cy="228600"/>
                      </a:xfrm>
                      <a:prstGeom prst="smileyFace">
                        <a:avLst>
                          <a:gd name="adj" fmla="val 4653"/>
                        </a:avLst>
                      </a:prstGeom>
                      <a:solidFill>
                        <a:srgbClr val="660033"/>
                      </a:solidFill>
                      <a:ln w="9525">
                        <a:solidFill>
                          <a:srgbClr val="660033"/>
                        </a:solidFill>
                        <a:round/>
                        <a:headEnd/>
                        <a:tailEnd/>
                      </a:ln>
                    </a:spPr>
                    <a:txSp>
                      <a:txBody>
                        <a:bodyPr wrap="none" anchor="ct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endParaRPr lang="ar-IQ"/>
                        </a:p>
                      </a:txBody>
                      <a:useSpRect/>
                    </a:txSp>
                  </a:sp>
                  <a:sp>
                    <a:nvSpPr>
                      <a:cNvPr id="58381" name="AutoShape 14"/>
                      <a:cNvSpPr>
                        <a:spLocks noChangeArrowheads="1"/>
                      </a:cNvSpPr>
                    </a:nvSpPr>
                    <a:spPr bwMode="auto">
                      <a:xfrm>
                        <a:off x="228600" y="3886200"/>
                        <a:ext cx="152400" cy="228600"/>
                      </a:xfrm>
                      <a:prstGeom prst="smileyFace">
                        <a:avLst>
                          <a:gd name="adj" fmla="val 4653"/>
                        </a:avLst>
                      </a:prstGeom>
                      <a:solidFill>
                        <a:srgbClr val="660033"/>
                      </a:solidFill>
                      <a:ln w="9525">
                        <a:solidFill>
                          <a:srgbClr val="660033"/>
                        </a:solidFill>
                        <a:round/>
                        <a:headEnd/>
                        <a:tailEnd/>
                      </a:ln>
                    </a:spPr>
                    <a:txSp>
                      <a:txBody>
                        <a:bodyPr wrap="none" anchor="ct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endParaRPr lang="ar-IQ"/>
                        </a:p>
                      </a:txBody>
                      <a:useSpRect/>
                    </a:txSp>
                  </a:sp>
                  <a:sp>
                    <a:nvSpPr>
                      <a:cNvPr id="58382" name="AutoShape 15"/>
                      <a:cNvSpPr>
                        <a:spLocks noChangeArrowheads="1"/>
                      </a:cNvSpPr>
                    </a:nvSpPr>
                    <a:spPr bwMode="auto">
                      <a:xfrm>
                        <a:off x="6858000" y="4038600"/>
                        <a:ext cx="152400" cy="228600"/>
                      </a:xfrm>
                      <a:prstGeom prst="smileyFace">
                        <a:avLst>
                          <a:gd name="adj" fmla="val 4653"/>
                        </a:avLst>
                      </a:prstGeom>
                      <a:solidFill>
                        <a:srgbClr val="660033"/>
                      </a:solidFill>
                      <a:ln w="9525">
                        <a:solidFill>
                          <a:srgbClr val="660033"/>
                        </a:solidFill>
                        <a:round/>
                        <a:headEnd/>
                        <a:tailEnd/>
                      </a:ln>
                    </a:spPr>
                    <a:txSp>
                      <a:txBody>
                        <a:bodyPr wrap="none" anchor="ct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endParaRPr lang="ar-IQ"/>
                        </a:p>
                      </a:txBody>
                      <a:useSpRect/>
                    </a:txSp>
                  </a:sp>
                  <a:sp>
                    <a:nvSpPr>
                      <a:cNvPr id="58383" name="AutoShape 16"/>
                      <a:cNvSpPr>
                        <a:spLocks noChangeArrowheads="1"/>
                      </a:cNvSpPr>
                    </a:nvSpPr>
                    <a:spPr bwMode="auto">
                      <a:xfrm>
                        <a:off x="2362200" y="3733800"/>
                        <a:ext cx="152400" cy="228600"/>
                      </a:xfrm>
                      <a:prstGeom prst="smileyFace">
                        <a:avLst>
                          <a:gd name="adj" fmla="val 4653"/>
                        </a:avLst>
                      </a:prstGeom>
                      <a:solidFill>
                        <a:srgbClr val="660033"/>
                      </a:solidFill>
                      <a:ln w="9525">
                        <a:solidFill>
                          <a:srgbClr val="660033"/>
                        </a:solidFill>
                        <a:round/>
                        <a:headEnd/>
                        <a:tailEnd/>
                      </a:ln>
                    </a:spPr>
                    <a:txSp>
                      <a:txBody>
                        <a:bodyPr wrap="none" anchor="ct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endParaRPr lang="ar-IQ"/>
                        </a:p>
                      </a:txBody>
                      <a:useSpRect/>
                    </a:txSp>
                  </a:sp>
                  <a:sp>
                    <a:nvSpPr>
                      <a:cNvPr id="58384" name="AutoShape 17"/>
                      <a:cNvSpPr>
                        <a:spLocks noChangeArrowheads="1"/>
                      </a:cNvSpPr>
                    </a:nvSpPr>
                    <a:spPr bwMode="auto">
                      <a:xfrm>
                        <a:off x="1752600" y="3886200"/>
                        <a:ext cx="152400" cy="228600"/>
                      </a:xfrm>
                      <a:prstGeom prst="smileyFace">
                        <a:avLst>
                          <a:gd name="adj" fmla="val 4653"/>
                        </a:avLst>
                      </a:prstGeom>
                      <a:solidFill>
                        <a:srgbClr val="660033"/>
                      </a:solidFill>
                      <a:ln w="9525">
                        <a:solidFill>
                          <a:srgbClr val="660033"/>
                        </a:solidFill>
                        <a:round/>
                        <a:headEnd/>
                        <a:tailEnd/>
                      </a:ln>
                    </a:spPr>
                    <a:txSp>
                      <a:txBody>
                        <a:bodyPr wrap="none" anchor="ct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endParaRPr lang="ar-IQ"/>
                        </a:p>
                      </a:txBody>
                      <a:useSpRect/>
                    </a:txSp>
                  </a:sp>
                  <a:sp>
                    <a:nvSpPr>
                      <a:cNvPr id="58385" name="AutoShape 18"/>
                      <a:cNvSpPr>
                        <a:spLocks noChangeArrowheads="1"/>
                      </a:cNvSpPr>
                    </a:nvSpPr>
                    <a:spPr bwMode="auto">
                      <a:xfrm>
                        <a:off x="4191000" y="3886200"/>
                        <a:ext cx="152400" cy="228600"/>
                      </a:xfrm>
                      <a:prstGeom prst="smileyFace">
                        <a:avLst>
                          <a:gd name="adj" fmla="val 4653"/>
                        </a:avLst>
                      </a:prstGeom>
                      <a:solidFill>
                        <a:srgbClr val="660033"/>
                      </a:solidFill>
                      <a:ln w="9525">
                        <a:solidFill>
                          <a:srgbClr val="660033"/>
                        </a:solidFill>
                        <a:round/>
                        <a:headEnd/>
                        <a:tailEnd/>
                      </a:ln>
                    </a:spPr>
                    <a:txSp>
                      <a:txBody>
                        <a:bodyPr wrap="none" anchor="ct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endParaRPr lang="ar-IQ"/>
                        </a:p>
                      </a:txBody>
                      <a:useSpRect/>
                    </a:txSp>
                  </a:sp>
                  <a:sp>
                    <a:nvSpPr>
                      <a:cNvPr id="58386" name="AutoShape 19"/>
                      <a:cNvSpPr>
                        <a:spLocks noChangeArrowheads="1"/>
                      </a:cNvSpPr>
                    </a:nvSpPr>
                    <a:spPr bwMode="auto">
                      <a:xfrm>
                        <a:off x="4191000" y="3505200"/>
                        <a:ext cx="152400" cy="228600"/>
                      </a:xfrm>
                      <a:prstGeom prst="smileyFace">
                        <a:avLst>
                          <a:gd name="adj" fmla="val 4653"/>
                        </a:avLst>
                      </a:prstGeom>
                      <a:solidFill>
                        <a:srgbClr val="660033"/>
                      </a:solidFill>
                      <a:ln w="9525">
                        <a:solidFill>
                          <a:srgbClr val="660033"/>
                        </a:solidFill>
                        <a:round/>
                        <a:headEnd/>
                        <a:tailEnd/>
                      </a:ln>
                    </a:spPr>
                    <a:txSp>
                      <a:txBody>
                        <a:bodyPr wrap="none" anchor="ct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endParaRPr lang="ar-IQ"/>
                        </a:p>
                      </a:txBody>
                      <a:useSpRect/>
                    </a:txSp>
                  </a:sp>
                  <a:sp>
                    <a:nvSpPr>
                      <a:cNvPr id="58387" name="AutoShape 20"/>
                      <a:cNvSpPr>
                        <a:spLocks noChangeArrowheads="1"/>
                      </a:cNvSpPr>
                    </a:nvSpPr>
                    <a:spPr bwMode="auto">
                      <a:xfrm>
                        <a:off x="2362200" y="3352800"/>
                        <a:ext cx="152400" cy="228600"/>
                      </a:xfrm>
                      <a:prstGeom prst="smileyFace">
                        <a:avLst>
                          <a:gd name="adj" fmla="val 4653"/>
                        </a:avLst>
                      </a:prstGeom>
                      <a:solidFill>
                        <a:srgbClr val="660033"/>
                      </a:solidFill>
                      <a:ln w="9525">
                        <a:solidFill>
                          <a:srgbClr val="660033"/>
                        </a:solidFill>
                        <a:round/>
                        <a:headEnd/>
                        <a:tailEnd/>
                      </a:ln>
                    </a:spPr>
                    <a:txSp>
                      <a:txBody>
                        <a:bodyPr wrap="none" anchor="ct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endParaRPr lang="ar-IQ"/>
                        </a:p>
                      </a:txBody>
                      <a:useSpRect/>
                    </a:txSp>
                  </a:sp>
                  <a:sp>
                    <a:nvSpPr>
                      <a:cNvPr id="89109" name="Text Box 21"/>
                      <a:cNvSpPr txBox="1">
                        <a:spLocks noChangeArrowheads="1"/>
                      </a:cNvSpPr>
                    </a:nvSpPr>
                    <a:spPr bwMode="auto">
                      <a:xfrm>
                        <a:off x="685800" y="838200"/>
                        <a:ext cx="7696200" cy="701675"/>
                      </a:xfrm>
                      <a:prstGeom prst="rect">
                        <a:avLst/>
                      </a:prstGeom>
                      <a:solidFill>
                        <a:srgbClr val="C0DEC5"/>
                      </a:solidFill>
                      <a:ln w="9525">
                        <a:noFill/>
                        <a:miter lim="800000"/>
                        <a:headEnd/>
                        <a:tailEnd/>
                      </a:ln>
                      <a:effectLst/>
                    </a:spPr>
                    <a:txSp>
                      <a:txBody>
                        <a:bodyPr>
                          <a:spAutoFit/>
                        </a:bodyP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pPr rtl="0">
                            <a:spcBef>
                              <a:spcPct val="50000"/>
                            </a:spcBef>
                            <a:defRPr/>
                          </a:pPr>
                          <a:r>
                            <a:rPr lang="en-US" sz="4000" b="1">
                              <a:solidFill>
                                <a:srgbClr val="CC0000"/>
                              </a:solidFill>
                              <a:effectLst>
                                <a:outerShdw blurRad="38100" dist="38100" dir="2700000" algn="tl">
                                  <a:srgbClr val="000000"/>
                                </a:outerShdw>
                              </a:effectLst>
                              <a:latin typeface="Arial" pitchFamily="34" charset="0"/>
                              <a:cs typeface="Arial" pitchFamily="34" charset="0"/>
                            </a:rPr>
                            <a:t>One dimensional dot diagram</a:t>
                          </a:r>
                        </a:p>
                      </a:txBody>
                      <a:useSpRect/>
                    </a:txSp>
                  </a:sp>
                </lc:lockedCanvas>
              </a:graphicData>
            </a:graphic>
          </wp:inline>
        </w:drawing>
      </w:r>
    </w:p>
    <w:p w:rsidR="00654DCD" w:rsidRDefault="00654DCD" w:rsidP="00654DCD">
      <w:pPr>
        <w:bidi w:val="0"/>
        <w:rPr>
          <w:sz w:val="28"/>
          <w:szCs w:val="28"/>
          <w:lang w:bidi="ar-IQ"/>
        </w:rPr>
      </w:pPr>
    </w:p>
    <w:p w:rsidR="007E71F1" w:rsidRPr="00654DCD" w:rsidRDefault="007E71F1" w:rsidP="007E71F1">
      <w:pPr>
        <w:bidi w:val="0"/>
        <w:rPr>
          <w:sz w:val="28"/>
          <w:szCs w:val="28"/>
          <w:lang w:bidi="ar-IQ"/>
        </w:rPr>
      </w:pPr>
    </w:p>
    <w:p w:rsidR="007E71F1" w:rsidRPr="007E71F1" w:rsidRDefault="007E71F1" w:rsidP="007E71F1">
      <w:pPr>
        <w:pStyle w:val="a7"/>
        <w:numPr>
          <w:ilvl w:val="0"/>
          <w:numId w:val="8"/>
        </w:numPr>
        <w:pBdr>
          <w:top w:val="single" w:sz="4" w:space="1" w:color="auto"/>
          <w:left w:val="single" w:sz="4" w:space="4" w:color="auto"/>
          <w:bottom w:val="single" w:sz="4" w:space="1" w:color="auto"/>
          <w:right w:val="single" w:sz="4" w:space="0" w:color="auto"/>
        </w:pBdr>
        <w:bidi w:val="0"/>
        <w:ind w:left="-810" w:right="5516"/>
        <w:rPr>
          <w:sz w:val="28"/>
          <w:szCs w:val="28"/>
          <w:u w:val="single"/>
          <w:lang w:bidi="ar-IQ"/>
        </w:rPr>
      </w:pPr>
      <w:r w:rsidRPr="007E71F1">
        <w:rPr>
          <w:sz w:val="28"/>
          <w:szCs w:val="28"/>
          <w:u w:val="single"/>
          <w:lang w:bidi="ar-IQ"/>
        </w:rPr>
        <w:t>Arithmetic Scale Line Graph</w:t>
      </w:r>
    </w:p>
    <w:p w:rsidR="00654DCD" w:rsidRDefault="007E71F1" w:rsidP="00654DCD">
      <w:pPr>
        <w:tabs>
          <w:tab w:val="left" w:pos="1965"/>
        </w:tabs>
        <w:bidi w:val="0"/>
        <w:rPr>
          <w:sz w:val="28"/>
          <w:szCs w:val="28"/>
          <w:lang w:bidi="ar-IQ"/>
        </w:rPr>
      </w:pPr>
      <w:r>
        <w:rPr>
          <w:noProof/>
          <w:sz w:val="28"/>
          <w:szCs w:val="28"/>
        </w:rPr>
        <w:drawing>
          <wp:anchor distT="0" distB="0" distL="114300" distR="114300" simplePos="0" relativeHeight="251671552" behindDoc="0" locked="0" layoutInCell="1" allowOverlap="1">
            <wp:simplePos x="0" y="0"/>
            <wp:positionH relativeFrom="column">
              <wp:posOffset>-552450</wp:posOffset>
            </wp:positionH>
            <wp:positionV relativeFrom="paragraph">
              <wp:posOffset>122555</wp:posOffset>
            </wp:positionV>
            <wp:extent cx="6648450" cy="3705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6648450" cy="3705225"/>
                    </a:xfrm>
                    <a:prstGeom prst="rect">
                      <a:avLst/>
                    </a:prstGeom>
                    <a:noFill/>
                    <a:ln w="9525">
                      <a:noFill/>
                      <a:miter lim="800000"/>
                      <a:headEnd/>
                      <a:tailEnd/>
                    </a:ln>
                  </pic:spPr>
                </pic:pic>
              </a:graphicData>
            </a:graphic>
          </wp:anchor>
        </w:drawing>
      </w:r>
      <w:r w:rsidR="00654DCD">
        <w:rPr>
          <w:sz w:val="28"/>
          <w:szCs w:val="28"/>
          <w:lang w:bidi="ar-IQ"/>
        </w:rPr>
        <w:tab/>
      </w:r>
    </w:p>
    <w:p w:rsidR="007E71F1" w:rsidRDefault="007E71F1" w:rsidP="007E71F1">
      <w:pPr>
        <w:tabs>
          <w:tab w:val="left" w:pos="1965"/>
        </w:tabs>
        <w:bidi w:val="0"/>
        <w:rPr>
          <w:sz w:val="28"/>
          <w:szCs w:val="28"/>
          <w:lang w:bidi="ar-IQ"/>
        </w:rPr>
      </w:pPr>
    </w:p>
    <w:p w:rsidR="007E71F1" w:rsidRDefault="007E71F1" w:rsidP="007E71F1">
      <w:pPr>
        <w:tabs>
          <w:tab w:val="left" w:pos="1965"/>
        </w:tabs>
        <w:bidi w:val="0"/>
        <w:rPr>
          <w:sz w:val="28"/>
          <w:szCs w:val="28"/>
          <w:lang w:bidi="ar-IQ"/>
        </w:rPr>
      </w:pPr>
    </w:p>
    <w:p w:rsidR="007E71F1" w:rsidRDefault="007E71F1" w:rsidP="007E71F1">
      <w:pPr>
        <w:tabs>
          <w:tab w:val="left" w:pos="1965"/>
        </w:tabs>
        <w:bidi w:val="0"/>
        <w:rPr>
          <w:sz w:val="28"/>
          <w:szCs w:val="28"/>
          <w:lang w:bidi="ar-IQ"/>
        </w:rPr>
      </w:pPr>
    </w:p>
    <w:p w:rsidR="007E71F1" w:rsidRDefault="007E71F1" w:rsidP="007E71F1">
      <w:pPr>
        <w:tabs>
          <w:tab w:val="left" w:pos="1965"/>
        </w:tabs>
        <w:bidi w:val="0"/>
        <w:rPr>
          <w:sz w:val="28"/>
          <w:szCs w:val="28"/>
          <w:lang w:bidi="ar-IQ"/>
        </w:rPr>
      </w:pPr>
    </w:p>
    <w:p w:rsidR="007E71F1" w:rsidRDefault="007E71F1" w:rsidP="007E71F1">
      <w:pPr>
        <w:tabs>
          <w:tab w:val="left" w:pos="1965"/>
        </w:tabs>
        <w:bidi w:val="0"/>
        <w:rPr>
          <w:sz w:val="28"/>
          <w:szCs w:val="28"/>
          <w:lang w:bidi="ar-IQ"/>
        </w:rPr>
      </w:pPr>
    </w:p>
    <w:p w:rsidR="007E71F1" w:rsidRDefault="007E71F1" w:rsidP="007E71F1">
      <w:pPr>
        <w:tabs>
          <w:tab w:val="left" w:pos="1965"/>
        </w:tabs>
        <w:bidi w:val="0"/>
        <w:rPr>
          <w:sz w:val="28"/>
          <w:szCs w:val="28"/>
          <w:lang w:bidi="ar-IQ"/>
        </w:rPr>
      </w:pPr>
    </w:p>
    <w:p w:rsidR="007E71F1" w:rsidRDefault="007E71F1" w:rsidP="007E71F1">
      <w:pPr>
        <w:tabs>
          <w:tab w:val="left" w:pos="1965"/>
        </w:tabs>
        <w:bidi w:val="0"/>
        <w:rPr>
          <w:sz w:val="28"/>
          <w:szCs w:val="28"/>
          <w:lang w:bidi="ar-IQ"/>
        </w:rPr>
      </w:pPr>
    </w:p>
    <w:p w:rsidR="007E71F1" w:rsidRDefault="007E71F1" w:rsidP="007E71F1">
      <w:pPr>
        <w:tabs>
          <w:tab w:val="left" w:pos="1965"/>
        </w:tabs>
        <w:bidi w:val="0"/>
        <w:rPr>
          <w:sz w:val="28"/>
          <w:szCs w:val="28"/>
          <w:lang w:bidi="ar-IQ"/>
        </w:rPr>
      </w:pPr>
    </w:p>
    <w:p w:rsidR="007E71F1" w:rsidRDefault="007E71F1" w:rsidP="007E71F1">
      <w:pPr>
        <w:tabs>
          <w:tab w:val="left" w:pos="1965"/>
        </w:tabs>
        <w:bidi w:val="0"/>
        <w:rPr>
          <w:sz w:val="28"/>
          <w:szCs w:val="28"/>
          <w:lang w:bidi="ar-IQ"/>
        </w:rPr>
      </w:pPr>
    </w:p>
    <w:p w:rsidR="007E71F1" w:rsidRDefault="007E71F1" w:rsidP="007E71F1">
      <w:pPr>
        <w:tabs>
          <w:tab w:val="left" w:pos="1965"/>
        </w:tabs>
        <w:bidi w:val="0"/>
        <w:rPr>
          <w:sz w:val="28"/>
          <w:szCs w:val="28"/>
          <w:lang w:bidi="ar-IQ"/>
        </w:rPr>
      </w:pPr>
    </w:p>
    <w:p w:rsidR="007E71F1" w:rsidRDefault="007E71F1" w:rsidP="007E71F1">
      <w:pPr>
        <w:tabs>
          <w:tab w:val="left" w:pos="1965"/>
        </w:tabs>
        <w:bidi w:val="0"/>
        <w:rPr>
          <w:sz w:val="28"/>
          <w:szCs w:val="28"/>
          <w:lang w:bidi="ar-IQ"/>
        </w:rPr>
      </w:pPr>
    </w:p>
    <w:p w:rsidR="007E71F1" w:rsidRDefault="007E71F1" w:rsidP="007E71F1">
      <w:pPr>
        <w:tabs>
          <w:tab w:val="left" w:pos="1965"/>
        </w:tabs>
        <w:bidi w:val="0"/>
        <w:rPr>
          <w:sz w:val="28"/>
          <w:szCs w:val="28"/>
          <w:lang w:bidi="ar-IQ"/>
        </w:rPr>
      </w:pPr>
    </w:p>
    <w:p w:rsidR="007E71F1" w:rsidRDefault="007E71F1" w:rsidP="007E71F1">
      <w:pPr>
        <w:tabs>
          <w:tab w:val="left" w:pos="1965"/>
        </w:tabs>
        <w:bidi w:val="0"/>
        <w:rPr>
          <w:sz w:val="28"/>
          <w:szCs w:val="28"/>
          <w:lang w:bidi="ar-IQ"/>
        </w:rPr>
      </w:pPr>
    </w:p>
    <w:p w:rsidR="007E71F1" w:rsidRDefault="007E71F1" w:rsidP="007E71F1">
      <w:pPr>
        <w:tabs>
          <w:tab w:val="left" w:pos="1965"/>
        </w:tabs>
        <w:bidi w:val="0"/>
        <w:rPr>
          <w:sz w:val="28"/>
          <w:szCs w:val="28"/>
          <w:lang w:bidi="ar-IQ"/>
        </w:rPr>
      </w:pPr>
    </w:p>
    <w:p w:rsidR="007E71F1" w:rsidRDefault="007E71F1" w:rsidP="007E71F1">
      <w:pPr>
        <w:tabs>
          <w:tab w:val="left" w:pos="1965"/>
        </w:tabs>
        <w:bidi w:val="0"/>
        <w:rPr>
          <w:sz w:val="28"/>
          <w:szCs w:val="28"/>
          <w:lang w:bidi="ar-IQ"/>
        </w:rPr>
      </w:pPr>
    </w:p>
    <w:p w:rsidR="007E71F1" w:rsidRDefault="007E71F1" w:rsidP="007E71F1">
      <w:pPr>
        <w:tabs>
          <w:tab w:val="left" w:pos="1965"/>
        </w:tabs>
        <w:bidi w:val="0"/>
        <w:rPr>
          <w:sz w:val="28"/>
          <w:szCs w:val="28"/>
          <w:lang w:bidi="ar-IQ"/>
        </w:rPr>
      </w:pPr>
    </w:p>
    <w:p w:rsidR="007E71F1" w:rsidRDefault="007E71F1" w:rsidP="007E71F1">
      <w:pPr>
        <w:tabs>
          <w:tab w:val="left" w:pos="1965"/>
        </w:tabs>
        <w:bidi w:val="0"/>
        <w:rPr>
          <w:sz w:val="28"/>
          <w:szCs w:val="28"/>
          <w:lang w:bidi="ar-IQ"/>
        </w:rPr>
      </w:pPr>
    </w:p>
    <w:p w:rsidR="007E71F1" w:rsidRDefault="007E71F1" w:rsidP="007E71F1">
      <w:pPr>
        <w:tabs>
          <w:tab w:val="left" w:pos="1965"/>
        </w:tabs>
        <w:bidi w:val="0"/>
        <w:rPr>
          <w:sz w:val="28"/>
          <w:szCs w:val="28"/>
          <w:lang w:bidi="ar-IQ"/>
        </w:rPr>
      </w:pPr>
    </w:p>
    <w:p w:rsidR="007E71F1" w:rsidRPr="007E71F1" w:rsidRDefault="007E71F1" w:rsidP="007E71F1">
      <w:pPr>
        <w:numPr>
          <w:ilvl w:val="0"/>
          <w:numId w:val="11"/>
        </w:numPr>
        <w:tabs>
          <w:tab w:val="clear" w:pos="1470"/>
          <w:tab w:val="num" w:pos="360"/>
        </w:tabs>
        <w:bidi w:val="0"/>
        <w:ind w:left="-630" w:right="-1324"/>
        <w:jc w:val="lowKashida"/>
        <w:rPr>
          <w:sz w:val="28"/>
          <w:szCs w:val="28"/>
          <w:u w:val="single"/>
        </w:rPr>
      </w:pPr>
      <w:r w:rsidRPr="007E71F1">
        <w:rPr>
          <w:sz w:val="28"/>
          <w:szCs w:val="28"/>
          <w:u w:val="single"/>
          <w:bdr w:val="single" w:sz="4" w:space="0" w:color="auto"/>
        </w:rPr>
        <w:lastRenderedPageBreak/>
        <w:t>Scattered diagram (dot-graph).</w:t>
      </w:r>
      <w:r w:rsidRPr="007E71F1">
        <w:rPr>
          <w:sz w:val="28"/>
          <w:szCs w:val="28"/>
        </w:rPr>
        <w:t xml:space="preserve"> Each observation is marked as a dote corresponding to its value on each axis (X &amp; Y). The pattern made by the dotes is an indication of relation between the two axes, which may be linear if the follow a straight line or curved if not. </w:t>
      </w:r>
    </w:p>
    <w:p w:rsidR="007E71F1" w:rsidRPr="007E71F1" w:rsidRDefault="007E71F1" w:rsidP="007E71F1">
      <w:pPr>
        <w:tabs>
          <w:tab w:val="num" w:pos="360"/>
          <w:tab w:val="left" w:pos="1965"/>
        </w:tabs>
        <w:bidi w:val="0"/>
        <w:ind w:left="-630" w:right="-1324" w:hanging="360"/>
        <w:rPr>
          <w:sz w:val="28"/>
          <w:szCs w:val="28"/>
          <w:lang w:bidi="ar-IQ"/>
        </w:rPr>
      </w:pPr>
    </w:p>
    <w:p w:rsidR="007E71F1" w:rsidRDefault="007E71F1" w:rsidP="007E71F1">
      <w:pPr>
        <w:tabs>
          <w:tab w:val="left" w:pos="1965"/>
        </w:tabs>
        <w:bidi w:val="0"/>
        <w:ind w:left="-630" w:right="-964"/>
        <w:rPr>
          <w:sz w:val="28"/>
          <w:szCs w:val="28"/>
          <w:lang w:bidi="ar-IQ"/>
        </w:rPr>
      </w:pPr>
      <w:r w:rsidRPr="007E71F1">
        <w:rPr>
          <w:noProof/>
          <w:sz w:val="28"/>
          <w:szCs w:val="28"/>
        </w:rPr>
        <w:drawing>
          <wp:inline distT="0" distB="0" distL="0" distR="0">
            <wp:extent cx="6353175" cy="3209925"/>
            <wp:effectExtent l="19050" t="0" r="0" b="0"/>
            <wp:docPr id="1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315495" cy="6858000"/>
                      <a:chOff x="0" y="0"/>
                      <a:chExt cx="9315495" cy="6858000"/>
                    </a:xfrm>
                  </a:grpSpPr>
                  <a:sp>
                    <a:nvSpPr>
                      <a:cNvPr id="90116" name="Rectangle 4"/>
                      <a:cNvSpPr>
                        <a:spLocks noGrp="1" noChangeArrowheads="1"/>
                      </a:cNvSpPr>
                    </a:nvSpPr>
                    <a:spPr bwMode="auto">
                      <a:xfrm>
                        <a:off x="0" y="0"/>
                        <a:ext cx="9144000" cy="533400"/>
                      </a:xfrm>
                      <a:prstGeom prst="rect">
                        <a:avLst/>
                      </a:prstGeom>
                      <a:solidFill>
                        <a:schemeClr val="accent1"/>
                      </a:solidFill>
                      <a:ln w="9525">
                        <a:noFill/>
                        <a:miter lim="800000"/>
                        <a:headEnd/>
                        <a:tailEnd/>
                      </a:ln>
                    </a:spPr>
                    <a:txSp>
                      <a:txBody>
                        <a:bodyPr vert="horz" wrap="square" lIns="91440" tIns="45720" rIns="91440" bIns="45720" numCol="1" anchor="ctr" anchorCtr="0" compatLnSpc="1">
                          <a:prstTxWarp prst="textNoShape">
                            <a:avLst/>
                          </a:prstTxWarp>
                        </a:bodyPr>
                        <a:lstStyle>
                          <a:lvl1pPr algn="ctr" rtl="1" eaLnBrk="0" fontAlgn="base" hangingPunct="0">
                            <a:spcBef>
                              <a:spcPct val="0"/>
                            </a:spcBef>
                            <a:spcAft>
                              <a:spcPct val="0"/>
                            </a:spcAft>
                            <a:defRPr sz="4400">
                              <a:solidFill>
                                <a:schemeClr val="tx2"/>
                              </a:solidFill>
                              <a:latin typeface="+mj-lt"/>
                              <a:ea typeface="+mj-ea"/>
                              <a:cs typeface="+mj-cs"/>
                            </a:defRPr>
                          </a:lvl1pPr>
                          <a:lvl2pPr algn="ctr" rtl="1" eaLnBrk="0" fontAlgn="base" hangingPunct="0">
                            <a:spcBef>
                              <a:spcPct val="0"/>
                            </a:spcBef>
                            <a:spcAft>
                              <a:spcPct val="0"/>
                            </a:spcAft>
                            <a:defRPr sz="4400">
                              <a:solidFill>
                                <a:schemeClr val="tx2"/>
                              </a:solidFill>
                              <a:latin typeface="Arial" pitchFamily="34" charset="0"/>
                              <a:cs typeface="Arial" pitchFamily="34" charset="0"/>
                            </a:defRPr>
                          </a:lvl2pPr>
                          <a:lvl3pPr algn="ctr" rtl="1" eaLnBrk="0" fontAlgn="base" hangingPunct="0">
                            <a:spcBef>
                              <a:spcPct val="0"/>
                            </a:spcBef>
                            <a:spcAft>
                              <a:spcPct val="0"/>
                            </a:spcAft>
                            <a:defRPr sz="4400">
                              <a:solidFill>
                                <a:schemeClr val="tx2"/>
                              </a:solidFill>
                              <a:latin typeface="Arial" pitchFamily="34" charset="0"/>
                              <a:cs typeface="Arial" pitchFamily="34" charset="0"/>
                            </a:defRPr>
                          </a:lvl3pPr>
                          <a:lvl4pPr algn="ctr" rtl="1" eaLnBrk="0" fontAlgn="base" hangingPunct="0">
                            <a:spcBef>
                              <a:spcPct val="0"/>
                            </a:spcBef>
                            <a:spcAft>
                              <a:spcPct val="0"/>
                            </a:spcAft>
                            <a:defRPr sz="4400">
                              <a:solidFill>
                                <a:schemeClr val="tx2"/>
                              </a:solidFill>
                              <a:latin typeface="Arial" pitchFamily="34" charset="0"/>
                              <a:cs typeface="Arial" pitchFamily="34" charset="0"/>
                            </a:defRPr>
                          </a:lvl4pPr>
                          <a:lvl5pPr algn="ctr" rtl="1" eaLnBrk="0" fontAlgn="base" hangingPunct="0">
                            <a:spcBef>
                              <a:spcPct val="0"/>
                            </a:spcBef>
                            <a:spcAft>
                              <a:spcPct val="0"/>
                            </a:spcAft>
                            <a:defRPr sz="4400">
                              <a:solidFill>
                                <a:schemeClr val="tx2"/>
                              </a:solidFill>
                              <a:latin typeface="Arial" pitchFamily="34" charset="0"/>
                              <a:cs typeface="Arial" pitchFamily="34" charset="0"/>
                            </a:defRPr>
                          </a:lvl5pPr>
                          <a:lvl6pPr marL="457200" algn="ctr" rtl="1" fontAlgn="base">
                            <a:spcBef>
                              <a:spcPct val="0"/>
                            </a:spcBef>
                            <a:spcAft>
                              <a:spcPct val="0"/>
                            </a:spcAft>
                            <a:defRPr sz="4400">
                              <a:solidFill>
                                <a:schemeClr val="tx2"/>
                              </a:solidFill>
                              <a:latin typeface="Arial" pitchFamily="34" charset="0"/>
                              <a:cs typeface="Arial" pitchFamily="34" charset="0"/>
                            </a:defRPr>
                          </a:lvl6pPr>
                          <a:lvl7pPr marL="914400" algn="ctr" rtl="1" fontAlgn="base">
                            <a:spcBef>
                              <a:spcPct val="0"/>
                            </a:spcBef>
                            <a:spcAft>
                              <a:spcPct val="0"/>
                            </a:spcAft>
                            <a:defRPr sz="4400">
                              <a:solidFill>
                                <a:schemeClr val="tx2"/>
                              </a:solidFill>
                              <a:latin typeface="Arial" pitchFamily="34" charset="0"/>
                              <a:cs typeface="Arial" pitchFamily="34" charset="0"/>
                            </a:defRPr>
                          </a:lvl7pPr>
                          <a:lvl8pPr marL="1371600" algn="ctr" rtl="1" fontAlgn="base">
                            <a:spcBef>
                              <a:spcPct val="0"/>
                            </a:spcBef>
                            <a:spcAft>
                              <a:spcPct val="0"/>
                            </a:spcAft>
                            <a:defRPr sz="4400">
                              <a:solidFill>
                                <a:schemeClr val="tx2"/>
                              </a:solidFill>
                              <a:latin typeface="Arial" pitchFamily="34" charset="0"/>
                              <a:cs typeface="Arial" pitchFamily="34" charset="0"/>
                            </a:defRPr>
                          </a:lvl8pPr>
                          <a:lvl9pPr marL="1828800" algn="ctr" rtl="1" fontAlgn="base">
                            <a:spcBef>
                              <a:spcPct val="0"/>
                            </a:spcBef>
                            <a:spcAft>
                              <a:spcPct val="0"/>
                            </a:spcAft>
                            <a:defRPr sz="4400">
                              <a:solidFill>
                                <a:schemeClr val="tx2"/>
                              </a:solidFill>
                              <a:latin typeface="Arial" pitchFamily="34" charset="0"/>
                              <a:cs typeface="Arial" pitchFamily="34" charset="0"/>
                            </a:defRPr>
                          </a:lvl9pPr>
                        </a:lstStyle>
                        <a:p>
                          <a:pPr eaLnBrk="1" hangingPunct="1">
                            <a:defRPr/>
                          </a:pPr>
                          <a:r>
                            <a:rPr lang="en-US" sz="3600" b="1" smtClean="0">
                              <a:solidFill>
                                <a:srgbClr val="0000FF"/>
                              </a:solidFill>
                              <a:effectLst>
                                <a:outerShdw blurRad="38100" dist="38100" dir="2700000" algn="tl">
                                  <a:srgbClr val="000000"/>
                                </a:outerShdw>
                              </a:effectLst>
                            </a:rPr>
                            <a:t>Scattered diagram (dot-graph).</a:t>
                          </a:r>
                        </a:p>
                      </a:txBody>
                      <a:useSpRect/>
                    </a:txSp>
                  </a:sp>
                  <a:pic>
                    <a:nvPicPr>
                      <a:cNvPr id="7" name="table"/>
                      <a:cNvPicPr>
                        <a:picLocks noChangeAspect="1"/>
                      </a:cNvPicPr>
                    </a:nvPicPr>
                    <a:blipFill>
                      <a:blip r:embed="rId19"/>
                      <a:stretch>
                        <a:fillRect/>
                      </a:stretch>
                    </a:blipFill>
                    <a:spPr>
                      <a:xfrm>
                        <a:off x="0" y="685800"/>
                        <a:ext cx="9315495" cy="1182727"/>
                      </a:xfrm>
                      <a:prstGeom prst="rect">
                        <a:avLst/>
                      </a:prstGeom>
                    </a:spPr>
                  </a:pic>
                  <a:pic>
                    <a:nvPicPr>
                      <a:cNvPr id="0" name="Object 105"/>
                      <a:cNvPicPr>
                        <a:picLocks noGrp="1" noChangeAspect="1" noChangeArrowheads="1"/>
                      </a:cNvPicPr>
                    </a:nvPicPr>
                    <a:blipFill>
                      <a:blip r:embed="rId20"/>
                      <a:srcRect/>
                      <a:stretch>
                        <a:fillRect/>
                      </a:stretch>
                    </a:blipFill>
                    <a:spPr bwMode="auto">
                      <a:xfrm>
                        <a:off x="0" y="1600200"/>
                        <a:ext cx="9144000" cy="5257800"/>
                      </a:xfrm>
                      <a:prstGeom prst="rect">
                        <a:avLst/>
                      </a:prstGeom>
                      <a:noFill/>
                      <a:ln w="9525">
                        <a:noFill/>
                        <a:miter lim="800000"/>
                        <a:headEnd/>
                        <a:tailEnd/>
                      </a:ln>
                      <a:effectLst/>
                    </a:spPr>
                  </a:pic>
                  <a:sp>
                    <a:nvSpPr>
                      <a:cNvPr id="90218" name="Oval 106"/>
                      <a:cNvSpPr>
                        <a:spLocks noChangeArrowheads="1"/>
                      </a:cNvSpPr>
                    </a:nvSpPr>
                    <a:spPr bwMode="auto">
                      <a:xfrm>
                        <a:off x="381000" y="1905000"/>
                        <a:ext cx="838200" cy="762000"/>
                      </a:xfrm>
                      <a:prstGeom prst="ellipse">
                        <a:avLst/>
                      </a:prstGeom>
                      <a:solidFill>
                        <a:srgbClr val="CCFFCC"/>
                      </a:solidFill>
                      <a:ln w="9525">
                        <a:solidFill>
                          <a:schemeClr val="tx1"/>
                        </a:solidFill>
                        <a:round/>
                        <a:headEnd/>
                        <a:tailEnd/>
                      </a:ln>
                      <a:effectLst/>
                    </a:spPr>
                    <a:txSp>
                      <a:txBody>
                        <a:bodyPr wrap="none" anchor="ct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pPr rtl="0">
                            <a:defRPr/>
                          </a:pPr>
                          <a:r>
                            <a:rPr lang="en-US" sz="2400" b="1">
                              <a:solidFill>
                                <a:srgbClr val="FF0000"/>
                              </a:solidFill>
                              <a:effectLst>
                                <a:outerShdw blurRad="38100" dist="38100" dir="2700000" algn="tl">
                                  <a:srgbClr val="000000"/>
                                </a:outerShdw>
                              </a:effectLst>
                              <a:latin typeface="Arial" pitchFamily="34" charset="0"/>
                              <a:cs typeface="Arial" pitchFamily="34" charset="0"/>
                            </a:rPr>
                            <a:t>Y </a:t>
                          </a:r>
                        </a:p>
                        <a:p>
                          <a:pPr rtl="0">
                            <a:defRPr/>
                          </a:pPr>
                          <a:r>
                            <a:rPr lang="en-US" sz="2400" b="1">
                              <a:solidFill>
                                <a:srgbClr val="FF0000"/>
                              </a:solidFill>
                              <a:effectLst>
                                <a:outerShdw blurRad="38100" dist="38100" dir="2700000" algn="tl">
                                  <a:srgbClr val="000000"/>
                                </a:outerShdw>
                              </a:effectLst>
                              <a:latin typeface="Arial" pitchFamily="34" charset="0"/>
                              <a:cs typeface="Arial" pitchFamily="34" charset="0"/>
                            </a:rPr>
                            <a:t>axis</a:t>
                          </a:r>
                        </a:p>
                      </a:txBody>
                      <a:useSpRect/>
                    </a:txSp>
                  </a:sp>
                  <a:sp>
                    <a:nvSpPr>
                      <a:cNvPr id="90219" name="Oval 107"/>
                      <a:cNvSpPr>
                        <a:spLocks noChangeArrowheads="1"/>
                      </a:cNvSpPr>
                    </a:nvSpPr>
                    <a:spPr bwMode="auto">
                      <a:xfrm>
                        <a:off x="8001000" y="5181600"/>
                        <a:ext cx="838200" cy="762000"/>
                      </a:xfrm>
                      <a:prstGeom prst="ellipse">
                        <a:avLst/>
                      </a:prstGeom>
                      <a:solidFill>
                        <a:srgbClr val="CCFFCC"/>
                      </a:solidFill>
                      <a:ln w="9525">
                        <a:solidFill>
                          <a:schemeClr val="tx1"/>
                        </a:solidFill>
                        <a:round/>
                        <a:headEnd/>
                        <a:tailEnd/>
                      </a:ln>
                      <a:effectLst/>
                    </a:spPr>
                    <a:txSp>
                      <a:txBody>
                        <a:bodyPr wrap="none" anchor="ctr"/>
                        <a:lstStyle>
                          <a:defPPr>
                            <a:defRPr lang="ar-SA"/>
                          </a:defPPr>
                          <a:lvl1pPr algn="ctr" rtl="1" fontAlgn="base">
                            <a:spcBef>
                              <a:spcPct val="0"/>
                            </a:spcBef>
                            <a:spcAft>
                              <a:spcPct val="0"/>
                            </a:spcAft>
                            <a:defRPr sz="3600" kern="1200">
                              <a:solidFill>
                                <a:schemeClr val="tx1"/>
                              </a:solidFill>
                              <a:latin typeface="Arial" charset="0"/>
                              <a:ea typeface="+mn-ea"/>
                              <a:cs typeface="Arial" charset="0"/>
                            </a:defRPr>
                          </a:lvl1pPr>
                          <a:lvl2pPr marL="457200" algn="ctr" rtl="1" fontAlgn="base">
                            <a:spcBef>
                              <a:spcPct val="0"/>
                            </a:spcBef>
                            <a:spcAft>
                              <a:spcPct val="0"/>
                            </a:spcAft>
                            <a:defRPr sz="3600" kern="1200">
                              <a:solidFill>
                                <a:schemeClr val="tx1"/>
                              </a:solidFill>
                              <a:latin typeface="Arial" charset="0"/>
                              <a:ea typeface="+mn-ea"/>
                              <a:cs typeface="Arial" charset="0"/>
                            </a:defRPr>
                          </a:lvl2pPr>
                          <a:lvl3pPr marL="914400" algn="ctr" rtl="1" fontAlgn="base">
                            <a:spcBef>
                              <a:spcPct val="0"/>
                            </a:spcBef>
                            <a:spcAft>
                              <a:spcPct val="0"/>
                            </a:spcAft>
                            <a:defRPr sz="3600" kern="1200">
                              <a:solidFill>
                                <a:schemeClr val="tx1"/>
                              </a:solidFill>
                              <a:latin typeface="Arial" charset="0"/>
                              <a:ea typeface="+mn-ea"/>
                              <a:cs typeface="Arial" charset="0"/>
                            </a:defRPr>
                          </a:lvl3pPr>
                          <a:lvl4pPr marL="1371600" algn="ctr" rtl="1" fontAlgn="base">
                            <a:spcBef>
                              <a:spcPct val="0"/>
                            </a:spcBef>
                            <a:spcAft>
                              <a:spcPct val="0"/>
                            </a:spcAft>
                            <a:defRPr sz="3600" kern="1200">
                              <a:solidFill>
                                <a:schemeClr val="tx1"/>
                              </a:solidFill>
                              <a:latin typeface="Arial" charset="0"/>
                              <a:ea typeface="+mn-ea"/>
                              <a:cs typeface="Arial" charset="0"/>
                            </a:defRPr>
                          </a:lvl4pPr>
                          <a:lvl5pPr marL="1828800" algn="ctr" rtl="1" fontAlgn="base">
                            <a:spcBef>
                              <a:spcPct val="0"/>
                            </a:spcBef>
                            <a:spcAft>
                              <a:spcPct val="0"/>
                            </a:spcAft>
                            <a:defRPr sz="3600" kern="1200">
                              <a:solidFill>
                                <a:schemeClr val="tx1"/>
                              </a:solidFill>
                              <a:latin typeface="Arial" charset="0"/>
                              <a:ea typeface="+mn-ea"/>
                              <a:cs typeface="Arial" charset="0"/>
                            </a:defRPr>
                          </a:lvl5pPr>
                          <a:lvl6pPr marL="2286000" algn="l" defTabSz="914400" rtl="0" eaLnBrk="1" latinLnBrk="0" hangingPunct="1">
                            <a:defRPr sz="3600" kern="1200">
                              <a:solidFill>
                                <a:schemeClr val="tx1"/>
                              </a:solidFill>
                              <a:latin typeface="Arial" charset="0"/>
                              <a:ea typeface="+mn-ea"/>
                              <a:cs typeface="Arial" charset="0"/>
                            </a:defRPr>
                          </a:lvl6pPr>
                          <a:lvl7pPr marL="2743200" algn="l" defTabSz="914400" rtl="0" eaLnBrk="1" latinLnBrk="0" hangingPunct="1">
                            <a:defRPr sz="3600" kern="1200">
                              <a:solidFill>
                                <a:schemeClr val="tx1"/>
                              </a:solidFill>
                              <a:latin typeface="Arial" charset="0"/>
                              <a:ea typeface="+mn-ea"/>
                              <a:cs typeface="Arial" charset="0"/>
                            </a:defRPr>
                          </a:lvl7pPr>
                          <a:lvl8pPr marL="3200400" algn="l" defTabSz="914400" rtl="0" eaLnBrk="1" latinLnBrk="0" hangingPunct="1">
                            <a:defRPr sz="3600" kern="1200">
                              <a:solidFill>
                                <a:schemeClr val="tx1"/>
                              </a:solidFill>
                              <a:latin typeface="Arial" charset="0"/>
                              <a:ea typeface="+mn-ea"/>
                              <a:cs typeface="Arial" charset="0"/>
                            </a:defRPr>
                          </a:lvl8pPr>
                          <a:lvl9pPr marL="3657600" algn="l" defTabSz="914400" rtl="0" eaLnBrk="1" latinLnBrk="0" hangingPunct="1">
                            <a:defRPr sz="3600" kern="1200">
                              <a:solidFill>
                                <a:schemeClr val="tx1"/>
                              </a:solidFill>
                              <a:latin typeface="Arial" charset="0"/>
                              <a:ea typeface="+mn-ea"/>
                              <a:cs typeface="Arial" charset="0"/>
                            </a:defRPr>
                          </a:lvl9pPr>
                        </a:lstStyle>
                        <a:p>
                          <a:pPr rtl="0">
                            <a:defRPr/>
                          </a:pPr>
                          <a:r>
                            <a:rPr lang="en-US" sz="2400" b="1">
                              <a:solidFill>
                                <a:srgbClr val="FF0000"/>
                              </a:solidFill>
                              <a:effectLst>
                                <a:outerShdw blurRad="38100" dist="38100" dir="2700000" algn="tl">
                                  <a:srgbClr val="000000"/>
                                </a:outerShdw>
                              </a:effectLst>
                              <a:latin typeface="Arial" pitchFamily="34" charset="0"/>
                              <a:cs typeface="Arial" pitchFamily="34" charset="0"/>
                            </a:rPr>
                            <a:t>X </a:t>
                          </a:r>
                        </a:p>
                        <a:p>
                          <a:pPr rtl="0">
                            <a:defRPr/>
                          </a:pPr>
                          <a:r>
                            <a:rPr lang="en-US" sz="2400" b="1">
                              <a:solidFill>
                                <a:srgbClr val="FF0000"/>
                              </a:solidFill>
                              <a:effectLst>
                                <a:outerShdw blurRad="38100" dist="38100" dir="2700000" algn="tl">
                                  <a:srgbClr val="000000"/>
                                </a:outerShdw>
                              </a:effectLst>
                              <a:latin typeface="Arial" pitchFamily="34" charset="0"/>
                              <a:cs typeface="Arial" pitchFamily="34" charset="0"/>
                            </a:rPr>
                            <a:t>axis</a:t>
                          </a:r>
                        </a:p>
                      </a:txBody>
                      <a:useSpRect/>
                    </a:txSp>
                  </a:sp>
                </lc:lockedCanvas>
              </a:graphicData>
            </a:graphic>
          </wp:inline>
        </w:drawing>
      </w:r>
    </w:p>
    <w:p w:rsidR="007E71F1" w:rsidRDefault="007E71F1" w:rsidP="007E71F1">
      <w:pPr>
        <w:tabs>
          <w:tab w:val="left" w:pos="1965"/>
        </w:tabs>
        <w:bidi w:val="0"/>
        <w:rPr>
          <w:sz w:val="28"/>
          <w:szCs w:val="28"/>
          <w:lang w:bidi="ar-IQ"/>
        </w:rPr>
      </w:pPr>
    </w:p>
    <w:p w:rsidR="007E71F1" w:rsidRPr="007E71F1" w:rsidRDefault="007E71F1" w:rsidP="007E71F1">
      <w:pPr>
        <w:numPr>
          <w:ilvl w:val="0"/>
          <w:numId w:val="11"/>
        </w:numPr>
        <w:tabs>
          <w:tab w:val="clear" w:pos="1470"/>
          <w:tab w:val="num" w:pos="360"/>
        </w:tabs>
        <w:bidi w:val="0"/>
        <w:ind w:left="-720" w:right="-1144"/>
        <w:jc w:val="lowKashida"/>
        <w:rPr>
          <w:sz w:val="28"/>
          <w:szCs w:val="28"/>
        </w:rPr>
      </w:pPr>
      <w:r w:rsidRPr="007E71F1">
        <w:rPr>
          <w:sz w:val="28"/>
          <w:szCs w:val="28"/>
          <w:bdr w:val="single" w:sz="4" w:space="0" w:color="auto"/>
        </w:rPr>
        <w:t>Histogram</w:t>
      </w:r>
      <w:r w:rsidRPr="007E71F1">
        <w:rPr>
          <w:sz w:val="28"/>
          <w:szCs w:val="28"/>
        </w:rPr>
        <w:t>: This is a graphical representation of frequency distribution in which rectangle proportional in the area to the frequencies are erected on the horizontal axis. The base lines are continuous (because we are dealing with continues variables). The width of the rectangles should be equal. As in the Ex.</w:t>
      </w:r>
      <w:r w:rsidRPr="007E71F1">
        <w:rPr>
          <w:noProof/>
          <w:sz w:val="28"/>
          <w:szCs w:val="28"/>
        </w:rPr>
        <w:drawing>
          <wp:inline distT="0" distB="0" distL="0" distR="0">
            <wp:extent cx="114300" cy="95250"/>
            <wp:effectExtent l="0" t="0" r="0" b="0"/>
            <wp:docPr id="13"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E71F1" w:rsidRPr="0059302E" w:rsidRDefault="007E71F1" w:rsidP="007E71F1">
      <w:pPr>
        <w:ind w:left="1110" w:right="-511"/>
        <w:jc w:val="lowKashida"/>
      </w:pPr>
    </w:p>
    <w:p w:rsidR="007E71F1" w:rsidRDefault="00F563BD" w:rsidP="00F563BD">
      <w:pPr>
        <w:tabs>
          <w:tab w:val="left" w:pos="1965"/>
        </w:tabs>
        <w:bidi w:val="0"/>
        <w:ind w:left="-900" w:right="-1144"/>
        <w:rPr>
          <w:sz w:val="28"/>
          <w:szCs w:val="28"/>
          <w:lang w:bidi="ar-IQ"/>
        </w:rPr>
      </w:pPr>
      <w:r w:rsidRPr="00F563BD">
        <w:rPr>
          <w:noProof/>
          <w:sz w:val="28"/>
          <w:szCs w:val="28"/>
        </w:rPr>
        <w:drawing>
          <wp:inline distT="0" distB="0" distL="0" distR="0">
            <wp:extent cx="6524625" cy="3105150"/>
            <wp:effectExtent l="19050" t="0" r="9525" b="0"/>
            <wp:docPr id="15" name="Picture 4" descr="Histogram of Exam Scores"/>
            <wp:cNvGraphicFramePr/>
            <a:graphic xmlns:a="http://schemas.openxmlformats.org/drawingml/2006/main">
              <a:graphicData uri="http://schemas.openxmlformats.org/drawingml/2006/picture">
                <pic:pic xmlns:pic="http://schemas.openxmlformats.org/drawingml/2006/picture">
                  <pic:nvPicPr>
                    <pic:cNvPr id="61442" name="Picture 4" descr="Histogram of Exam Scores"/>
                    <pic:cNvPicPr>
                      <a:picLocks noChangeAspect="1" noChangeArrowheads="1"/>
                    </pic:cNvPicPr>
                  </pic:nvPicPr>
                  <pic:blipFill>
                    <a:blip r:embed="rId22" cstate="print"/>
                    <a:srcRect/>
                    <a:stretch>
                      <a:fillRect/>
                    </a:stretch>
                  </pic:blipFill>
                  <pic:spPr bwMode="auto">
                    <a:xfrm>
                      <a:off x="0" y="0"/>
                      <a:ext cx="6529344" cy="3107396"/>
                    </a:xfrm>
                    <a:prstGeom prst="rect">
                      <a:avLst/>
                    </a:prstGeom>
                    <a:noFill/>
                    <a:ln w="9525">
                      <a:noFill/>
                      <a:miter lim="800000"/>
                      <a:headEnd/>
                      <a:tailEnd/>
                    </a:ln>
                  </pic:spPr>
                </pic:pic>
              </a:graphicData>
            </a:graphic>
          </wp:inline>
        </w:drawing>
      </w:r>
    </w:p>
    <w:p w:rsidR="007E71F1" w:rsidRDefault="007E71F1" w:rsidP="007E71F1">
      <w:pPr>
        <w:tabs>
          <w:tab w:val="left" w:pos="1965"/>
        </w:tabs>
        <w:bidi w:val="0"/>
        <w:rPr>
          <w:sz w:val="28"/>
          <w:szCs w:val="28"/>
          <w:lang w:bidi="ar-IQ"/>
        </w:rPr>
      </w:pPr>
    </w:p>
    <w:p w:rsidR="00F563BD" w:rsidRPr="00F563BD" w:rsidRDefault="00F563BD" w:rsidP="00F563BD">
      <w:pPr>
        <w:numPr>
          <w:ilvl w:val="0"/>
          <w:numId w:val="11"/>
        </w:numPr>
        <w:tabs>
          <w:tab w:val="clear" w:pos="1470"/>
        </w:tabs>
        <w:bidi w:val="0"/>
        <w:ind w:left="-630" w:right="-1054"/>
        <w:jc w:val="lowKashida"/>
        <w:rPr>
          <w:rFonts w:asciiTheme="majorBidi" w:hAnsiTheme="majorBidi" w:cstheme="majorBidi"/>
          <w:sz w:val="28"/>
          <w:szCs w:val="28"/>
        </w:rPr>
      </w:pPr>
      <w:r w:rsidRPr="00F563BD">
        <w:rPr>
          <w:rFonts w:asciiTheme="majorBidi" w:hAnsiTheme="majorBidi" w:cstheme="majorBidi"/>
          <w:sz w:val="28"/>
          <w:szCs w:val="28"/>
          <w:bdr w:val="single" w:sz="4" w:space="0" w:color="auto"/>
        </w:rPr>
        <w:lastRenderedPageBreak/>
        <w:t>Frequency polygon</w:t>
      </w:r>
      <w:r w:rsidRPr="00F563BD">
        <w:rPr>
          <w:rFonts w:asciiTheme="majorBidi" w:hAnsiTheme="majorBidi" w:cstheme="majorBidi"/>
          <w:sz w:val="28"/>
          <w:szCs w:val="28"/>
        </w:rPr>
        <w:t xml:space="preserve">: If we join the tops of the rectangles in the histogram→Polygon (total area of histogram= total area of polygon). It is only appropriate when the variables on the horizontal axis are continues and there is only single value on the vertical axis. As in the Ex. </w:t>
      </w:r>
    </w:p>
    <w:p w:rsidR="00F563BD" w:rsidRDefault="00F563BD" w:rsidP="00F563BD">
      <w:pPr>
        <w:tabs>
          <w:tab w:val="left" w:pos="1965"/>
        </w:tabs>
        <w:bidi w:val="0"/>
        <w:rPr>
          <w:sz w:val="28"/>
          <w:szCs w:val="28"/>
          <w:lang w:bidi="ar-IQ"/>
        </w:rPr>
      </w:pPr>
    </w:p>
    <w:p w:rsidR="00F563BD" w:rsidRDefault="00F563BD" w:rsidP="00F563BD">
      <w:pPr>
        <w:tabs>
          <w:tab w:val="left" w:pos="1965"/>
        </w:tabs>
        <w:bidi w:val="0"/>
        <w:ind w:left="-810" w:right="-1144"/>
        <w:rPr>
          <w:sz w:val="28"/>
          <w:szCs w:val="28"/>
          <w:lang w:bidi="ar-IQ"/>
        </w:rPr>
      </w:pPr>
      <w:r w:rsidRPr="00F563BD">
        <w:rPr>
          <w:noProof/>
          <w:sz w:val="28"/>
          <w:szCs w:val="28"/>
        </w:rPr>
        <w:drawing>
          <wp:inline distT="0" distB="0" distL="0" distR="0">
            <wp:extent cx="6515099" cy="2352675"/>
            <wp:effectExtent l="19050" t="0" r="1" b="0"/>
            <wp:docPr id="16" name="Picture 5" descr="Polygon of Exam Scores"/>
            <wp:cNvGraphicFramePr/>
            <a:graphic xmlns:a="http://schemas.openxmlformats.org/drawingml/2006/main">
              <a:graphicData uri="http://schemas.openxmlformats.org/drawingml/2006/picture">
                <pic:pic xmlns:pic="http://schemas.openxmlformats.org/drawingml/2006/picture">
                  <pic:nvPicPr>
                    <pic:cNvPr id="62466" name="Picture 4" descr="Polygon of Exam Scores"/>
                    <pic:cNvPicPr>
                      <a:picLocks noChangeAspect="1" noChangeArrowheads="1"/>
                    </pic:cNvPicPr>
                  </pic:nvPicPr>
                  <pic:blipFill>
                    <a:blip r:embed="rId23" cstate="print"/>
                    <a:srcRect/>
                    <a:stretch>
                      <a:fillRect/>
                    </a:stretch>
                  </pic:blipFill>
                  <pic:spPr bwMode="auto">
                    <a:xfrm>
                      <a:off x="0" y="0"/>
                      <a:ext cx="6519811" cy="2354376"/>
                    </a:xfrm>
                    <a:prstGeom prst="rect">
                      <a:avLst/>
                    </a:prstGeom>
                    <a:noFill/>
                    <a:ln w="9525">
                      <a:noFill/>
                      <a:miter lim="800000"/>
                      <a:headEnd/>
                      <a:tailEnd/>
                    </a:ln>
                  </pic:spPr>
                </pic:pic>
              </a:graphicData>
            </a:graphic>
          </wp:inline>
        </w:drawing>
      </w:r>
    </w:p>
    <w:p w:rsidR="00F563BD" w:rsidRPr="00F563BD" w:rsidRDefault="00F563BD" w:rsidP="00F563BD">
      <w:pPr>
        <w:bidi w:val="0"/>
        <w:rPr>
          <w:sz w:val="28"/>
          <w:szCs w:val="28"/>
          <w:lang w:bidi="ar-IQ"/>
        </w:rPr>
      </w:pPr>
    </w:p>
    <w:p w:rsidR="00F563BD" w:rsidRDefault="00F563BD" w:rsidP="00F563BD">
      <w:pPr>
        <w:bidi w:val="0"/>
        <w:ind w:left="-720" w:right="-1144"/>
        <w:jc w:val="lowKashida"/>
        <w:rPr>
          <w:sz w:val="28"/>
          <w:szCs w:val="28"/>
        </w:rPr>
      </w:pPr>
      <w:r w:rsidRPr="00F563BD">
        <w:rPr>
          <w:noProof/>
          <w:sz w:val="28"/>
          <w:szCs w:val="28"/>
        </w:rPr>
        <w:drawing>
          <wp:inline distT="0" distB="0" distL="0" distR="0">
            <wp:extent cx="6457950" cy="2483385"/>
            <wp:effectExtent l="19050" t="0" r="0" b="0"/>
            <wp:docPr id="21" name="Picture 6" descr="Polygon of Exam Scores"/>
            <wp:cNvGraphicFramePr/>
            <a:graphic xmlns:a="http://schemas.openxmlformats.org/drawingml/2006/main">
              <a:graphicData uri="http://schemas.openxmlformats.org/drawingml/2006/picture">
                <pic:pic xmlns:pic="http://schemas.openxmlformats.org/drawingml/2006/picture">
                  <pic:nvPicPr>
                    <pic:cNvPr id="63490" name="Picture 4" descr="Polygon of Exam Scores"/>
                    <pic:cNvPicPr>
                      <a:picLocks noChangeAspect="1" noChangeArrowheads="1"/>
                    </pic:cNvPicPr>
                  </pic:nvPicPr>
                  <pic:blipFill>
                    <a:blip r:embed="rId24" cstate="print"/>
                    <a:srcRect/>
                    <a:stretch>
                      <a:fillRect/>
                    </a:stretch>
                  </pic:blipFill>
                  <pic:spPr bwMode="auto">
                    <a:xfrm>
                      <a:off x="0" y="0"/>
                      <a:ext cx="6457950" cy="2483385"/>
                    </a:xfrm>
                    <a:prstGeom prst="rect">
                      <a:avLst/>
                    </a:prstGeom>
                    <a:noFill/>
                    <a:ln w="9525">
                      <a:noFill/>
                      <a:miter lim="800000"/>
                      <a:headEnd/>
                      <a:tailEnd/>
                    </a:ln>
                  </pic:spPr>
                </pic:pic>
              </a:graphicData>
            </a:graphic>
          </wp:inline>
        </w:drawing>
      </w:r>
    </w:p>
    <w:p w:rsidR="00F563BD" w:rsidRDefault="00F563BD" w:rsidP="00F563BD">
      <w:pPr>
        <w:bidi w:val="0"/>
        <w:ind w:left="-630" w:right="-511"/>
        <w:jc w:val="lowKashida"/>
        <w:rPr>
          <w:sz w:val="28"/>
          <w:szCs w:val="28"/>
        </w:rPr>
      </w:pPr>
    </w:p>
    <w:p w:rsidR="00F563BD" w:rsidRPr="00F563BD" w:rsidRDefault="00F563BD" w:rsidP="00F563BD">
      <w:pPr>
        <w:bidi w:val="0"/>
        <w:ind w:left="-630" w:right="-511"/>
        <w:jc w:val="lowKashida"/>
        <w:rPr>
          <w:sz w:val="28"/>
          <w:szCs w:val="28"/>
        </w:rPr>
      </w:pPr>
      <w:r w:rsidRPr="00F563BD">
        <w:rPr>
          <w:sz w:val="28"/>
          <w:szCs w:val="28"/>
        </w:rPr>
        <w:t>*Advantage: can present more than one set of data.</w:t>
      </w:r>
    </w:p>
    <w:p w:rsidR="007E71F1" w:rsidRDefault="00F563BD" w:rsidP="00F563BD">
      <w:pPr>
        <w:bidi w:val="0"/>
        <w:ind w:left="-720" w:right="-1144"/>
        <w:rPr>
          <w:sz w:val="28"/>
          <w:szCs w:val="28"/>
          <w:lang w:bidi="ar-IQ"/>
        </w:rPr>
      </w:pPr>
      <w:r>
        <w:rPr>
          <w:noProof/>
        </w:rPr>
        <w:drawing>
          <wp:inline distT="0" distB="0" distL="0" distR="0">
            <wp:extent cx="6267450" cy="1971675"/>
            <wp:effectExtent l="0" t="0" r="0" b="0"/>
            <wp:docPr id="2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D05A9" w:rsidRDefault="00CD05A9" w:rsidP="009F43EA">
      <w:pPr>
        <w:pStyle w:val="ab"/>
        <w:bidi w:val="0"/>
        <w:rPr>
          <w:rFonts w:asciiTheme="majorBidi" w:hAnsiTheme="majorBidi" w:cstheme="majorBidi"/>
          <w:sz w:val="28"/>
          <w:szCs w:val="28"/>
          <w:lang w:bidi="ar-IQ"/>
        </w:rPr>
      </w:pPr>
    </w:p>
    <w:p w:rsidR="00AF00D1" w:rsidRPr="00126183" w:rsidRDefault="007919D7" w:rsidP="00AF00D1">
      <w:pPr>
        <w:bidi w:val="0"/>
        <w:rPr>
          <w:rFonts w:asciiTheme="majorBidi" w:hAnsiTheme="majorBidi" w:cstheme="majorBidi"/>
          <w:sz w:val="28"/>
          <w:szCs w:val="28"/>
          <w:lang w:bidi="ar-IQ"/>
        </w:rPr>
      </w:pPr>
      <w:bookmarkStart w:id="0" w:name="_GoBack"/>
      <w:bookmarkEnd w:id="0"/>
      <w:r>
        <w:rPr>
          <w:rFonts w:asciiTheme="majorBidi" w:hAnsiTheme="majorBidi" w:cstheme="majorBidi"/>
          <w:noProof/>
          <w:sz w:val="28"/>
          <w:szCs w:val="28"/>
        </w:rPr>
        <w:pict>
          <v:rect id="_x0000_s1026" style="position:absolute;margin-left:-.15pt;margin-top:-11.9pt;width:449.3pt;height:108.85pt;z-index:251672576">
            <v:textbox>
              <w:txbxContent>
                <w:p w:rsidR="009F43EA" w:rsidRDefault="009F43EA" w:rsidP="009F43EA">
                  <w:pPr>
                    <w:bidi w:val="0"/>
                  </w:pPr>
                  <w:r>
                    <w:t xml:space="preserve">Analyze _______________ Descriptive Statisrtics ________Frequency distribution ______ Chart ( we choose the </w:t>
                  </w:r>
                  <w:r w:rsidR="00A47B77">
                    <w:t>suitible graph</w:t>
                  </w:r>
                  <w:r>
                    <w:t xml:space="preserve"> )_______________ok </w:t>
                  </w:r>
                </w:p>
              </w:txbxContent>
            </v:textbox>
          </v:rect>
        </w:pict>
      </w:r>
    </w:p>
    <w:sectPr w:rsidR="00AF00D1" w:rsidRPr="00126183" w:rsidSect="00934400">
      <w:headerReference w:type="default" r:id="rId26"/>
      <w:footerReference w:type="even" r:id="rId27"/>
      <w:footerReference w:type="default" r:id="rId2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9D7" w:rsidRDefault="007919D7" w:rsidP="005736FA">
      <w:r>
        <w:separator/>
      </w:r>
    </w:p>
  </w:endnote>
  <w:endnote w:type="continuationSeparator" w:id="0">
    <w:p w:rsidR="007919D7" w:rsidRDefault="007919D7" w:rsidP="0057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alatino">
    <w:altName w:val="Book Antiqua"/>
    <w:charset w:val="00"/>
    <w:family w:val="auto"/>
    <w:pitch w:val="variable"/>
    <w:sig w:usb0="03000000"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Impact">
    <w:panose1 w:val="020B0806030902050204"/>
    <w:charset w:val="00"/>
    <w:family w:val="swiss"/>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D44" w:rsidRDefault="00672D3C" w:rsidP="00ED4B46">
    <w:pPr>
      <w:pStyle w:val="a3"/>
      <w:framePr w:wrap="around" w:vAnchor="text" w:hAnchor="text" w:xAlign="center" w:y="1"/>
      <w:rPr>
        <w:rStyle w:val="a4"/>
      </w:rPr>
    </w:pPr>
    <w:r>
      <w:rPr>
        <w:rStyle w:val="a4"/>
        <w:rtl/>
      </w:rPr>
      <w:fldChar w:fldCharType="begin"/>
    </w:r>
    <w:r w:rsidR="009D4781">
      <w:rPr>
        <w:rStyle w:val="a4"/>
      </w:rPr>
      <w:instrText xml:space="preserve">PAGE  </w:instrText>
    </w:r>
    <w:r>
      <w:rPr>
        <w:rStyle w:val="a4"/>
        <w:rtl/>
      </w:rPr>
      <w:fldChar w:fldCharType="end"/>
    </w:r>
  </w:p>
  <w:p w:rsidR="005C2D44" w:rsidRDefault="007919D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D44" w:rsidRDefault="00672D3C" w:rsidP="00ED4B46">
    <w:pPr>
      <w:pStyle w:val="a3"/>
      <w:framePr w:wrap="around" w:vAnchor="text" w:hAnchor="text" w:xAlign="center" w:y="1"/>
      <w:rPr>
        <w:rStyle w:val="a4"/>
      </w:rPr>
    </w:pPr>
    <w:r>
      <w:rPr>
        <w:rStyle w:val="a4"/>
        <w:rtl/>
      </w:rPr>
      <w:fldChar w:fldCharType="begin"/>
    </w:r>
    <w:r w:rsidR="009D4781">
      <w:rPr>
        <w:rStyle w:val="a4"/>
      </w:rPr>
      <w:instrText xml:space="preserve">PAGE  </w:instrText>
    </w:r>
    <w:r>
      <w:rPr>
        <w:rStyle w:val="a4"/>
        <w:rtl/>
      </w:rPr>
      <w:fldChar w:fldCharType="separate"/>
    </w:r>
    <w:r w:rsidR="00A47B77">
      <w:rPr>
        <w:rStyle w:val="a4"/>
        <w:noProof/>
        <w:rtl/>
      </w:rPr>
      <w:t>7</w:t>
    </w:r>
    <w:r>
      <w:rPr>
        <w:rStyle w:val="a4"/>
        <w:rtl/>
      </w:rPr>
      <w:fldChar w:fldCharType="end"/>
    </w:r>
  </w:p>
  <w:p w:rsidR="005C2D44" w:rsidRDefault="007919D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9D7" w:rsidRDefault="007919D7" w:rsidP="005736FA">
      <w:r>
        <w:separator/>
      </w:r>
    </w:p>
  </w:footnote>
  <w:footnote w:type="continuationSeparator" w:id="0">
    <w:p w:rsidR="007919D7" w:rsidRDefault="007919D7" w:rsidP="00573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D44" w:rsidRPr="00F94FE3" w:rsidRDefault="009D4781" w:rsidP="009F43EA">
    <w:pPr>
      <w:pStyle w:val="a6"/>
      <w:tabs>
        <w:tab w:val="clear" w:pos="8306"/>
        <w:tab w:val="right" w:pos="9000"/>
      </w:tabs>
      <w:bidi w:val="0"/>
      <w:ind w:left="-450" w:right="-604"/>
      <w:rPr>
        <w:sz w:val="28"/>
        <w:szCs w:val="28"/>
      </w:rPr>
    </w:pPr>
    <w:r w:rsidRPr="005736FA">
      <w:rPr>
        <w:rStyle w:val="a4"/>
        <w:b/>
        <w:bCs/>
        <w:sz w:val="28"/>
        <w:szCs w:val="28"/>
      </w:rPr>
      <w:t>D</w:t>
    </w:r>
    <w:r w:rsidRPr="005736FA">
      <w:rPr>
        <w:b/>
        <w:bCs/>
        <w:sz w:val="28"/>
        <w:szCs w:val="28"/>
      </w:rPr>
      <w:t>epart. Of Community Med.</w:t>
    </w:r>
    <w:r w:rsidRPr="00EE511A">
      <w:rPr>
        <w:sz w:val="28"/>
        <w:szCs w:val="28"/>
      </w:rPr>
      <w:t xml:space="preserve"> </w:t>
    </w:r>
    <w:r w:rsidRPr="00F94FE3">
      <w:rPr>
        <w:sz w:val="28"/>
        <w:szCs w:val="28"/>
      </w:rPr>
      <w:t xml:space="preserve">  </w:t>
    </w:r>
    <w:r>
      <w:rPr>
        <w:rFonts w:ascii="Impact" w:hAnsi="Impact"/>
        <w:sz w:val="32"/>
        <w:szCs w:val="32"/>
      </w:rPr>
      <w:t xml:space="preserve">    </w:t>
    </w:r>
    <w:r>
      <w:rPr>
        <w:rFonts w:ascii="Impact" w:hAnsi="Impact"/>
        <w:sz w:val="40"/>
        <w:szCs w:val="40"/>
        <w:u w:val="single"/>
      </w:rPr>
      <w:t xml:space="preserve"> </w:t>
    </w:r>
    <w:r w:rsidRPr="00EE511A">
      <w:rPr>
        <w:rFonts w:ascii="Impact" w:hAnsi="Impact"/>
        <w:sz w:val="40"/>
        <w:szCs w:val="40"/>
        <w:u w:val="single"/>
      </w:rPr>
      <w:t>Biostatistics</w:t>
    </w:r>
    <w:r w:rsidRPr="00F94FE3">
      <w:rPr>
        <w:rFonts w:ascii="Impact" w:hAnsi="Impact"/>
        <w:sz w:val="28"/>
        <w:szCs w:val="28"/>
        <w:u w:val="single"/>
      </w:rPr>
      <w:t xml:space="preserve"> </w:t>
    </w:r>
    <w:r w:rsidRPr="00F94FE3">
      <w:rPr>
        <w:rFonts w:ascii="Impact" w:hAnsi="Impact"/>
        <w:sz w:val="28"/>
        <w:szCs w:val="28"/>
      </w:rPr>
      <w:t xml:space="preserve"> </w:t>
    </w:r>
    <w:r w:rsidRPr="00F94FE3">
      <w:rPr>
        <w:sz w:val="28"/>
        <w:szCs w:val="28"/>
      </w:rPr>
      <w:t xml:space="preserve">     </w:t>
    </w:r>
    <w:r>
      <w:rPr>
        <w:sz w:val="28"/>
        <w:szCs w:val="28"/>
      </w:rPr>
      <w:t xml:space="preserve">           </w:t>
    </w:r>
    <w:r w:rsidRPr="00F94FE3">
      <w:rPr>
        <w:sz w:val="28"/>
        <w:szCs w:val="28"/>
      </w:rPr>
      <w:t xml:space="preserve">   </w:t>
    </w:r>
    <w:r>
      <w:rPr>
        <w:sz w:val="28"/>
        <w:szCs w:val="28"/>
      </w:rPr>
      <w:t xml:space="preserve">   </w:t>
    </w:r>
    <w:r w:rsidR="005736FA">
      <w:rPr>
        <w:sz w:val="28"/>
        <w:szCs w:val="28"/>
      </w:rPr>
      <w:t xml:space="preserve">   </w:t>
    </w:r>
    <w:r>
      <w:rPr>
        <w:sz w:val="28"/>
        <w:szCs w:val="28"/>
      </w:rPr>
      <w:t xml:space="preserve">  </w:t>
    </w:r>
    <w:r w:rsidR="005736FA">
      <w:rPr>
        <w:b/>
        <w:bCs/>
        <w:sz w:val="28"/>
        <w:szCs w:val="28"/>
      </w:rPr>
      <w:t>Pract</w:t>
    </w:r>
    <w:r w:rsidRPr="00F94FE3">
      <w:rPr>
        <w:b/>
        <w:bCs/>
        <w:sz w:val="28"/>
        <w:szCs w:val="28"/>
      </w:rPr>
      <w:t>.</w:t>
    </w:r>
    <w:r w:rsidR="009F43EA">
      <w:rPr>
        <w:sz w:val="28"/>
        <w:szCs w:val="28"/>
      </w:rPr>
      <w:t>2</w:t>
    </w:r>
  </w:p>
  <w:p w:rsidR="005C2D44" w:rsidRDefault="005736FA" w:rsidP="005016BD">
    <w:pPr>
      <w:pStyle w:val="a6"/>
      <w:tabs>
        <w:tab w:val="clear" w:pos="8306"/>
        <w:tab w:val="right" w:pos="9000"/>
      </w:tabs>
      <w:bidi w:val="0"/>
      <w:ind w:left="-450" w:right="-1054"/>
      <w:rPr>
        <w:lang w:bidi="ar-EG"/>
      </w:rPr>
    </w:pPr>
    <w:r w:rsidRPr="005736FA">
      <w:rPr>
        <w:rFonts w:cs="Arabic Transparent"/>
        <w:b/>
        <w:bCs/>
        <w:sz w:val="28"/>
        <w:szCs w:val="28"/>
        <w:lang w:bidi="ar-EG"/>
      </w:rPr>
      <w:t>Al-Kindy College of Med</w:t>
    </w:r>
    <w:r>
      <w:rPr>
        <w:rFonts w:cs="Arabic Transparent"/>
        <w:b/>
        <w:bCs/>
        <w:sz w:val="28"/>
        <w:szCs w:val="28"/>
        <w:lang w:bidi="ar-EG"/>
      </w:rPr>
      <w:t xml:space="preserve">   </w:t>
    </w:r>
    <w:r>
      <w:rPr>
        <w:rFonts w:cs="Arabic Transparent"/>
        <w:sz w:val="28"/>
        <w:szCs w:val="28"/>
        <w:lang w:bidi="ar-EG"/>
      </w:rPr>
      <w:t xml:space="preserve">                                                                                                 </w:t>
    </w:r>
    <w:r w:rsidR="009D4781">
      <w:rPr>
        <w:rFonts w:cs="Arabic Transparent" w:hint="cs"/>
        <w:sz w:val="28"/>
        <w:szCs w:val="28"/>
        <w:rtl/>
        <w:lang w:bidi="ar-EG"/>
      </w:rPr>
      <w:t xml:space="preserve"> </w:t>
    </w:r>
    <w:r w:rsidR="009D4781" w:rsidRPr="00F94FE3">
      <w:rPr>
        <w:rFonts w:cs="Arabic Transparent" w:hint="cs"/>
        <w:sz w:val="28"/>
        <w:szCs w:val="28"/>
        <w:rtl/>
        <w:lang w:bidi="ar-EG"/>
      </w:rPr>
      <w:t xml:space="preserve">   </w:t>
    </w:r>
    <w:r w:rsidR="009D4781" w:rsidRPr="005736FA">
      <w:rPr>
        <w:rFonts w:cs="Arabic Transparent"/>
        <w:b/>
        <w:bCs/>
        <w:sz w:val="28"/>
        <w:szCs w:val="28"/>
      </w:rPr>
      <w:t xml:space="preserve">      </w:t>
    </w:r>
    <w:r w:rsidR="009D4781" w:rsidRPr="005736FA">
      <w:rPr>
        <w:rFonts w:cs="Arabic Transparent" w:hint="cs"/>
        <w:b/>
        <w:bCs/>
        <w:sz w:val="28"/>
        <w:szCs w:val="28"/>
        <w:rtl/>
        <w:lang w:bidi="ar-EG"/>
      </w:rPr>
      <w:t>ِِ</w:t>
    </w:r>
    <w:r w:rsidR="009D4781" w:rsidRPr="005736FA">
      <w:rPr>
        <w:rFonts w:cs="Arabic Transparent"/>
        <w:b/>
        <w:bCs/>
        <w:sz w:val="28"/>
        <w:szCs w:val="28"/>
        <w:lang w:bidi="ar-EG"/>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00EE"/>
    <w:multiLevelType w:val="hybridMultilevel"/>
    <w:tmpl w:val="D792A302"/>
    <w:lvl w:ilvl="0" w:tplc="04090001">
      <w:start w:val="1"/>
      <w:numFmt w:val="bullet"/>
      <w:lvlText w:val=""/>
      <w:lvlJc w:val="left"/>
      <w:pPr>
        <w:tabs>
          <w:tab w:val="num" w:pos="1470"/>
        </w:tabs>
        <w:ind w:left="1470" w:hanging="360"/>
      </w:pPr>
      <w:rPr>
        <w:rFonts w:ascii="Symbol" w:hAnsi="Symbol" w:hint="default"/>
      </w:rPr>
    </w:lvl>
    <w:lvl w:ilvl="1" w:tplc="04090003" w:tentative="1">
      <w:start w:val="1"/>
      <w:numFmt w:val="bullet"/>
      <w:lvlText w:val="o"/>
      <w:lvlJc w:val="left"/>
      <w:pPr>
        <w:tabs>
          <w:tab w:val="num" w:pos="2190"/>
        </w:tabs>
        <w:ind w:left="2190" w:hanging="360"/>
      </w:pPr>
      <w:rPr>
        <w:rFonts w:ascii="Courier New" w:hAnsi="Courier New" w:cs="Courier New"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1">
    <w:nsid w:val="096507EB"/>
    <w:multiLevelType w:val="hybridMultilevel"/>
    <w:tmpl w:val="ED927EFE"/>
    <w:lvl w:ilvl="0" w:tplc="5EF415C4">
      <w:start w:val="1"/>
      <w:numFmt w:val="bullet"/>
      <w:lvlText w:val="•"/>
      <w:lvlJc w:val="left"/>
      <w:pPr>
        <w:tabs>
          <w:tab w:val="num" w:pos="720"/>
        </w:tabs>
        <w:ind w:left="720" w:hanging="360"/>
      </w:pPr>
      <w:rPr>
        <w:rFonts w:ascii="Times New Roman" w:hAnsi="Times New Roman" w:hint="default"/>
      </w:rPr>
    </w:lvl>
    <w:lvl w:ilvl="1" w:tplc="69AA0546" w:tentative="1">
      <w:start w:val="1"/>
      <w:numFmt w:val="bullet"/>
      <w:lvlText w:val="•"/>
      <w:lvlJc w:val="left"/>
      <w:pPr>
        <w:tabs>
          <w:tab w:val="num" w:pos="1440"/>
        </w:tabs>
        <w:ind w:left="1440" w:hanging="360"/>
      </w:pPr>
      <w:rPr>
        <w:rFonts w:ascii="Times New Roman" w:hAnsi="Times New Roman" w:hint="default"/>
      </w:rPr>
    </w:lvl>
    <w:lvl w:ilvl="2" w:tplc="9DE2774E" w:tentative="1">
      <w:start w:val="1"/>
      <w:numFmt w:val="bullet"/>
      <w:lvlText w:val="•"/>
      <w:lvlJc w:val="left"/>
      <w:pPr>
        <w:tabs>
          <w:tab w:val="num" w:pos="2160"/>
        </w:tabs>
        <w:ind w:left="2160" w:hanging="360"/>
      </w:pPr>
      <w:rPr>
        <w:rFonts w:ascii="Times New Roman" w:hAnsi="Times New Roman" w:hint="default"/>
      </w:rPr>
    </w:lvl>
    <w:lvl w:ilvl="3" w:tplc="6CB4B6B6" w:tentative="1">
      <w:start w:val="1"/>
      <w:numFmt w:val="bullet"/>
      <w:lvlText w:val="•"/>
      <w:lvlJc w:val="left"/>
      <w:pPr>
        <w:tabs>
          <w:tab w:val="num" w:pos="2880"/>
        </w:tabs>
        <w:ind w:left="2880" w:hanging="360"/>
      </w:pPr>
      <w:rPr>
        <w:rFonts w:ascii="Times New Roman" w:hAnsi="Times New Roman" w:hint="default"/>
      </w:rPr>
    </w:lvl>
    <w:lvl w:ilvl="4" w:tplc="FE78D5A6" w:tentative="1">
      <w:start w:val="1"/>
      <w:numFmt w:val="bullet"/>
      <w:lvlText w:val="•"/>
      <w:lvlJc w:val="left"/>
      <w:pPr>
        <w:tabs>
          <w:tab w:val="num" w:pos="3600"/>
        </w:tabs>
        <w:ind w:left="3600" w:hanging="360"/>
      </w:pPr>
      <w:rPr>
        <w:rFonts w:ascii="Times New Roman" w:hAnsi="Times New Roman" w:hint="default"/>
      </w:rPr>
    </w:lvl>
    <w:lvl w:ilvl="5" w:tplc="BCA0016E" w:tentative="1">
      <w:start w:val="1"/>
      <w:numFmt w:val="bullet"/>
      <w:lvlText w:val="•"/>
      <w:lvlJc w:val="left"/>
      <w:pPr>
        <w:tabs>
          <w:tab w:val="num" w:pos="4320"/>
        </w:tabs>
        <w:ind w:left="4320" w:hanging="360"/>
      </w:pPr>
      <w:rPr>
        <w:rFonts w:ascii="Times New Roman" w:hAnsi="Times New Roman" w:hint="default"/>
      </w:rPr>
    </w:lvl>
    <w:lvl w:ilvl="6" w:tplc="25F0BB4A" w:tentative="1">
      <w:start w:val="1"/>
      <w:numFmt w:val="bullet"/>
      <w:lvlText w:val="•"/>
      <w:lvlJc w:val="left"/>
      <w:pPr>
        <w:tabs>
          <w:tab w:val="num" w:pos="5040"/>
        </w:tabs>
        <w:ind w:left="5040" w:hanging="360"/>
      </w:pPr>
      <w:rPr>
        <w:rFonts w:ascii="Times New Roman" w:hAnsi="Times New Roman" w:hint="default"/>
      </w:rPr>
    </w:lvl>
    <w:lvl w:ilvl="7" w:tplc="A52CF0B4" w:tentative="1">
      <w:start w:val="1"/>
      <w:numFmt w:val="bullet"/>
      <w:lvlText w:val="•"/>
      <w:lvlJc w:val="left"/>
      <w:pPr>
        <w:tabs>
          <w:tab w:val="num" w:pos="5760"/>
        </w:tabs>
        <w:ind w:left="5760" w:hanging="360"/>
      </w:pPr>
      <w:rPr>
        <w:rFonts w:ascii="Times New Roman" w:hAnsi="Times New Roman" w:hint="default"/>
      </w:rPr>
    </w:lvl>
    <w:lvl w:ilvl="8" w:tplc="EFF2A87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F403301"/>
    <w:multiLevelType w:val="hybridMultilevel"/>
    <w:tmpl w:val="DC843024"/>
    <w:lvl w:ilvl="0" w:tplc="20BE8B7A">
      <w:start w:val="1"/>
      <w:numFmt w:val="bullet"/>
      <w:lvlText w:val="•"/>
      <w:lvlJc w:val="left"/>
      <w:pPr>
        <w:tabs>
          <w:tab w:val="num" w:pos="720"/>
        </w:tabs>
        <w:ind w:left="720" w:hanging="360"/>
      </w:pPr>
      <w:rPr>
        <w:rFonts w:ascii="Times New Roman" w:hAnsi="Times New Roman" w:hint="default"/>
      </w:rPr>
    </w:lvl>
    <w:lvl w:ilvl="1" w:tplc="3794A148" w:tentative="1">
      <w:start w:val="1"/>
      <w:numFmt w:val="bullet"/>
      <w:lvlText w:val="•"/>
      <w:lvlJc w:val="left"/>
      <w:pPr>
        <w:tabs>
          <w:tab w:val="num" w:pos="1440"/>
        </w:tabs>
        <w:ind w:left="1440" w:hanging="360"/>
      </w:pPr>
      <w:rPr>
        <w:rFonts w:ascii="Times New Roman" w:hAnsi="Times New Roman" w:hint="default"/>
      </w:rPr>
    </w:lvl>
    <w:lvl w:ilvl="2" w:tplc="BB5E93D0" w:tentative="1">
      <w:start w:val="1"/>
      <w:numFmt w:val="bullet"/>
      <w:lvlText w:val="•"/>
      <w:lvlJc w:val="left"/>
      <w:pPr>
        <w:tabs>
          <w:tab w:val="num" w:pos="2160"/>
        </w:tabs>
        <w:ind w:left="2160" w:hanging="360"/>
      </w:pPr>
      <w:rPr>
        <w:rFonts w:ascii="Times New Roman" w:hAnsi="Times New Roman" w:hint="default"/>
      </w:rPr>
    </w:lvl>
    <w:lvl w:ilvl="3" w:tplc="FEF49D3E" w:tentative="1">
      <w:start w:val="1"/>
      <w:numFmt w:val="bullet"/>
      <w:lvlText w:val="•"/>
      <w:lvlJc w:val="left"/>
      <w:pPr>
        <w:tabs>
          <w:tab w:val="num" w:pos="2880"/>
        </w:tabs>
        <w:ind w:left="2880" w:hanging="360"/>
      </w:pPr>
      <w:rPr>
        <w:rFonts w:ascii="Times New Roman" w:hAnsi="Times New Roman" w:hint="default"/>
      </w:rPr>
    </w:lvl>
    <w:lvl w:ilvl="4" w:tplc="D042018A" w:tentative="1">
      <w:start w:val="1"/>
      <w:numFmt w:val="bullet"/>
      <w:lvlText w:val="•"/>
      <w:lvlJc w:val="left"/>
      <w:pPr>
        <w:tabs>
          <w:tab w:val="num" w:pos="3600"/>
        </w:tabs>
        <w:ind w:left="3600" w:hanging="360"/>
      </w:pPr>
      <w:rPr>
        <w:rFonts w:ascii="Times New Roman" w:hAnsi="Times New Roman" w:hint="default"/>
      </w:rPr>
    </w:lvl>
    <w:lvl w:ilvl="5" w:tplc="87F08EF4" w:tentative="1">
      <w:start w:val="1"/>
      <w:numFmt w:val="bullet"/>
      <w:lvlText w:val="•"/>
      <w:lvlJc w:val="left"/>
      <w:pPr>
        <w:tabs>
          <w:tab w:val="num" w:pos="4320"/>
        </w:tabs>
        <w:ind w:left="4320" w:hanging="360"/>
      </w:pPr>
      <w:rPr>
        <w:rFonts w:ascii="Times New Roman" w:hAnsi="Times New Roman" w:hint="default"/>
      </w:rPr>
    </w:lvl>
    <w:lvl w:ilvl="6" w:tplc="B5646C0C" w:tentative="1">
      <w:start w:val="1"/>
      <w:numFmt w:val="bullet"/>
      <w:lvlText w:val="•"/>
      <w:lvlJc w:val="left"/>
      <w:pPr>
        <w:tabs>
          <w:tab w:val="num" w:pos="5040"/>
        </w:tabs>
        <w:ind w:left="5040" w:hanging="360"/>
      </w:pPr>
      <w:rPr>
        <w:rFonts w:ascii="Times New Roman" w:hAnsi="Times New Roman" w:hint="default"/>
      </w:rPr>
    </w:lvl>
    <w:lvl w:ilvl="7" w:tplc="AA4A5F30" w:tentative="1">
      <w:start w:val="1"/>
      <w:numFmt w:val="bullet"/>
      <w:lvlText w:val="•"/>
      <w:lvlJc w:val="left"/>
      <w:pPr>
        <w:tabs>
          <w:tab w:val="num" w:pos="5760"/>
        </w:tabs>
        <w:ind w:left="5760" w:hanging="360"/>
      </w:pPr>
      <w:rPr>
        <w:rFonts w:ascii="Times New Roman" w:hAnsi="Times New Roman" w:hint="default"/>
      </w:rPr>
    </w:lvl>
    <w:lvl w:ilvl="8" w:tplc="23CA596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2F1D25"/>
    <w:multiLevelType w:val="hybridMultilevel"/>
    <w:tmpl w:val="739C83FC"/>
    <w:lvl w:ilvl="0" w:tplc="709435BA">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54645A7"/>
    <w:multiLevelType w:val="hybridMultilevel"/>
    <w:tmpl w:val="9B988668"/>
    <w:lvl w:ilvl="0" w:tplc="04090001">
      <w:start w:val="1"/>
      <w:numFmt w:val="bullet"/>
      <w:lvlText w:val=""/>
      <w:lvlJc w:val="left"/>
      <w:pPr>
        <w:tabs>
          <w:tab w:val="num" w:pos="1470"/>
        </w:tabs>
        <w:ind w:left="1470" w:hanging="360"/>
      </w:pPr>
      <w:rPr>
        <w:rFonts w:ascii="Symbol" w:hAnsi="Symbol" w:hint="default"/>
      </w:rPr>
    </w:lvl>
    <w:lvl w:ilvl="1" w:tplc="04090003" w:tentative="1">
      <w:start w:val="1"/>
      <w:numFmt w:val="bullet"/>
      <w:lvlText w:val="o"/>
      <w:lvlJc w:val="left"/>
      <w:pPr>
        <w:tabs>
          <w:tab w:val="num" w:pos="2190"/>
        </w:tabs>
        <w:ind w:left="2190" w:hanging="360"/>
      </w:pPr>
      <w:rPr>
        <w:rFonts w:ascii="Courier New" w:hAnsi="Courier New" w:cs="Courier New"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5">
    <w:nsid w:val="27E52515"/>
    <w:multiLevelType w:val="hybridMultilevel"/>
    <w:tmpl w:val="122ED2A2"/>
    <w:lvl w:ilvl="0" w:tplc="8974D078">
      <w:start w:val="1"/>
      <w:numFmt w:val="lowerLetter"/>
      <w:lvlText w:val="%1-"/>
      <w:lvlJc w:val="left"/>
      <w:pPr>
        <w:tabs>
          <w:tab w:val="num" w:pos="1485"/>
        </w:tabs>
        <w:ind w:left="1485" w:hanging="555"/>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6">
    <w:nsid w:val="2B297CAF"/>
    <w:multiLevelType w:val="hybridMultilevel"/>
    <w:tmpl w:val="4EBAB2DA"/>
    <w:lvl w:ilvl="0" w:tplc="DEC24A06">
      <w:start w:val="1"/>
      <w:numFmt w:val="bullet"/>
      <w:lvlText w:val=""/>
      <w:lvlJc w:val="left"/>
      <w:pPr>
        <w:tabs>
          <w:tab w:val="num" w:pos="720"/>
        </w:tabs>
        <w:ind w:left="720" w:hanging="360"/>
      </w:pPr>
      <w:rPr>
        <w:rFonts w:ascii="Wingdings" w:hAnsi="Wingdings" w:hint="default"/>
      </w:rPr>
    </w:lvl>
    <w:lvl w:ilvl="1" w:tplc="1AE081F2" w:tentative="1">
      <w:start w:val="1"/>
      <w:numFmt w:val="bullet"/>
      <w:lvlText w:val=""/>
      <w:lvlJc w:val="left"/>
      <w:pPr>
        <w:tabs>
          <w:tab w:val="num" w:pos="1440"/>
        </w:tabs>
        <w:ind w:left="1440" w:hanging="360"/>
      </w:pPr>
      <w:rPr>
        <w:rFonts w:ascii="Wingdings" w:hAnsi="Wingdings" w:hint="default"/>
      </w:rPr>
    </w:lvl>
    <w:lvl w:ilvl="2" w:tplc="AA9CBA90" w:tentative="1">
      <w:start w:val="1"/>
      <w:numFmt w:val="bullet"/>
      <w:lvlText w:val=""/>
      <w:lvlJc w:val="left"/>
      <w:pPr>
        <w:tabs>
          <w:tab w:val="num" w:pos="2160"/>
        </w:tabs>
        <w:ind w:left="2160" w:hanging="360"/>
      </w:pPr>
      <w:rPr>
        <w:rFonts w:ascii="Wingdings" w:hAnsi="Wingdings" w:hint="default"/>
      </w:rPr>
    </w:lvl>
    <w:lvl w:ilvl="3" w:tplc="BD501798" w:tentative="1">
      <w:start w:val="1"/>
      <w:numFmt w:val="bullet"/>
      <w:lvlText w:val=""/>
      <w:lvlJc w:val="left"/>
      <w:pPr>
        <w:tabs>
          <w:tab w:val="num" w:pos="2880"/>
        </w:tabs>
        <w:ind w:left="2880" w:hanging="360"/>
      </w:pPr>
      <w:rPr>
        <w:rFonts w:ascii="Wingdings" w:hAnsi="Wingdings" w:hint="default"/>
      </w:rPr>
    </w:lvl>
    <w:lvl w:ilvl="4" w:tplc="7F22E216" w:tentative="1">
      <w:start w:val="1"/>
      <w:numFmt w:val="bullet"/>
      <w:lvlText w:val=""/>
      <w:lvlJc w:val="left"/>
      <w:pPr>
        <w:tabs>
          <w:tab w:val="num" w:pos="3600"/>
        </w:tabs>
        <w:ind w:left="3600" w:hanging="360"/>
      </w:pPr>
      <w:rPr>
        <w:rFonts w:ascii="Wingdings" w:hAnsi="Wingdings" w:hint="default"/>
      </w:rPr>
    </w:lvl>
    <w:lvl w:ilvl="5" w:tplc="28D02E8A" w:tentative="1">
      <w:start w:val="1"/>
      <w:numFmt w:val="bullet"/>
      <w:lvlText w:val=""/>
      <w:lvlJc w:val="left"/>
      <w:pPr>
        <w:tabs>
          <w:tab w:val="num" w:pos="4320"/>
        </w:tabs>
        <w:ind w:left="4320" w:hanging="360"/>
      </w:pPr>
      <w:rPr>
        <w:rFonts w:ascii="Wingdings" w:hAnsi="Wingdings" w:hint="default"/>
      </w:rPr>
    </w:lvl>
    <w:lvl w:ilvl="6" w:tplc="CEDC8E70" w:tentative="1">
      <w:start w:val="1"/>
      <w:numFmt w:val="bullet"/>
      <w:lvlText w:val=""/>
      <w:lvlJc w:val="left"/>
      <w:pPr>
        <w:tabs>
          <w:tab w:val="num" w:pos="5040"/>
        </w:tabs>
        <w:ind w:left="5040" w:hanging="360"/>
      </w:pPr>
      <w:rPr>
        <w:rFonts w:ascii="Wingdings" w:hAnsi="Wingdings" w:hint="default"/>
      </w:rPr>
    </w:lvl>
    <w:lvl w:ilvl="7" w:tplc="C07C0B54" w:tentative="1">
      <w:start w:val="1"/>
      <w:numFmt w:val="bullet"/>
      <w:lvlText w:val=""/>
      <w:lvlJc w:val="left"/>
      <w:pPr>
        <w:tabs>
          <w:tab w:val="num" w:pos="5760"/>
        </w:tabs>
        <w:ind w:left="5760" w:hanging="360"/>
      </w:pPr>
      <w:rPr>
        <w:rFonts w:ascii="Wingdings" w:hAnsi="Wingdings" w:hint="default"/>
      </w:rPr>
    </w:lvl>
    <w:lvl w:ilvl="8" w:tplc="E76CDCE2" w:tentative="1">
      <w:start w:val="1"/>
      <w:numFmt w:val="bullet"/>
      <w:lvlText w:val=""/>
      <w:lvlJc w:val="left"/>
      <w:pPr>
        <w:tabs>
          <w:tab w:val="num" w:pos="6480"/>
        </w:tabs>
        <w:ind w:left="6480" w:hanging="360"/>
      </w:pPr>
      <w:rPr>
        <w:rFonts w:ascii="Wingdings" w:hAnsi="Wingdings" w:hint="default"/>
      </w:rPr>
    </w:lvl>
  </w:abstractNum>
  <w:abstractNum w:abstractNumId="7">
    <w:nsid w:val="2B2D270C"/>
    <w:multiLevelType w:val="hybridMultilevel"/>
    <w:tmpl w:val="5B761DFA"/>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8">
    <w:nsid w:val="2E4712D7"/>
    <w:multiLevelType w:val="multilevel"/>
    <w:tmpl w:val="FC2E2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B71403"/>
    <w:multiLevelType w:val="hybridMultilevel"/>
    <w:tmpl w:val="2AA2ED16"/>
    <w:lvl w:ilvl="0" w:tplc="14C87E64">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0">
    <w:nsid w:val="6B707DEB"/>
    <w:multiLevelType w:val="hybridMultilevel"/>
    <w:tmpl w:val="EC68DF4A"/>
    <w:lvl w:ilvl="0" w:tplc="B908DC7C">
      <w:start w:val="1"/>
      <w:numFmt w:val="bullet"/>
      <w:lvlText w:val=""/>
      <w:lvlJc w:val="left"/>
      <w:pPr>
        <w:tabs>
          <w:tab w:val="num" w:pos="720"/>
        </w:tabs>
        <w:ind w:left="720" w:hanging="360"/>
      </w:pPr>
      <w:rPr>
        <w:rFonts w:ascii="Wingdings" w:hAnsi="Wingdings" w:hint="default"/>
      </w:rPr>
    </w:lvl>
    <w:lvl w:ilvl="1" w:tplc="01ECFC0C" w:tentative="1">
      <w:start w:val="1"/>
      <w:numFmt w:val="bullet"/>
      <w:lvlText w:val=""/>
      <w:lvlJc w:val="left"/>
      <w:pPr>
        <w:tabs>
          <w:tab w:val="num" w:pos="1440"/>
        </w:tabs>
        <w:ind w:left="1440" w:hanging="360"/>
      </w:pPr>
      <w:rPr>
        <w:rFonts w:ascii="Wingdings" w:hAnsi="Wingdings" w:hint="default"/>
      </w:rPr>
    </w:lvl>
    <w:lvl w:ilvl="2" w:tplc="00621EFE" w:tentative="1">
      <w:start w:val="1"/>
      <w:numFmt w:val="bullet"/>
      <w:lvlText w:val=""/>
      <w:lvlJc w:val="left"/>
      <w:pPr>
        <w:tabs>
          <w:tab w:val="num" w:pos="2160"/>
        </w:tabs>
        <w:ind w:left="2160" w:hanging="360"/>
      </w:pPr>
      <w:rPr>
        <w:rFonts w:ascii="Wingdings" w:hAnsi="Wingdings" w:hint="default"/>
      </w:rPr>
    </w:lvl>
    <w:lvl w:ilvl="3" w:tplc="7B6C6990" w:tentative="1">
      <w:start w:val="1"/>
      <w:numFmt w:val="bullet"/>
      <w:lvlText w:val=""/>
      <w:lvlJc w:val="left"/>
      <w:pPr>
        <w:tabs>
          <w:tab w:val="num" w:pos="2880"/>
        </w:tabs>
        <w:ind w:left="2880" w:hanging="360"/>
      </w:pPr>
      <w:rPr>
        <w:rFonts w:ascii="Wingdings" w:hAnsi="Wingdings" w:hint="default"/>
      </w:rPr>
    </w:lvl>
    <w:lvl w:ilvl="4" w:tplc="296C6D58" w:tentative="1">
      <w:start w:val="1"/>
      <w:numFmt w:val="bullet"/>
      <w:lvlText w:val=""/>
      <w:lvlJc w:val="left"/>
      <w:pPr>
        <w:tabs>
          <w:tab w:val="num" w:pos="3600"/>
        </w:tabs>
        <w:ind w:left="3600" w:hanging="360"/>
      </w:pPr>
      <w:rPr>
        <w:rFonts w:ascii="Wingdings" w:hAnsi="Wingdings" w:hint="default"/>
      </w:rPr>
    </w:lvl>
    <w:lvl w:ilvl="5" w:tplc="2A0A1186" w:tentative="1">
      <w:start w:val="1"/>
      <w:numFmt w:val="bullet"/>
      <w:lvlText w:val=""/>
      <w:lvlJc w:val="left"/>
      <w:pPr>
        <w:tabs>
          <w:tab w:val="num" w:pos="4320"/>
        </w:tabs>
        <w:ind w:left="4320" w:hanging="360"/>
      </w:pPr>
      <w:rPr>
        <w:rFonts w:ascii="Wingdings" w:hAnsi="Wingdings" w:hint="default"/>
      </w:rPr>
    </w:lvl>
    <w:lvl w:ilvl="6" w:tplc="C8FA9A04" w:tentative="1">
      <w:start w:val="1"/>
      <w:numFmt w:val="bullet"/>
      <w:lvlText w:val=""/>
      <w:lvlJc w:val="left"/>
      <w:pPr>
        <w:tabs>
          <w:tab w:val="num" w:pos="5040"/>
        </w:tabs>
        <w:ind w:left="5040" w:hanging="360"/>
      </w:pPr>
      <w:rPr>
        <w:rFonts w:ascii="Wingdings" w:hAnsi="Wingdings" w:hint="default"/>
      </w:rPr>
    </w:lvl>
    <w:lvl w:ilvl="7" w:tplc="37A2A834" w:tentative="1">
      <w:start w:val="1"/>
      <w:numFmt w:val="bullet"/>
      <w:lvlText w:val=""/>
      <w:lvlJc w:val="left"/>
      <w:pPr>
        <w:tabs>
          <w:tab w:val="num" w:pos="5760"/>
        </w:tabs>
        <w:ind w:left="5760" w:hanging="360"/>
      </w:pPr>
      <w:rPr>
        <w:rFonts w:ascii="Wingdings" w:hAnsi="Wingdings" w:hint="default"/>
      </w:rPr>
    </w:lvl>
    <w:lvl w:ilvl="8" w:tplc="6F58EDDE" w:tentative="1">
      <w:start w:val="1"/>
      <w:numFmt w:val="bullet"/>
      <w:lvlText w:val=""/>
      <w:lvlJc w:val="left"/>
      <w:pPr>
        <w:tabs>
          <w:tab w:val="num" w:pos="6480"/>
        </w:tabs>
        <w:ind w:left="6480" w:hanging="360"/>
      </w:pPr>
      <w:rPr>
        <w:rFonts w:ascii="Wingdings" w:hAnsi="Wingdings" w:hint="default"/>
      </w:rPr>
    </w:lvl>
  </w:abstractNum>
  <w:abstractNum w:abstractNumId="11">
    <w:nsid w:val="7F802643"/>
    <w:multiLevelType w:val="hybridMultilevel"/>
    <w:tmpl w:val="5CFECF38"/>
    <w:lvl w:ilvl="0" w:tplc="6C7C3490">
      <w:start w:val="1"/>
      <w:numFmt w:val="bullet"/>
      <w:lvlText w:val=""/>
      <w:lvlJc w:val="left"/>
      <w:pPr>
        <w:ind w:left="270" w:hanging="360"/>
      </w:pPr>
      <w:rPr>
        <w:rFonts w:ascii="Symbol" w:hAnsi="Symbol" w:cs="Symbol" w:hint="default"/>
        <w:b/>
        <w:i w:val="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5"/>
  </w:num>
  <w:num w:numId="2">
    <w:abstractNumId w:val="8"/>
  </w:num>
  <w:num w:numId="3">
    <w:abstractNumId w:val="3"/>
  </w:num>
  <w:num w:numId="4">
    <w:abstractNumId w:val="0"/>
  </w:num>
  <w:num w:numId="5">
    <w:abstractNumId w:val="9"/>
  </w:num>
  <w:num w:numId="6">
    <w:abstractNumId w:val="6"/>
  </w:num>
  <w:num w:numId="7">
    <w:abstractNumId w:val="7"/>
  </w:num>
  <w:num w:numId="8">
    <w:abstractNumId w:val="11"/>
  </w:num>
  <w:num w:numId="9">
    <w:abstractNumId w:val="2"/>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736FA"/>
    <w:rsid w:val="00001634"/>
    <w:rsid w:val="000064CF"/>
    <w:rsid w:val="000A4B08"/>
    <w:rsid w:val="00125F2E"/>
    <w:rsid w:val="00126183"/>
    <w:rsid w:val="001B2D0A"/>
    <w:rsid w:val="002A7478"/>
    <w:rsid w:val="003617BE"/>
    <w:rsid w:val="003A123A"/>
    <w:rsid w:val="00416E6C"/>
    <w:rsid w:val="004F0B1C"/>
    <w:rsid w:val="005016BD"/>
    <w:rsid w:val="00506DE5"/>
    <w:rsid w:val="00552E2D"/>
    <w:rsid w:val="0055575A"/>
    <w:rsid w:val="005736FA"/>
    <w:rsid w:val="00581A92"/>
    <w:rsid w:val="005F672A"/>
    <w:rsid w:val="00654DCD"/>
    <w:rsid w:val="00672D3C"/>
    <w:rsid w:val="006A2A2B"/>
    <w:rsid w:val="006C3FC7"/>
    <w:rsid w:val="0077254B"/>
    <w:rsid w:val="007919D7"/>
    <w:rsid w:val="007E71F1"/>
    <w:rsid w:val="009213B8"/>
    <w:rsid w:val="00934400"/>
    <w:rsid w:val="00985CF5"/>
    <w:rsid w:val="009D4781"/>
    <w:rsid w:val="009D68DE"/>
    <w:rsid w:val="009F43EA"/>
    <w:rsid w:val="00A17B94"/>
    <w:rsid w:val="00A47B77"/>
    <w:rsid w:val="00A50FBE"/>
    <w:rsid w:val="00A95E6E"/>
    <w:rsid w:val="00AD0177"/>
    <w:rsid w:val="00AD52FA"/>
    <w:rsid w:val="00AF00D1"/>
    <w:rsid w:val="00B12628"/>
    <w:rsid w:val="00B7105B"/>
    <w:rsid w:val="00BB2C05"/>
    <w:rsid w:val="00BB6C94"/>
    <w:rsid w:val="00BB7FBC"/>
    <w:rsid w:val="00C97C2E"/>
    <w:rsid w:val="00CD05A9"/>
    <w:rsid w:val="00D156C6"/>
    <w:rsid w:val="00D17E2B"/>
    <w:rsid w:val="00D37587"/>
    <w:rsid w:val="00D47780"/>
    <w:rsid w:val="00E467E2"/>
    <w:rsid w:val="00E50688"/>
    <w:rsid w:val="00ED38B5"/>
    <w:rsid w:val="00EE4156"/>
    <w:rsid w:val="00F3334F"/>
    <w:rsid w:val="00F563BD"/>
    <w:rsid w:val="00F910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6FA"/>
    <w:pPr>
      <w:bidi/>
      <w:spacing w:after="0" w:line="240" w:lineRule="auto"/>
    </w:pPr>
    <w:rPr>
      <w:rFonts w:ascii="Times New Roman" w:eastAsia="Times New Roman" w:hAnsi="Times New Roman" w:cs="Times New Roman"/>
      <w:sz w:val="24"/>
      <w:szCs w:val="24"/>
    </w:rPr>
  </w:style>
  <w:style w:type="paragraph" w:styleId="2">
    <w:name w:val="heading 2"/>
    <w:basedOn w:val="a"/>
    <w:next w:val="a"/>
    <w:link w:val="2Char"/>
    <w:qFormat/>
    <w:rsid w:val="00AD52FA"/>
    <w:pPr>
      <w:keepNext/>
      <w:bidi w:val="0"/>
      <w:outlineLvl w:val="1"/>
    </w:pPr>
    <w:rPr>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736FA"/>
    <w:pPr>
      <w:tabs>
        <w:tab w:val="center" w:pos="4153"/>
        <w:tab w:val="right" w:pos="8306"/>
      </w:tabs>
    </w:pPr>
  </w:style>
  <w:style w:type="character" w:customStyle="1" w:styleId="Char">
    <w:name w:val="تذييل الصفحة Char"/>
    <w:basedOn w:val="a0"/>
    <w:link w:val="a3"/>
    <w:rsid w:val="005736FA"/>
    <w:rPr>
      <w:rFonts w:ascii="Times New Roman" w:eastAsia="Times New Roman" w:hAnsi="Times New Roman" w:cs="Times New Roman"/>
      <w:sz w:val="24"/>
      <w:szCs w:val="24"/>
    </w:rPr>
  </w:style>
  <w:style w:type="character" w:styleId="a4">
    <w:name w:val="page number"/>
    <w:basedOn w:val="a0"/>
    <w:rsid w:val="005736FA"/>
  </w:style>
  <w:style w:type="paragraph" w:styleId="a5">
    <w:name w:val="Body Text"/>
    <w:basedOn w:val="a"/>
    <w:link w:val="Char0"/>
    <w:rsid w:val="005736FA"/>
    <w:pPr>
      <w:spacing w:after="120"/>
    </w:pPr>
  </w:style>
  <w:style w:type="character" w:customStyle="1" w:styleId="Char0">
    <w:name w:val="نص أساسي Char"/>
    <w:basedOn w:val="a0"/>
    <w:link w:val="a5"/>
    <w:rsid w:val="005736FA"/>
    <w:rPr>
      <w:rFonts w:ascii="Times New Roman" w:eastAsia="Times New Roman" w:hAnsi="Times New Roman" w:cs="Times New Roman"/>
      <w:sz w:val="24"/>
      <w:szCs w:val="24"/>
    </w:rPr>
  </w:style>
  <w:style w:type="paragraph" w:styleId="a6">
    <w:name w:val="header"/>
    <w:basedOn w:val="a"/>
    <w:link w:val="Char1"/>
    <w:rsid w:val="005736FA"/>
    <w:pPr>
      <w:tabs>
        <w:tab w:val="center" w:pos="4153"/>
        <w:tab w:val="right" w:pos="8306"/>
      </w:tabs>
    </w:pPr>
  </w:style>
  <w:style w:type="character" w:customStyle="1" w:styleId="Char1">
    <w:name w:val="رأس الصفحة Char"/>
    <w:basedOn w:val="a0"/>
    <w:link w:val="a6"/>
    <w:rsid w:val="005736FA"/>
    <w:rPr>
      <w:rFonts w:ascii="Times New Roman" w:eastAsia="Times New Roman" w:hAnsi="Times New Roman" w:cs="Times New Roman"/>
      <w:sz w:val="24"/>
      <w:szCs w:val="24"/>
    </w:rPr>
  </w:style>
  <w:style w:type="paragraph" w:styleId="a7">
    <w:name w:val="List Paragraph"/>
    <w:basedOn w:val="a"/>
    <w:uiPriority w:val="34"/>
    <w:qFormat/>
    <w:rsid w:val="005736FA"/>
    <w:pPr>
      <w:ind w:left="720"/>
      <w:contextualSpacing/>
    </w:pPr>
  </w:style>
  <w:style w:type="character" w:customStyle="1" w:styleId="2Char">
    <w:name w:val="عنوان 2 Char"/>
    <w:basedOn w:val="a0"/>
    <w:link w:val="2"/>
    <w:rsid w:val="00AD52FA"/>
    <w:rPr>
      <w:rFonts w:ascii="Times New Roman" w:eastAsia="Times New Roman" w:hAnsi="Times New Roman" w:cs="Times New Roman"/>
      <w:sz w:val="48"/>
      <w:szCs w:val="24"/>
    </w:rPr>
  </w:style>
  <w:style w:type="paragraph" w:styleId="a8">
    <w:name w:val="Balloon Text"/>
    <w:basedOn w:val="a"/>
    <w:link w:val="Char2"/>
    <w:uiPriority w:val="99"/>
    <w:semiHidden/>
    <w:unhideWhenUsed/>
    <w:rsid w:val="000A4B08"/>
    <w:rPr>
      <w:rFonts w:ascii="Tahoma" w:hAnsi="Tahoma" w:cs="Tahoma"/>
      <w:sz w:val="16"/>
      <w:szCs w:val="16"/>
    </w:rPr>
  </w:style>
  <w:style w:type="character" w:customStyle="1" w:styleId="Char2">
    <w:name w:val="نص في بالون Char"/>
    <w:basedOn w:val="a0"/>
    <w:link w:val="a8"/>
    <w:uiPriority w:val="99"/>
    <w:semiHidden/>
    <w:rsid w:val="000A4B08"/>
    <w:rPr>
      <w:rFonts w:ascii="Tahoma" w:eastAsia="Times New Roman" w:hAnsi="Tahoma" w:cs="Tahoma"/>
      <w:sz w:val="16"/>
      <w:szCs w:val="16"/>
    </w:rPr>
  </w:style>
  <w:style w:type="paragraph" w:customStyle="1" w:styleId="Essentials">
    <w:name w:val="Essentials"/>
    <w:basedOn w:val="a5"/>
    <w:rsid w:val="006A2A2B"/>
    <w:pPr>
      <w:bidi w:val="0"/>
      <w:spacing w:before="240" w:after="0" w:line="480" w:lineRule="auto"/>
    </w:pPr>
    <w:rPr>
      <w:rFonts w:ascii="Palatino" w:eastAsia="Times" w:hAnsi="Palatino"/>
      <w:szCs w:val="20"/>
    </w:rPr>
  </w:style>
  <w:style w:type="paragraph" w:styleId="a9">
    <w:name w:val="Normal (Web)"/>
    <w:basedOn w:val="a"/>
    <w:uiPriority w:val="99"/>
    <w:unhideWhenUsed/>
    <w:rsid w:val="00506DE5"/>
    <w:pPr>
      <w:bidi w:val="0"/>
      <w:spacing w:before="100" w:beforeAutospacing="1" w:after="100" w:afterAutospacing="1"/>
    </w:pPr>
  </w:style>
  <w:style w:type="table" w:styleId="aa">
    <w:name w:val="Table Grid"/>
    <w:basedOn w:val="a1"/>
    <w:uiPriority w:val="59"/>
    <w:rsid w:val="0092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 Spacing"/>
    <w:uiPriority w:val="1"/>
    <w:qFormat/>
    <w:rsid w:val="006C3FC7"/>
    <w:pPr>
      <w:bidi/>
      <w:spacing w:after="0" w:line="240" w:lineRule="auto"/>
    </w:pPr>
    <w:rPr>
      <w:rFonts w:ascii="Times New Roman" w:eastAsia="Times New Roman" w:hAnsi="Times New Roman" w:cs="Times New Roman"/>
      <w:sz w:val="24"/>
      <w:szCs w:val="24"/>
    </w:rPr>
  </w:style>
  <w:style w:type="character" w:customStyle="1" w:styleId="hps">
    <w:name w:val="hps"/>
    <w:basedOn w:val="a0"/>
    <w:rsid w:val="00E506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2899">
      <w:bodyDiv w:val="1"/>
      <w:marLeft w:val="0"/>
      <w:marRight w:val="0"/>
      <w:marTop w:val="0"/>
      <w:marBottom w:val="0"/>
      <w:divBdr>
        <w:top w:val="none" w:sz="0" w:space="0" w:color="auto"/>
        <w:left w:val="none" w:sz="0" w:space="0" w:color="auto"/>
        <w:bottom w:val="none" w:sz="0" w:space="0" w:color="auto"/>
        <w:right w:val="none" w:sz="0" w:space="0" w:color="auto"/>
      </w:divBdr>
      <w:divsChild>
        <w:div w:id="972641391">
          <w:marLeft w:val="0"/>
          <w:marRight w:val="0"/>
          <w:marTop w:val="192"/>
          <w:marBottom w:val="0"/>
          <w:divBdr>
            <w:top w:val="none" w:sz="0" w:space="0" w:color="auto"/>
            <w:left w:val="none" w:sz="0" w:space="0" w:color="auto"/>
            <w:bottom w:val="none" w:sz="0" w:space="0" w:color="auto"/>
            <w:right w:val="none" w:sz="0" w:space="0" w:color="auto"/>
          </w:divBdr>
        </w:div>
        <w:div w:id="1197423854">
          <w:marLeft w:val="0"/>
          <w:marRight w:val="0"/>
          <w:marTop w:val="192"/>
          <w:marBottom w:val="0"/>
          <w:divBdr>
            <w:top w:val="none" w:sz="0" w:space="0" w:color="auto"/>
            <w:left w:val="none" w:sz="0" w:space="0" w:color="auto"/>
            <w:bottom w:val="none" w:sz="0" w:space="0" w:color="auto"/>
            <w:right w:val="none" w:sz="0" w:space="0" w:color="auto"/>
          </w:divBdr>
        </w:div>
      </w:divsChild>
    </w:div>
    <w:div w:id="643125587">
      <w:bodyDiv w:val="1"/>
      <w:marLeft w:val="0"/>
      <w:marRight w:val="0"/>
      <w:marTop w:val="0"/>
      <w:marBottom w:val="0"/>
      <w:divBdr>
        <w:top w:val="none" w:sz="0" w:space="0" w:color="auto"/>
        <w:left w:val="none" w:sz="0" w:space="0" w:color="auto"/>
        <w:bottom w:val="none" w:sz="0" w:space="0" w:color="auto"/>
        <w:right w:val="none" w:sz="0" w:space="0" w:color="auto"/>
      </w:divBdr>
    </w:div>
    <w:div w:id="783958093">
      <w:bodyDiv w:val="1"/>
      <w:marLeft w:val="0"/>
      <w:marRight w:val="0"/>
      <w:marTop w:val="0"/>
      <w:marBottom w:val="0"/>
      <w:divBdr>
        <w:top w:val="none" w:sz="0" w:space="0" w:color="auto"/>
        <w:left w:val="none" w:sz="0" w:space="0" w:color="auto"/>
        <w:bottom w:val="none" w:sz="0" w:space="0" w:color="auto"/>
        <w:right w:val="none" w:sz="0" w:space="0" w:color="auto"/>
      </w:divBdr>
    </w:div>
    <w:div w:id="944968356">
      <w:bodyDiv w:val="1"/>
      <w:marLeft w:val="0"/>
      <w:marRight w:val="0"/>
      <w:marTop w:val="0"/>
      <w:marBottom w:val="0"/>
      <w:divBdr>
        <w:top w:val="none" w:sz="0" w:space="0" w:color="auto"/>
        <w:left w:val="none" w:sz="0" w:space="0" w:color="auto"/>
        <w:bottom w:val="none" w:sz="0" w:space="0" w:color="auto"/>
        <w:right w:val="none" w:sz="0" w:space="0" w:color="auto"/>
      </w:divBdr>
    </w:div>
    <w:div w:id="1027757273">
      <w:bodyDiv w:val="1"/>
      <w:marLeft w:val="0"/>
      <w:marRight w:val="0"/>
      <w:marTop w:val="0"/>
      <w:marBottom w:val="0"/>
      <w:divBdr>
        <w:top w:val="none" w:sz="0" w:space="0" w:color="auto"/>
        <w:left w:val="none" w:sz="0" w:space="0" w:color="auto"/>
        <w:bottom w:val="none" w:sz="0" w:space="0" w:color="auto"/>
        <w:right w:val="none" w:sz="0" w:space="0" w:color="auto"/>
      </w:divBdr>
    </w:div>
    <w:div w:id="1071275970">
      <w:bodyDiv w:val="1"/>
      <w:marLeft w:val="0"/>
      <w:marRight w:val="0"/>
      <w:marTop w:val="0"/>
      <w:marBottom w:val="0"/>
      <w:divBdr>
        <w:top w:val="none" w:sz="0" w:space="0" w:color="auto"/>
        <w:left w:val="none" w:sz="0" w:space="0" w:color="auto"/>
        <w:bottom w:val="none" w:sz="0" w:space="0" w:color="auto"/>
        <w:right w:val="none" w:sz="0" w:space="0" w:color="auto"/>
      </w:divBdr>
    </w:div>
    <w:div w:id="1231885402">
      <w:bodyDiv w:val="1"/>
      <w:marLeft w:val="0"/>
      <w:marRight w:val="0"/>
      <w:marTop w:val="0"/>
      <w:marBottom w:val="0"/>
      <w:divBdr>
        <w:top w:val="none" w:sz="0" w:space="0" w:color="auto"/>
        <w:left w:val="none" w:sz="0" w:space="0" w:color="auto"/>
        <w:bottom w:val="none" w:sz="0" w:space="0" w:color="auto"/>
        <w:right w:val="none" w:sz="0" w:space="0" w:color="auto"/>
      </w:divBdr>
    </w:div>
    <w:div w:id="1263564001">
      <w:bodyDiv w:val="1"/>
      <w:marLeft w:val="0"/>
      <w:marRight w:val="0"/>
      <w:marTop w:val="0"/>
      <w:marBottom w:val="0"/>
      <w:divBdr>
        <w:top w:val="none" w:sz="0" w:space="0" w:color="auto"/>
        <w:left w:val="none" w:sz="0" w:space="0" w:color="auto"/>
        <w:bottom w:val="none" w:sz="0" w:space="0" w:color="auto"/>
        <w:right w:val="none" w:sz="0" w:space="0" w:color="auto"/>
      </w:divBdr>
    </w:div>
    <w:div w:id="1292595515">
      <w:bodyDiv w:val="1"/>
      <w:marLeft w:val="0"/>
      <w:marRight w:val="0"/>
      <w:marTop w:val="0"/>
      <w:marBottom w:val="0"/>
      <w:divBdr>
        <w:top w:val="none" w:sz="0" w:space="0" w:color="auto"/>
        <w:left w:val="none" w:sz="0" w:space="0" w:color="auto"/>
        <w:bottom w:val="none" w:sz="0" w:space="0" w:color="auto"/>
        <w:right w:val="none" w:sz="0" w:space="0" w:color="auto"/>
      </w:divBdr>
    </w:div>
    <w:div w:id="1382167206">
      <w:bodyDiv w:val="1"/>
      <w:marLeft w:val="0"/>
      <w:marRight w:val="0"/>
      <w:marTop w:val="0"/>
      <w:marBottom w:val="0"/>
      <w:divBdr>
        <w:top w:val="none" w:sz="0" w:space="0" w:color="auto"/>
        <w:left w:val="none" w:sz="0" w:space="0" w:color="auto"/>
        <w:bottom w:val="none" w:sz="0" w:space="0" w:color="auto"/>
        <w:right w:val="none" w:sz="0" w:space="0" w:color="auto"/>
      </w:divBdr>
      <w:divsChild>
        <w:div w:id="826480698">
          <w:marLeft w:val="547"/>
          <w:marRight w:val="0"/>
          <w:marTop w:val="173"/>
          <w:marBottom w:val="0"/>
          <w:divBdr>
            <w:top w:val="none" w:sz="0" w:space="0" w:color="auto"/>
            <w:left w:val="none" w:sz="0" w:space="0" w:color="auto"/>
            <w:bottom w:val="none" w:sz="0" w:space="0" w:color="auto"/>
            <w:right w:val="none" w:sz="0" w:space="0" w:color="auto"/>
          </w:divBdr>
        </w:div>
        <w:div w:id="260340453">
          <w:marLeft w:val="547"/>
          <w:marRight w:val="0"/>
          <w:marTop w:val="154"/>
          <w:marBottom w:val="0"/>
          <w:divBdr>
            <w:top w:val="none" w:sz="0" w:space="0" w:color="auto"/>
            <w:left w:val="none" w:sz="0" w:space="0" w:color="auto"/>
            <w:bottom w:val="none" w:sz="0" w:space="0" w:color="auto"/>
            <w:right w:val="none" w:sz="0" w:space="0" w:color="auto"/>
          </w:divBdr>
        </w:div>
      </w:divsChild>
    </w:div>
    <w:div w:id="1459956943">
      <w:bodyDiv w:val="1"/>
      <w:marLeft w:val="0"/>
      <w:marRight w:val="0"/>
      <w:marTop w:val="0"/>
      <w:marBottom w:val="0"/>
      <w:divBdr>
        <w:top w:val="none" w:sz="0" w:space="0" w:color="auto"/>
        <w:left w:val="none" w:sz="0" w:space="0" w:color="auto"/>
        <w:bottom w:val="none" w:sz="0" w:space="0" w:color="auto"/>
        <w:right w:val="none" w:sz="0" w:space="0" w:color="auto"/>
      </w:divBdr>
      <w:divsChild>
        <w:div w:id="2147046065">
          <w:marLeft w:val="547"/>
          <w:marRight w:val="0"/>
          <w:marTop w:val="173"/>
          <w:marBottom w:val="0"/>
          <w:divBdr>
            <w:top w:val="none" w:sz="0" w:space="0" w:color="auto"/>
            <w:left w:val="none" w:sz="0" w:space="0" w:color="auto"/>
            <w:bottom w:val="none" w:sz="0" w:space="0" w:color="auto"/>
            <w:right w:val="none" w:sz="0" w:space="0" w:color="auto"/>
          </w:divBdr>
        </w:div>
        <w:div w:id="1953126772">
          <w:marLeft w:val="547"/>
          <w:marRight w:val="0"/>
          <w:marTop w:val="173"/>
          <w:marBottom w:val="0"/>
          <w:divBdr>
            <w:top w:val="none" w:sz="0" w:space="0" w:color="auto"/>
            <w:left w:val="none" w:sz="0" w:space="0" w:color="auto"/>
            <w:bottom w:val="none" w:sz="0" w:space="0" w:color="auto"/>
            <w:right w:val="none" w:sz="0" w:space="0" w:color="auto"/>
          </w:divBdr>
        </w:div>
        <w:div w:id="1243105538">
          <w:marLeft w:val="547"/>
          <w:marRight w:val="0"/>
          <w:marTop w:val="173"/>
          <w:marBottom w:val="0"/>
          <w:divBdr>
            <w:top w:val="none" w:sz="0" w:space="0" w:color="auto"/>
            <w:left w:val="none" w:sz="0" w:space="0" w:color="auto"/>
            <w:bottom w:val="none" w:sz="0" w:space="0" w:color="auto"/>
            <w:right w:val="none" w:sz="0" w:space="0" w:color="auto"/>
          </w:divBdr>
        </w:div>
        <w:div w:id="1693606237">
          <w:marLeft w:val="547"/>
          <w:marRight w:val="0"/>
          <w:marTop w:val="173"/>
          <w:marBottom w:val="0"/>
          <w:divBdr>
            <w:top w:val="none" w:sz="0" w:space="0" w:color="auto"/>
            <w:left w:val="none" w:sz="0" w:space="0" w:color="auto"/>
            <w:bottom w:val="none" w:sz="0" w:space="0" w:color="auto"/>
            <w:right w:val="none" w:sz="0" w:space="0" w:color="auto"/>
          </w:divBdr>
        </w:div>
      </w:divsChild>
    </w:div>
    <w:div w:id="1558859223">
      <w:bodyDiv w:val="1"/>
      <w:marLeft w:val="0"/>
      <w:marRight w:val="0"/>
      <w:marTop w:val="0"/>
      <w:marBottom w:val="0"/>
      <w:divBdr>
        <w:top w:val="none" w:sz="0" w:space="0" w:color="auto"/>
        <w:left w:val="none" w:sz="0" w:space="0" w:color="auto"/>
        <w:bottom w:val="none" w:sz="0" w:space="0" w:color="auto"/>
        <w:right w:val="none" w:sz="0" w:space="0" w:color="auto"/>
      </w:divBdr>
    </w:div>
    <w:div w:id="1613897896">
      <w:bodyDiv w:val="1"/>
      <w:marLeft w:val="0"/>
      <w:marRight w:val="0"/>
      <w:marTop w:val="0"/>
      <w:marBottom w:val="0"/>
      <w:divBdr>
        <w:top w:val="none" w:sz="0" w:space="0" w:color="auto"/>
        <w:left w:val="none" w:sz="0" w:space="0" w:color="auto"/>
        <w:bottom w:val="none" w:sz="0" w:space="0" w:color="auto"/>
        <w:right w:val="none" w:sz="0" w:space="0" w:color="auto"/>
      </w:divBdr>
    </w:div>
    <w:div w:id="1837694988">
      <w:bodyDiv w:val="1"/>
      <w:marLeft w:val="0"/>
      <w:marRight w:val="0"/>
      <w:marTop w:val="0"/>
      <w:marBottom w:val="0"/>
      <w:divBdr>
        <w:top w:val="none" w:sz="0" w:space="0" w:color="auto"/>
        <w:left w:val="none" w:sz="0" w:space="0" w:color="auto"/>
        <w:bottom w:val="none" w:sz="0" w:space="0" w:color="auto"/>
        <w:right w:val="none" w:sz="0" w:space="0" w:color="auto"/>
      </w:divBdr>
    </w:div>
    <w:div w:id="1951205549">
      <w:bodyDiv w:val="1"/>
      <w:marLeft w:val="0"/>
      <w:marRight w:val="0"/>
      <w:marTop w:val="0"/>
      <w:marBottom w:val="0"/>
      <w:divBdr>
        <w:top w:val="none" w:sz="0" w:space="0" w:color="auto"/>
        <w:left w:val="none" w:sz="0" w:space="0" w:color="auto"/>
        <w:bottom w:val="none" w:sz="0" w:space="0" w:color="auto"/>
        <w:right w:val="none" w:sz="0" w:space="0" w:color="auto"/>
      </w:divBdr>
    </w:div>
    <w:div w:id="199139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Data" Target="diagrams/data1.xml"/><Relationship Id="rId18" Type="http://schemas.openxmlformats.org/officeDocument/2006/relationships/image" Target="media/image6.emf"/><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5.emf"/><Relationship Id="rId17" Type="http://schemas.microsoft.com/office/2007/relationships/diagramDrawing" Target="diagrams/drawing1.xml"/><Relationship Id="rId25"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10.png"/><Relationship Id="rId28"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diagramLayout" Target="diagrams/layout1.xml"/><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84355328"/>
        <c:axId val="84357120"/>
        <c:axId val="0"/>
      </c:bar3DChart>
      <c:catAx>
        <c:axId val="84355328"/>
        <c:scaling>
          <c:orientation val="minMax"/>
        </c:scaling>
        <c:delete val="0"/>
        <c:axPos val="b"/>
        <c:majorTickMark val="out"/>
        <c:minorTickMark val="none"/>
        <c:tickLblPos val="low"/>
        <c:spPr>
          <a:ln w="3175">
            <a:solidFill>
              <a:srgbClr val="000000"/>
            </a:solidFill>
            <a:prstDash val="solid"/>
          </a:ln>
        </c:spPr>
        <c:txPr>
          <a:bodyPr rot="0" vert="horz"/>
          <a:lstStyle/>
          <a:p>
            <a:pPr>
              <a:defRPr sz="300" b="1" i="0" u="none" strike="noStrike" baseline="0">
                <a:solidFill>
                  <a:srgbClr val="000000"/>
                </a:solidFill>
                <a:latin typeface="Arial"/>
                <a:ea typeface="Arial"/>
                <a:cs typeface="Arial"/>
              </a:defRPr>
            </a:pPr>
            <a:endParaRPr lang="en-US"/>
          </a:p>
        </c:txPr>
        <c:crossAx val="84357120"/>
        <c:crosses val="autoZero"/>
        <c:auto val="1"/>
        <c:lblAlgn val="ctr"/>
        <c:lblOffset val="100"/>
        <c:tickMarkSkip val="1"/>
        <c:noMultiLvlLbl val="0"/>
      </c:catAx>
      <c:valAx>
        <c:axId val="84357120"/>
        <c:scaling>
          <c:orientation val="minMax"/>
        </c:scaling>
        <c:delete val="0"/>
        <c:axPos val="l"/>
        <c:majorGridlines>
          <c:spPr>
            <a:ln w="3175">
              <a:solidFill>
                <a:srgbClr val="000000"/>
              </a:solidFill>
              <a:prstDash val="solid"/>
            </a:ln>
          </c:spPr>
        </c:majorGridlines>
        <c:majorTickMark val="out"/>
        <c:minorTickMark val="none"/>
        <c:tickLblPos val="nextTo"/>
        <c:spPr>
          <a:ln w="3175">
            <a:solidFill>
              <a:srgbClr val="000000"/>
            </a:solidFill>
            <a:prstDash val="solid"/>
          </a:ln>
        </c:spPr>
        <c:txPr>
          <a:bodyPr rot="0" vert="horz"/>
          <a:lstStyle/>
          <a:p>
            <a:pPr>
              <a:defRPr sz="300" b="1" i="0" u="none" strike="noStrike" baseline="0">
                <a:solidFill>
                  <a:srgbClr val="000000"/>
                </a:solidFill>
                <a:latin typeface="Arial"/>
                <a:ea typeface="Arial"/>
                <a:cs typeface="Arial"/>
              </a:defRPr>
            </a:pPr>
            <a:endParaRPr lang="en-US"/>
          </a:p>
        </c:txPr>
        <c:crossAx val="84355328"/>
        <c:crosses val="autoZero"/>
        <c:crossBetween val="between"/>
      </c:valAx>
      <c:spPr>
        <a:noFill/>
        <a:ln w="25400">
          <a:noFill/>
        </a:ln>
      </c:spPr>
    </c:plotArea>
    <c:legend>
      <c:legendPos val="r"/>
      <c:layout>
        <c:manualLayout>
          <c:xMode val="edge"/>
          <c:yMode val="edge"/>
          <c:x val="6.930693069306948E-2"/>
          <c:y val="0.16279069767441881"/>
          <c:w val="0.89108910891089166"/>
          <c:h val="0.6744186046511641"/>
        </c:manualLayout>
      </c:layout>
      <c:overlay val="0"/>
      <c:spPr>
        <a:noFill/>
        <a:ln w="3175">
          <a:solidFill>
            <a:srgbClr val="000000"/>
          </a:solidFill>
          <a:prstDash val="solid"/>
        </a:ln>
      </c:spPr>
      <c:txPr>
        <a:bodyPr/>
        <a:lstStyle/>
        <a:p>
          <a:pPr>
            <a:defRPr sz="275"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300"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55555555555562"/>
          <c:y val="0.11049723756906066"/>
          <c:w val="0.8666666666666667"/>
          <c:h val="0.77900552486187946"/>
        </c:manualLayout>
      </c:layout>
      <c:lineChart>
        <c:grouping val="standard"/>
        <c:varyColors val="0"/>
        <c:ser>
          <c:idx val="0"/>
          <c:order val="0"/>
          <c:tx>
            <c:strRef>
              <c:f>Sheet1!$A$2</c:f>
              <c:strCache>
                <c:ptCount val="1"/>
                <c:pt idx="0">
                  <c:v>East</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smooth val="0"/>
        </c:ser>
        <c:ser>
          <c:idx val="1"/>
          <c:order val="1"/>
          <c:tx>
            <c:strRef>
              <c:f>Sheet1!$A$3</c:f>
              <c:strCache>
                <c:ptCount val="1"/>
                <c:pt idx="0">
                  <c:v>West</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smooth val="0"/>
        </c:ser>
        <c:ser>
          <c:idx val="2"/>
          <c:order val="2"/>
          <c:tx>
            <c:strRef>
              <c:f>Sheet1!$A$4</c:f>
              <c:strCache>
                <c:ptCount val="1"/>
                <c:pt idx="0">
                  <c:v>North</c:v>
                </c:pt>
              </c:strCache>
            </c:strRef>
          </c:tx>
          <c:spPr>
            <a:ln w="12700">
              <a:solidFill>
                <a:srgbClr val="FFFF00"/>
              </a:solidFill>
              <a:prstDash val="solid"/>
            </a:ln>
          </c:spPr>
          <c:marker>
            <c:symbol val="triangle"/>
            <c:size val="5"/>
            <c:spPr>
              <a:solidFill>
                <a:srgbClr val="FFFF00"/>
              </a:solidFill>
              <a:ln>
                <a:solidFill>
                  <a:srgbClr val="FFFF00"/>
                </a:solidFill>
                <a:prstDash val="solid"/>
              </a:ln>
            </c:spPr>
          </c:marker>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smooth val="0"/>
        </c:ser>
        <c:dLbls>
          <c:showLegendKey val="0"/>
          <c:showVal val="0"/>
          <c:showCatName val="0"/>
          <c:showSerName val="0"/>
          <c:showPercent val="0"/>
          <c:showBubbleSize val="0"/>
        </c:dLbls>
        <c:marker val="1"/>
        <c:smooth val="0"/>
        <c:axId val="87262336"/>
        <c:axId val="87264256"/>
      </c:lineChart>
      <c:catAx>
        <c:axId val="87262336"/>
        <c:scaling>
          <c:orientation val="minMax"/>
        </c:scaling>
        <c:delete val="1"/>
        <c:axPos val="b"/>
        <c:majorTickMark val="out"/>
        <c:minorTickMark val="none"/>
        <c:tickLblPos val="none"/>
        <c:crossAx val="87264256"/>
        <c:crosses val="autoZero"/>
        <c:auto val="1"/>
        <c:lblAlgn val="ctr"/>
        <c:lblOffset val="100"/>
        <c:noMultiLvlLbl val="0"/>
      </c:catAx>
      <c:valAx>
        <c:axId val="8726425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87262336"/>
        <c:crosses val="autoZero"/>
        <c:crossBetween val="between"/>
      </c:valAx>
      <c:spPr>
        <a:solidFill>
          <a:srgbClr val="C0C0C0"/>
        </a:solidFill>
        <a:ln w="12700">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57442B-51F6-4C75-8647-579F781888F9}" type="doc">
      <dgm:prSet loTypeId="urn:microsoft.com/office/officeart/2005/8/layout/orgChart1" loCatId="hierarchy" qsTypeId="urn:microsoft.com/office/officeart/2005/8/quickstyle/simple1" qsCatId="simple" csTypeId="urn:microsoft.com/office/officeart/2005/8/colors/accent1_2" csCatId="accent1"/>
      <dgm:spPr/>
    </dgm:pt>
    <dgm:pt modelId="{1636614F-E165-40FE-B7DE-A1F327C7B477}">
      <dgm:prSet/>
      <dgm:spPr/>
      <dgm:t>
        <a:bodyPr/>
        <a:lstStyle/>
        <a:p>
          <a:pPr marR="0" algn="ctr" rtl="0"/>
          <a:r>
            <a:rPr lang="en-US" b="1" baseline="0" smtClean="0">
              <a:solidFill>
                <a:schemeClr val="tx1"/>
              </a:solidFill>
              <a:latin typeface="Arial"/>
            </a:rPr>
            <a:t>Data</a:t>
          </a:r>
          <a:endParaRPr lang="en-US" smtClean="0">
            <a:solidFill>
              <a:schemeClr val="tx1"/>
            </a:solidFill>
          </a:endParaRPr>
        </a:p>
      </dgm:t>
    </dgm:pt>
    <dgm:pt modelId="{44F132CE-D7EB-4EA4-9B57-859991755B37}" type="parTrans" cxnId="{1D0E1944-6DD5-4579-9FEA-C1F349FA0307}">
      <dgm:prSet/>
      <dgm:spPr/>
      <dgm:t>
        <a:bodyPr/>
        <a:lstStyle/>
        <a:p>
          <a:endParaRPr lang="en-US"/>
        </a:p>
      </dgm:t>
    </dgm:pt>
    <dgm:pt modelId="{13D93D28-FB44-4A19-98A8-342A477DCB80}" type="sibTrans" cxnId="{1D0E1944-6DD5-4579-9FEA-C1F349FA0307}">
      <dgm:prSet/>
      <dgm:spPr/>
      <dgm:t>
        <a:bodyPr/>
        <a:lstStyle/>
        <a:p>
          <a:endParaRPr lang="en-US"/>
        </a:p>
      </dgm:t>
    </dgm:pt>
    <dgm:pt modelId="{4FC336C1-DD43-4F6E-8A23-A03E16B6FC29}">
      <dgm:prSet/>
      <dgm:spPr/>
      <dgm:t>
        <a:bodyPr/>
        <a:lstStyle/>
        <a:p>
          <a:pPr marR="0" algn="ctr" rtl="1"/>
          <a:r>
            <a:rPr lang="en-US" b="1" baseline="0" smtClean="0">
              <a:solidFill>
                <a:srgbClr val="660033"/>
              </a:solidFill>
              <a:latin typeface="Arial"/>
            </a:rPr>
            <a:t>Quantitative</a:t>
          </a:r>
          <a:endParaRPr lang="en-US" smtClean="0"/>
        </a:p>
      </dgm:t>
    </dgm:pt>
    <dgm:pt modelId="{7ED78EF5-54AC-4BCF-BEC6-9E0BD727DE7F}" type="parTrans" cxnId="{C401A67F-D652-45D1-988A-D7041E356F93}">
      <dgm:prSet/>
      <dgm:spPr/>
      <dgm:t>
        <a:bodyPr/>
        <a:lstStyle/>
        <a:p>
          <a:endParaRPr lang="en-US"/>
        </a:p>
      </dgm:t>
    </dgm:pt>
    <dgm:pt modelId="{ACB789AF-E134-4A7D-868D-F08BC17AC2F1}" type="sibTrans" cxnId="{C401A67F-D652-45D1-988A-D7041E356F93}">
      <dgm:prSet/>
      <dgm:spPr/>
      <dgm:t>
        <a:bodyPr/>
        <a:lstStyle/>
        <a:p>
          <a:endParaRPr lang="en-US"/>
        </a:p>
      </dgm:t>
    </dgm:pt>
    <dgm:pt modelId="{ECD5ACF7-F9FE-4C8F-88D5-60E94A7781CA}">
      <dgm:prSet/>
      <dgm:spPr/>
      <dgm:t>
        <a:bodyPr/>
        <a:lstStyle/>
        <a:p>
          <a:pPr marR="0" algn="ctr" rtl="1"/>
          <a:r>
            <a:rPr lang="en-US" b="1" baseline="0" smtClean="0">
              <a:solidFill>
                <a:srgbClr val="FFFF00"/>
              </a:solidFill>
              <a:latin typeface="Arial"/>
            </a:rPr>
            <a:t>Discrete </a:t>
          </a:r>
          <a:endParaRPr lang="en-US" smtClean="0">
            <a:solidFill>
              <a:srgbClr val="FFFF00"/>
            </a:solidFill>
          </a:endParaRPr>
        </a:p>
      </dgm:t>
    </dgm:pt>
    <dgm:pt modelId="{69AF581A-11FD-4765-B83B-A0EAF021DD66}" type="parTrans" cxnId="{72FCAE7B-C781-4D93-BF0B-58AD5E10D000}">
      <dgm:prSet/>
      <dgm:spPr/>
      <dgm:t>
        <a:bodyPr/>
        <a:lstStyle/>
        <a:p>
          <a:endParaRPr lang="en-US"/>
        </a:p>
      </dgm:t>
    </dgm:pt>
    <dgm:pt modelId="{55A89E83-C449-4063-9BCA-9297FF900942}" type="sibTrans" cxnId="{72FCAE7B-C781-4D93-BF0B-58AD5E10D000}">
      <dgm:prSet/>
      <dgm:spPr/>
      <dgm:t>
        <a:bodyPr/>
        <a:lstStyle/>
        <a:p>
          <a:endParaRPr lang="en-US"/>
        </a:p>
      </dgm:t>
    </dgm:pt>
    <dgm:pt modelId="{C6A81AEE-EA30-4712-84B8-AA3A80E4459E}">
      <dgm:prSet/>
      <dgm:spPr/>
      <dgm:t>
        <a:bodyPr/>
        <a:lstStyle/>
        <a:p>
          <a:pPr marR="0" algn="ctr" rtl="1"/>
          <a:r>
            <a:rPr lang="en-US" b="1" baseline="0" smtClean="0">
              <a:solidFill>
                <a:srgbClr val="FFFF00"/>
              </a:solidFill>
              <a:latin typeface="Arial"/>
            </a:rPr>
            <a:t>Continuous </a:t>
          </a:r>
          <a:endParaRPr lang="en-US" smtClean="0">
            <a:solidFill>
              <a:srgbClr val="FFFF00"/>
            </a:solidFill>
          </a:endParaRPr>
        </a:p>
      </dgm:t>
    </dgm:pt>
    <dgm:pt modelId="{99BA608C-7CCC-492D-916A-BDD6F2C6E73B}" type="parTrans" cxnId="{FF76EE21-1249-4E12-89D4-57B7B93DC283}">
      <dgm:prSet/>
      <dgm:spPr/>
      <dgm:t>
        <a:bodyPr/>
        <a:lstStyle/>
        <a:p>
          <a:endParaRPr lang="en-US"/>
        </a:p>
      </dgm:t>
    </dgm:pt>
    <dgm:pt modelId="{0736E4A5-B6E8-4AE3-9555-F49B611F9A7C}" type="sibTrans" cxnId="{FF76EE21-1249-4E12-89D4-57B7B93DC283}">
      <dgm:prSet/>
      <dgm:spPr/>
      <dgm:t>
        <a:bodyPr/>
        <a:lstStyle/>
        <a:p>
          <a:endParaRPr lang="en-US"/>
        </a:p>
      </dgm:t>
    </dgm:pt>
    <dgm:pt modelId="{A21AC6B6-2C02-47A5-ADC2-896F3FA36E6C}">
      <dgm:prSet/>
      <dgm:spPr/>
      <dgm:t>
        <a:bodyPr/>
        <a:lstStyle/>
        <a:p>
          <a:pPr marR="0" algn="ctr" rtl="1"/>
          <a:r>
            <a:rPr lang="en-US" b="1" baseline="0" smtClean="0">
              <a:solidFill>
                <a:srgbClr val="660033"/>
              </a:solidFill>
              <a:latin typeface="Arial"/>
            </a:rPr>
            <a:t>Qualitative</a:t>
          </a:r>
          <a:endParaRPr lang="en-US" smtClean="0"/>
        </a:p>
      </dgm:t>
    </dgm:pt>
    <dgm:pt modelId="{3E9CD4B7-FB7E-48DD-85F9-C26F83121788}" type="parTrans" cxnId="{58215504-A3E3-43AA-9091-C29CB1276AB3}">
      <dgm:prSet/>
      <dgm:spPr/>
      <dgm:t>
        <a:bodyPr/>
        <a:lstStyle/>
        <a:p>
          <a:endParaRPr lang="en-US"/>
        </a:p>
      </dgm:t>
    </dgm:pt>
    <dgm:pt modelId="{630F0F2D-7291-4354-A100-F2CD19969286}" type="sibTrans" cxnId="{58215504-A3E3-43AA-9091-C29CB1276AB3}">
      <dgm:prSet/>
      <dgm:spPr/>
      <dgm:t>
        <a:bodyPr/>
        <a:lstStyle/>
        <a:p>
          <a:endParaRPr lang="en-US"/>
        </a:p>
      </dgm:t>
    </dgm:pt>
    <dgm:pt modelId="{A54DFBDF-9561-4AB5-8710-CE03642DE9F4}">
      <dgm:prSet/>
      <dgm:spPr/>
      <dgm:t>
        <a:bodyPr/>
        <a:lstStyle/>
        <a:p>
          <a:pPr marR="0" algn="ctr" rtl="1"/>
          <a:r>
            <a:rPr lang="en-US" b="1" baseline="0" smtClean="0">
              <a:solidFill>
                <a:srgbClr val="FFFF00"/>
              </a:solidFill>
              <a:latin typeface="Arial"/>
            </a:rPr>
            <a:t>Nominal</a:t>
          </a:r>
          <a:endParaRPr lang="en-US" smtClean="0">
            <a:solidFill>
              <a:srgbClr val="FFFF00"/>
            </a:solidFill>
          </a:endParaRPr>
        </a:p>
      </dgm:t>
    </dgm:pt>
    <dgm:pt modelId="{9A5E357D-19D8-4D86-A20A-29A63388B012}" type="parTrans" cxnId="{8633E058-436D-446C-8D53-D6EB3C9A0E2F}">
      <dgm:prSet/>
      <dgm:spPr/>
      <dgm:t>
        <a:bodyPr/>
        <a:lstStyle/>
        <a:p>
          <a:endParaRPr lang="en-US"/>
        </a:p>
      </dgm:t>
    </dgm:pt>
    <dgm:pt modelId="{066BE19F-581D-4B30-8B36-4F2EBAC713A6}" type="sibTrans" cxnId="{8633E058-436D-446C-8D53-D6EB3C9A0E2F}">
      <dgm:prSet/>
      <dgm:spPr/>
      <dgm:t>
        <a:bodyPr/>
        <a:lstStyle/>
        <a:p>
          <a:endParaRPr lang="en-US"/>
        </a:p>
      </dgm:t>
    </dgm:pt>
    <dgm:pt modelId="{4B850150-ABF7-4E59-B3B6-E1446349E58A}">
      <dgm:prSet/>
      <dgm:spPr/>
      <dgm:t>
        <a:bodyPr/>
        <a:lstStyle/>
        <a:p>
          <a:pPr marR="0" algn="ctr" rtl="0"/>
          <a:r>
            <a:rPr lang="en-US" b="1" baseline="0" smtClean="0">
              <a:solidFill>
                <a:srgbClr val="FFFF00"/>
              </a:solidFill>
              <a:latin typeface="Arial"/>
            </a:rPr>
            <a:t>Ordina</a:t>
          </a:r>
          <a:r>
            <a:rPr lang="en-US" b="1" baseline="0" smtClean="0">
              <a:solidFill>
                <a:srgbClr val="996633"/>
              </a:solidFill>
              <a:latin typeface="Arial"/>
            </a:rPr>
            <a:t>l</a:t>
          </a:r>
          <a:endParaRPr lang="en-US" smtClean="0"/>
        </a:p>
      </dgm:t>
    </dgm:pt>
    <dgm:pt modelId="{6C9E4B70-B20D-4E78-B17E-6057E778BAD6}" type="parTrans" cxnId="{84FCD2F5-5E10-4143-9342-84946DC02A42}">
      <dgm:prSet/>
      <dgm:spPr/>
      <dgm:t>
        <a:bodyPr/>
        <a:lstStyle/>
        <a:p>
          <a:endParaRPr lang="en-US"/>
        </a:p>
      </dgm:t>
    </dgm:pt>
    <dgm:pt modelId="{18D6A3CA-B19A-456C-BD9D-D3CF4A5A3B46}" type="sibTrans" cxnId="{84FCD2F5-5E10-4143-9342-84946DC02A42}">
      <dgm:prSet/>
      <dgm:spPr/>
      <dgm:t>
        <a:bodyPr/>
        <a:lstStyle/>
        <a:p>
          <a:endParaRPr lang="en-US"/>
        </a:p>
      </dgm:t>
    </dgm:pt>
    <dgm:pt modelId="{D3701C5D-A4B5-43BD-9FE9-43ECDCB86647}" type="pres">
      <dgm:prSet presAssocID="{4F57442B-51F6-4C75-8647-579F781888F9}" presName="hierChild1" presStyleCnt="0">
        <dgm:presLayoutVars>
          <dgm:orgChart val="1"/>
          <dgm:chPref val="1"/>
          <dgm:dir/>
          <dgm:animOne val="branch"/>
          <dgm:animLvl val="lvl"/>
          <dgm:resizeHandles/>
        </dgm:presLayoutVars>
      </dgm:prSet>
      <dgm:spPr/>
    </dgm:pt>
    <dgm:pt modelId="{97A5AEB7-20C8-498E-9BE6-8D08CFC14CD7}" type="pres">
      <dgm:prSet presAssocID="{1636614F-E165-40FE-B7DE-A1F327C7B477}" presName="hierRoot1" presStyleCnt="0">
        <dgm:presLayoutVars>
          <dgm:hierBranch/>
        </dgm:presLayoutVars>
      </dgm:prSet>
      <dgm:spPr/>
    </dgm:pt>
    <dgm:pt modelId="{9C2664E2-2682-4E77-9A80-02E5BF533045}" type="pres">
      <dgm:prSet presAssocID="{1636614F-E165-40FE-B7DE-A1F327C7B477}" presName="rootComposite1" presStyleCnt="0"/>
      <dgm:spPr/>
    </dgm:pt>
    <dgm:pt modelId="{13FF4E8C-BE63-455F-8100-7058308816CE}" type="pres">
      <dgm:prSet presAssocID="{1636614F-E165-40FE-B7DE-A1F327C7B477}" presName="rootText1" presStyleLbl="node0" presStyleIdx="0" presStyleCnt="1">
        <dgm:presLayoutVars>
          <dgm:chPref val="3"/>
        </dgm:presLayoutVars>
      </dgm:prSet>
      <dgm:spPr/>
      <dgm:t>
        <a:bodyPr/>
        <a:lstStyle/>
        <a:p>
          <a:endParaRPr lang="en-US"/>
        </a:p>
      </dgm:t>
    </dgm:pt>
    <dgm:pt modelId="{DD5732FE-9131-4099-B8DA-A0E047B434DE}" type="pres">
      <dgm:prSet presAssocID="{1636614F-E165-40FE-B7DE-A1F327C7B477}" presName="rootConnector1" presStyleLbl="node1" presStyleIdx="0" presStyleCnt="0"/>
      <dgm:spPr/>
      <dgm:t>
        <a:bodyPr/>
        <a:lstStyle/>
        <a:p>
          <a:endParaRPr lang="en-US"/>
        </a:p>
      </dgm:t>
    </dgm:pt>
    <dgm:pt modelId="{8A198E5C-A139-44BA-88E6-D614EF8367D8}" type="pres">
      <dgm:prSet presAssocID="{1636614F-E165-40FE-B7DE-A1F327C7B477}" presName="hierChild2" presStyleCnt="0"/>
      <dgm:spPr/>
    </dgm:pt>
    <dgm:pt modelId="{2C7B58B9-080D-4EE7-9776-42F67F6F7711}" type="pres">
      <dgm:prSet presAssocID="{7ED78EF5-54AC-4BCF-BEC6-9E0BD727DE7F}" presName="Name35" presStyleLbl="parChTrans1D2" presStyleIdx="0" presStyleCnt="2"/>
      <dgm:spPr/>
      <dgm:t>
        <a:bodyPr/>
        <a:lstStyle/>
        <a:p>
          <a:endParaRPr lang="en-US"/>
        </a:p>
      </dgm:t>
    </dgm:pt>
    <dgm:pt modelId="{7C3CCAB3-CCBB-42AC-BC12-4518DA60357D}" type="pres">
      <dgm:prSet presAssocID="{4FC336C1-DD43-4F6E-8A23-A03E16B6FC29}" presName="hierRoot2" presStyleCnt="0">
        <dgm:presLayoutVars>
          <dgm:hierBranch/>
        </dgm:presLayoutVars>
      </dgm:prSet>
      <dgm:spPr/>
    </dgm:pt>
    <dgm:pt modelId="{3B580E95-E22F-47E3-9110-C00407D7DCB3}" type="pres">
      <dgm:prSet presAssocID="{4FC336C1-DD43-4F6E-8A23-A03E16B6FC29}" presName="rootComposite" presStyleCnt="0"/>
      <dgm:spPr/>
    </dgm:pt>
    <dgm:pt modelId="{BF59D6D5-70D5-463E-8522-22C6C97AC599}" type="pres">
      <dgm:prSet presAssocID="{4FC336C1-DD43-4F6E-8A23-A03E16B6FC29}" presName="rootText" presStyleLbl="node2" presStyleIdx="0" presStyleCnt="2">
        <dgm:presLayoutVars>
          <dgm:chPref val="3"/>
        </dgm:presLayoutVars>
      </dgm:prSet>
      <dgm:spPr/>
      <dgm:t>
        <a:bodyPr/>
        <a:lstStyle/>
        <a:p>
          <a:endParaRPr lang="en-US"/>
        </a:p>
      </dgm:t>
    </dgm:pt>
    <dgm:pt modelId="{024122CC-40C4-4B45-A448-AFCEB8C26432}" type="pres">
      <dgm:prSet presAssocID="{4FC336C1-DD43-4F6E-8A23-A03E16B6FC29}" presName="rootConnector" presStyleLbl="node2" presStyleIdx="0" presStyleCnt="2"/>
      <dgm:spPr/>
      <dgm:t>
        <a:bodyPr/>
        <a:lstStyle/>
        <a:p>
          <a:endParaRPr lang="en-US"/>
        </a:p>
      </dgm:t>
    </dgm:pt>
    <dgm:pt modelId="{FDA5B4DF-4135-4085-9CA8-E605326DB6DB}" type="pres">
      <dgm:prSet presAssocID="{4FC336C1-DD43-4F6E-8A23-A03E16B6FC29}" presName="hierChild4" presStyleCnt="0"/>
      <dgm:spPr/>
    </dgm:pt>
    <dgm:pt modelId="{86C19675-88E3-484E-B96A-EBE14FB3C917}" type="pres">
      <dgm:prSet presAssocID="{69AF581A-11FD-4765-B83B-A0EAF021DD66}" presName="Name35" presStyleLbl="parChTrans1D3" presStyleIdx="0" presStyleCnt="4"/>
      <dgm:spPr/>
      <dgm:t>
        <a:bodyPr/>
        <a:lstStyle/>
        <a:p>
          <a:endParaRPr lang="en-US"/>
        </a:p>
      </dgm:t>
    </dgm:pt>
    <dgm:pt modelId="{068905D9-0206-42D4-814F-064A55CB92F7}" type="pres">
      <dgm:prSet presAssocID="{ECD5ACF7-F9FE-4C8F-88D5-60E94A7781CA}" presName="hierRoot2" presStyleCnt="0">
        <dgm:presLayoutVars>
          <dgm:hierBranch val="r"/>
        </dgm:presLayoutVars>
      </dgm:prSet>
      <dgm:spPr/>
    </dgm:pt>
    <dgm:pt modelId="{DDCCF4AF-1698-4DB5-BBFB-0F23AE2950F2}" type="pres">
      <dgm:prSet presAssocID="{ECD5ACF7-F9FE-4C8F-88D5-60E94A7781CA}" presName="rootComposite" presStyleCnt="0"/>
      <dgm:spPr/>
    </dgm:pt>
    <dgm:pt modelId="{CA4F472B-DA10-41BE-A759-430BF77F7B60}" type="pres">
      <dgm:prSet presAssocID="{ECD5ACF7-F9FE-4C8F-88D5-60E94A7781CA}" presName="rootText" presStyleLbl="node3" presStyleIdx="0" presStyleCnt="4">
        <dgm:presLayoutVars>
          <dgm:chPref val="3"/>
        </dgm:presLayoutVars>
      </dgm:prSet>
      <dgm:spPr/>
      <dgm:t>
        <a:bodyPr/>
        <a:lstStyle/>
        <a:p>
          <a:endParaRPr lang="en-US"/>
        </a:p>
      </dgm:t>
    </dgm:pt>
    <dgm:pt modelId="{E7ABC3B7-9C5B-483A-A857-3A8DCE3DD767}" type="pres">
      <dgm:prSet presAssocID="{ECD5ACF7-F9FE-4C8F-88D5-60E94A7781CA}" presName="rootConnector" presStyleLbl="node3" presStyleIdx="0" presStyleCnt="4"/>
      <dgm:spPr/>
      <dgm:t>
        <a:bodyPr/>
        <a:lstStyle/>
        <a:p>
          <a:endParaRPr lang="en-US"/>
        </a:p>
      </dgm:t>
    </dgm:pt>
    <dgm:pt modelId="{839E757E-DE43-400D-B68F-2B00305E1E60}" type="pres">
      <dgm:prSet presAssocID="{ECD5ACF7-F9FE-4C8F-88D5-60E94A7781CA}" presName="hierChild4" presStyleCnt="0"/>
      <dgm:spPr/>
    </dgm:pt>
    <dgm:pt modelId="{A8A1EFAE-5DC9-4080-82DB-86201170D93D}" type="pres">
      <dgm:prSet presAssocID="{ECD5ACF7-F9FE-4C8F-88D5-60E94A7781CA}" presName="hierChild5" presStyleCnt="0"/>
      <dgm:spPr/>
    </dgm:pt>
    <dgm:pt modelId="{2F738F2A-2556-4AF9-BB01-CBC04CD1219C}" type="pres">
      <dgm:prSet presAssocID="{99BA608C-7CCC-492D-916A-BDD6F2C6E73B}" presName="Name35" presStyleLbl="parChTrans1D3" presStyleIdx="1" presStyleCnt="4"/>
      <dgm:spPr/>
      <dgm:t>
        <a:bodyPr/>
        <a:lstStyle/>
        <a:p>
          <a:endParaRPr lang="en-US"/>
        </a:p>
      </dgm:t>
    </dgm:pt>
    <dgm:pt modelId="{C743E521-548B-4420-8666-B66999FF4E91}" type="pres">
      <dgm:prSet presAssocID="{C6A81AEE-EA30-4712-84B8-AA3A80E4459E}" presName="hierRoot2" presStyleCnt="0">
        <dgm:presLayoutVars>
          <dgm:hierBranch val="r"/>
        </dgm:presLayoutVars>
      </dgm:prSet>
      <dgm:spPr/>
    </dgm:pt>
    <dgm:pt modelId="{FF70926E-0F56-4EA5-9D9E-821E658A5AE5}" type="pres">
      <dgm:prSet presAssocID="{C6A81AEE-EA30-4712-84B8-AA3A80E4459E}" presName="rootComposite" presStyleCnt="0"/>
      <dgm:spPr/>
    </dgm:pt>
    <dgm:pt modelId="{A3D8A1B6-9558-4455-8449-FDB3C8F3184B}" type="pres">
      <dgm:prSet presAssocID="{C6A81AEE-EA30-4712-84B8-AA3A80E4459E}" presName="rootText" presStyleLbl="node3" presStyleIdx="1" presStyleCnt="4" custLinFactNeighborX="-951" custLinFactNeighborY="196">
        <dgm:presLayoutVars>
          <dgm:chPref val="3"/>
        </dgm:presLayoutVars>
      </dgm:prSet>
      <dgm:spPr/>
      <dgm:t>
        <a:bodyPr/>
        <a:lstStyle/>
        <a:p>
          <a:endParaRPr lang="en-US"/>
        </a:p>
      </dgm:t>
    </dgm:pt>
    <dgm:pt modelId="{B0138DE2-434C-4D06-9D67-884B554C2CC1}" type="pres">
      <dgm:prSet presAssocID="{C6A81AEE-EA30-4712-84B8-AA3A80E4459E}" presName="rootConnector" presStyleLbl="node3" presStyleIdx="1" presStyleCnt="4"/>
      <dgm:spPr/>
      <dgm:t>
        <a:bodyPr/>
        <a:lstStyle/>
        <a:p>
          <a:endParaRPr lang="en-US"/>
        </a:p>
      </dgm:t>
    </dgm:pt>
    <dgm:pt modelId="{0C1B668D-598C-4BCB-8C7D-8EE9EB2CA758}" type="pres">
      <dgm:prSet presAssocID="{C6A81AEE-EA30-4712-84B8-AA3A80E4459E}" presName="hierChild4" presStyleCnt="0"/>
      <dgm:spPr/>
    </dgm:pt>
    <dgm:pt modelId="{BFEA9E23-1E09-4421-99C9-6961B9411A68}" type="pres">
      <dgm:prSet presAssocID="{C6A81AEE-EA30-4712-84B8-AA3A80E4459E}" presName="hierChild5" presStyleCnt="0"/>
      <dgm:spPr/>
    </dgm:pt>
    <dgm:pt modelId="{848B61DF-9B52-47A2-931C-F3B42ECCFF5B}" type="pres">
      <dgm:prSet presAssocID="{4FC336C1-DD43-4F6E-8A23-A03E16B6FC29}" presName="hierChild5" presStyleCnt="0"/>
      <dgm:spPr/>
    </dgm:pt>
    <dgm:pt modelId="{C7E84450-FAD7-4580-AD3B-0B5CD1319FE7}" type="pres">
      <dgm:prSet presAssocID="{3E9CD4B7-FB7E-48DD-85F9-C26F83121788}" presName="Name35" presStyleLbl="parChTrans1D2" presStyleIdx="1" presStyleCnt="2"/>
      <dgm:spPr/>
      <dgm:t>
        <a:bodyPr/>
        <a:lstStyle/>
        <a:p>
          <a:endParaRPr lang="en-US"/>
        </a:p>
      </dgm:t>
    </dgm:pt>
    <dgm:pt modelId="{1E6A108D-835C-4A59-88FA-0258683F3DCC}" type="pres">
      <dgm:prSet presAssocID="{A21AC6B6-2C02-47A5-ADC2-896F3FA36E6C}" presName="hierRoot2" presStyleCnt="0">
        <dgm:presLayoutVars>
          <dgm:hierBranch/>
        </dgm:presLayoutVars>
      </dgm:prSet>
      <dgm:spPr/>
    </dgm:pt>
    <dgm:pt modelId="{7CFE2E1F-DA93-4B42-97DC-E933770BDC93}" type="pres">
      <dgm:prSet presAssocID="{A21AC6B6-2C02-47A5-ADC2-896F3FA36E6C}" presName="rootComposite" presStyleCnt="0"/>
      <dgm:spPr/>
    </dgm:pt>
    <dgm:pt modelId="{BB902E72-D4B1-46A8-B770-ED28C663AB2B}" type="pres">
      <dgm:prSet presAssocID="{A21AC6B6-2C02-47A5-ADC2-896F3FA36E6C}" presName="rootText" presStyleLbl="node2" presStyleIdx="1" presStyleCnt="2">
        <dgm:presLayoutVars>
          <dgm:chPref val="3"/>
        </dgm:presLayoutVars>
      </dgm:prSet>
      <dgm:spPr/>
      <dgm:t>
        <a:bodyPr/>
        <a:lstStyle/>
        <a:p>
          <a:endParaRPr lang="en-US"/>
        </a:p>
      </dgm:t>
    </dgm:pt>
    <dgm:pt modelId="{1535B3D6-CD05-4676-9343-DCB9981C9DFF}" type="pres">
      <dgm:prSet presAssocID="{A21AC6B6-2C02-47A5-ADC2-896F3FA36E6C}" presName="rootConnector" presStyleLbl="node2" presStyleIdx="1" presStyleCnt="2"/>
      <dgm:spPr/>
      <dgm:t>
        <a:bodyPr/>
        <a:lstStyle/>
        <a:p>
          <a:endParaRPr lang="en-US"/>
        </a:p>
      </dgm:t>
    </dgm:pt>
    <dgm:pt modelId="{A31106CC-43BB-4C92-9C61-E842CB5D340B}" type="pres">
      <dgm:prSet presAssocID="{A21AC6B6-2C02-47A5-ADC2-896F3FA36E6C}" presName="hierChild4" presStyleCnt="0"/>
      <dgm:spPr/>
    </dgm:pt>
    <dgm:pt modelId="{BAFCF550-06AA-4409-B948-DAA1F35FB17D}" type="pres">
      <dgm:prSet presAssocID="{9A5E357D-19D8-4D86-A20A-29A63388B012}" presName="Name35" presStyleLbl="parChTrans1D3" presStyleIdx="2" presStyleCnt="4"/>
      <dgm:spPr/>
      <dgm:t>
        <a:bodyPr/>
        <a:lstStyle/>
        <a:p>
          <a:endParaRPr lang="en-US"/>
        </a:p>
      </dgm:t>
    </dgm:pt>
    <dgm:pt modelId="{B1B87C3C-C111-442A-8EC5-D2403982CC60}" type="pres">
      <dgm:prSet presAssocID="{A54DFBDF-9561-4AB5-8710-CE03642DE9F4}" presName="hierRoot2" presStyleCnt="0">
        <dgm:presLayoutVars>
          <dgm:hierBranch val="r"/>
        </dgm:presLayoutVars>
      </dgm:prSet>
      <dgm:spPr/>
    </dgm:pt>
    <dgm:pt modelId="{512C321F-F745-4E88-AB5C-7D781119FEE4}" type="pres">
      <dgm:prSet presAssocID="{A54DFBDF-9561-4AB5-8710-CE03642DE9F4}" presName="rootComposite" presStyleCnt="0"/>
      <dgm:spPr/>
    </dgm:pt>
    <dgm:pt modelId="{9A9DE069-C19B-49F0-888C-514B227329F0}" type="pres">
      <dgm:prSet presAssocID="{A54DFBDF-9561-4AB5-8710-CE03642DE9F4}" presName="rootText" presStyleLbl="node3" presStyleIdx="2" presStyleCnt="4">
        <dgm:presLayoutVars>
          <dgm:chPref val="3"/>
        </dgm:presLayoutVars>
      </dgm:prSet>
      <dgm:spPr/>
      <dgm:t>
        <a:bodyPr/>
        <a:lstStyle/>
        <a:p>
          <a:endParaRPr lang="en-US"/>
        </a:p>
      </dgm:t>
    </dgm:pt>
    <dgm:pt modelId="{BB54BF09-B8CA-4FED-85E6-BA4071A301C3}" type="pres">
      <dgm:prSet presAssocID="{A54DFBDF-9561-4AB5-8710-CE03642DE9F4}" presName="rootConnector" presStyleLbl="node3" presStyleIdx="2" presStyleCnt="4"/>
      <dgm:spPr/>
      <dgm:t>
        <a:bodyPr/>
        <a:lstStyle/>
        <a:p>
          <a:endParaRPr lang="en-US"/>
        </a:p>
      </dgm:t>
    </dgm:pt>
    <dgm:pt modelId="{C28EF7DD-7B2A-482A-8114-424C9D3969BC}" type="pres">
      <dgm:prSet presAssocID="{A54DFBDF-9561-4AB5-8710-CE03642DE9F4}" presName="hierChild4" presStyleCnt="0"/>
      <dgm:spPr/>
    </dgm:pt>
    <dgm:pt modelId="{D4A88E5D-E72B-42BE-B487-101CCE8DD2CA}" type="pres">
      <dgm:prSet presAssocID="{A54DFBDF-9561-4AB5-8710-CE03642DE9F4}" presName="hierChild5" presStyleCnt="0"/>
      <dgm:spPr/>
    </dgm:pt>
    <dgm:pt modelId="{A7C8BBF1-8CE4-45AF-96FC-AF74DB0379B9}" type="pres">
      <dgm:prSet presAssocID="{6C9E4B70-B20D-4E78-B17E-6057E778BAD6}" presName="Name35" presStyleLbl="parChTrans1D3" presStyleIdx="3" presStyleCnt="4"/>
      <dgm:spPr/>
      <dgm:t>
        <a:bodyPr/>
        <a:lstStyle/>
        <a:p>
          <a:endParaRPr lang="en-US"/>
        </a:p>
      </dgm:t>
    </dgm:pt>
    <dgm:pt modelId="{EE87656C-C6A7-4422-ABB8-95A200AB4743}" type="pres">
      <dgm:prSet presAssocID="{4B850150-ABF7-4E59-B3B6-E1446349E58A}" presName="hierRoot2" presStyleCnt="0">
        <dgm:presLayoutVars>
          <dgm:hierBranch val="r"/>
        </dgm:presLayoutVars>
      </dgm:prSet>
      <dgm:spPr/>
    </dgm:pt>
    <dgm:pt modelId="{8C54F987-9BF5-42B9-BC54-9E18325D80CE}" type="pres">
      <dgm:prSet presAssocID="{4B850150-ABF7-4E59-B3B6-E1446349E58A}" presName="rootComposite" presStyleCnt="0"/>
      <dgm:spPr/>
    </dgm:pt>
    <dgm:pt modelId="{B8830EB1-A543-4BD8-A290-5D9CF843BC7D}" type="pres">
      <dgm:prSet presAssocID="{4B850150-ABF7-4E59-B3B6-E1446349E58A}" presName="rootText" presStyleLbl="node3" presStyleIdx="3" presStyleCnt="4">
        <dgm:presLayoutVars>
          <dgm:chPref val="3"/>
        </dgm:presLayoutVars>
      </dgm:prSet>
      <dgm:spPr/>
      <dgm:t>
        <a:bodyPr/>
        <a:lstStyle/>
        <a:p>
          <a:endParaRPr lang="en-US"/>
        </a:p>
      </dgm:t>
    </dgm:pt>
    <dgm:pt modelId="{C02F1769-079E-4749-938D-13983D9C8D78}" type="pres">
      <dgm:prSet presAssocID="{4B850150-ABF7-4E59-B3B6-E1446349E58A}" presName="rootConnector" presStyleLbl="node3" presStyleIdx="3" presStyleCnt="4"/>
      <dgm:spPr/>
      <dgm:t>
        <a:bodyPr/>
        <a:lstStyle/>
        <a:p>
          <a:endParaRPr lang="en-US"/>
        </a:p>
      </dgm:t>
    </dgm:pt>
    <dgm:pt modelId="{47C04F8E-B968-428E-96E2-6AA65BFE793D}" type="pres">
      <dgm:prSet presAssocID="{4B850150-ABF7-4E59-B3B6-E1446349E58A}" presName="hierChild4" presStyleCnt="0"/>
      <dgm:spPr/>
    </dgm:pt>
    <dgm:pt modelId="{B087D077-72DF-4E46-87A8-B4EB28352582}" type="pres">
      <dgm:prSet presAssocID="{4B850150-ABF7-4E59-B3B6-E1446349E58A}" presName="hierChild5" presStyleCnt="0"/>
      <dgm:spPr/>
    </dgm:pt>
    <dgm:pt modelId="{43D19B73-9BD6-4864-B702-57A75C0C9996}" type="pres">
      <dgm:prSet presAssocID="{A21AC6B6-2C02-47A5-ADC2-896F3FA36E6C}" presName="hierChild5" presStyleCnt="0"/>
      <dgm:spPr/>
    </dgm:pt>
    <dgm:pt modelId="{D1C43FC0-0C1B-46D2-AD6D-6B5D012141EA}" type="pres">
      <dgm:prSet presAssocID="{1636614F-E165-40FE-B7DE-A1F327C7B477}" presName="hierChild3" presStyleCnt="0"/>
      <dgm:spPr/>
    </dgm:pt>
  </dgm:ptLst>
  <dgm:cxnLst>
    <dgm:cxn modelId="{656061BC-28A7-4D46-A9A1-3A6DD039BAD0}" type="presOf" srcId="{C6A81AEE-EA30-4712-84B8-AA3A80E4459E}" destId="{B0138DE2-434C-4D06-9D67-884B554C2CC1}" srcOrd="1" destOrd="0" presId="urn:microsoft.com/office/officeart/2005/8/layout/orgChart1"/>
    <dgm:cxn modelId="{6C97C77A-9B65-4CBD-9AD3-935C212FD1B5}" type="presOf" srcId="{A54DFBDF-9561-4AB5-8710-CE03642DE9F4}" destId="{BB54BF09-B8CA-4FED-85E6-BA4071A301C3}" srcOrd="1" destOrd="0" presId="urn:microsoft.com/office/officeart/2005/8/layout/orgChart1"/>
    <dgm:cxn modelId="{7CC9F0E9-1313-4939-BFD0-6E7B312AC567}" type="presOf" srcId="{4F57442B-51F6-4C75-8647-579F781888F9}" destId="{D3701C5D-A4B5-43BD-9FE9-43ECDCB86647}" srcOrd="0" destOrd="0" presId="urn:microsoft.com/office/officeart/2005/8/layout/orgChart1"/>
    <dgm:cxn modelId="{4090D43E-AA45-46F5-9D99-337BA511D5BF}" type="presOf" srcId="{ECD5ACF7-F9FE-4C8F-88D5-60E94A7781CA}" destId="{E7ABC3B7-9C5B-483A-A857-3A8DCE3DD767}" srcOrd="1" destOrd="0" presId="urn:microsoft.com/office/officeart/2005/8/layout/orgChart1"/>
    <dgm:cxn modelId="{1558566A-9595-4DAE-8F12-5F9375780B45}" type="presOf" srcId="{9A5E357D-19D8-4D86-A20A-29A63388B012}" destId="{BAFCF550-06AA-4409-B948-DAA1F35FB17D}" srcOrd="0" destOrd="0" presId="urn:microsoft.com/office/officeart/2005/8/layout/orgChart1"/>
    <dgm:cxn modelId="{1D0E1944-6DD5-4579-9FEA-C1F349FA0307}" srcId="{4F57442B-51F6-4C75-8647-579F781888F9}" destId="{1636614F-E165-40FE-B7DE-A1F327C7B477}" srcOrd="0" destOrd="0" parTransId="{44F132CE-D7EB-4EA4-9B57-859991755B37}" sibTransId="{13D93D28-FB44-4A19-98A8-342A477DCB80}"/>
    <dgm:cxn modelId="{C89C68F9-40B7-4397-AA72-B360F5158E4E}" type="presOf" srcId="{1636614F-E165-40FE-B7DE-A1F327C7B477}" destId="{DD5732FE-9131-4099-B8DA-A0E047B434DE}" srcOrd="1" destOrd="0" presId="urn:microsoft.com/office/officeart/2005/8/layout/orgChart1"/>
    <dgm:cxn modelId="{75A359DA-23C3-4353-ABA7-FB9D2BB7570E}" type="presOf" srcId="{1636614F-E165-40FE-B7DE-A1F327C7B477}" destId="{13FF4E8C-BE63-455F-8100-7058308816CE}" srcOrd="0" destOrd="0" presId="urn:microsoft.com/office/officeart/2005/8/layout/orgChart1"/>
    <dgm:cxn modelId="{58BD991C-520C-4703-BAAC-E497D5D97842}" type="presOf" srcId="{4B850150-ABF7-4E59-B3B6-E1446349E58A}" destId="{B8830EB1-A543-4BD8-A290-5D9CF843BC7D}" srcOrd="0" destOrd="0" presId="urn:microsoft.com/office/officeart/2005/8/layout/orgChart1"/>
    <dgm:cxn modelId="{1723902A-A291-49B8-A49E-1C7C44721772}" type="presOf" srcId="{A21AC6B6-2C02-47A5-ADC2-896F3FA36E6C}" destId="{1535B3D6-CD05-4676-9343-DCB9981C9DFF}" srcOrd="1" destOrd="0" presId="urn:microsoft.com/office/officeart/2005/8/layout/orgChart1"/>
    <dgm:cxn modelId="{C401A67F-D652-45D1-988A-D7041E356F93}" srcId="{1636614F-E165-40FE-B7DE-A1F327C7B477}" destId="{4FC336C1-DD43-4F6E-8A23-A03E16B6FC29}" srcOrd="0" destOrd="0" parTransId="{7ED78EF5-54AC-4BCF-BEC6-9E0BD727DE7F}" sibTransId="{ACB789AF-E134-4A7D-868D-F08BC17AC2F1}"/>
    <dgm:cxn modelId="{84FCD2F5-5E10-4143-9342-84946DC02A42}" srcId="{A21AC6B6-2C02-47A5-ADC2-896F3FA36E6C}" destId="{4B850150-ABF7-4E59-B3B6-E1446349E58A}" srcOrd="1" destOrd="0" parTransId="{6C9E4B70-B20D-4E78-B17E-6057E778BAD6}" sibTransId="{18D6A3CA-B19A-456C-BD9D-D3CF4A5A3B46}"/>
    <dgm:cxn modelId="{2C979249-8170-4DDE-A5D8-097DF07C48D4}" type="presOf" srcId="{ECD5ACF7-F9FE-4C8F-88D5-60E94A7781CA}" destId="{CA4F472B-DA10-41BE-A759-430BF77F7B60}" srcOrd="0" destOrd="0" presId="urn:microsoft.com/office/officeart/2005/8/layout/orgChart1"/>
    <dgm:cxn modelId="{16C4449E-DF28-4181-A414-ACA87A420610}" type="presOf" srcId="{3E9CD4B7-FB7E-48DD-85F9-C26F83121788}" destId="{C7E84450-FAD7-4580-AD3B-0B5CD1319FE7}" srcOrd="0" destOrd="0" presId="urn:microsoft.com/office/officeart/2005/8/layout/orgChart1"/>
    <dgm:cxn modelId="{18FD1A9F-A22C-4B32-866F-C09C9B49A3B7}" type="presOf" srcId="{4FC336C1-DD43-4F6E-8A23-A03E16B6FC29}" destId="{024122CC-40C4-4B45-A448-AFCEB8C26432}" srcOrd="1" destOrd="0" presId="urn:microsoft.com/office/officeart/2005/8/layout/orgChart1"/>
    <dgm:cxn modelId="{B28B643A-3A8A-4F75-9924-2E2112392126}" type="presOf" srcId="{4FC336C1-DD43-4F6E-8A23-A03E16B6FC29}" destId="{BF59D6D5-70D5-463E-8522-22C6C97AC599}" srcOrd="0" destOrd="0" presId="urn:microsoft.com/office/officeart/2005/8/layout/orgChart1"/>
    <dgm:cxn modelId="{9FC0F3A0-644E-484C-B4F1-C0E1C3F050E9}" type="presOf" srcId="{C6A81AEE-EA30-4712-84B8-AA3A80E4459E}" destId="{A3D8A1B6-9558-4455-8449-FDB3C8F3184B}" srcOrd="0" destOrd="0" presId="urn:microsoft.com/office/officeart/2005/8/layout/orgChart1"/>
    <dgm:cxn modelId="{58215504-A3E3-43AA-9091-C29CB1276AB3}" srcId="{1636614F-E165-40FE-B7DE-A1F327C7B477}" destId="{A21AC6B6-2C02-47A5-ADC2-896F3FA36E6C}" srcOrd="1" destOrd="0" parTransId="{3E9CD4B7-FB7E-48DD-85F9-C26F83121788}" sibTransId="{630F0F2D-7291-4354-A100-F2CD19969286}"/>
    <dgm:cxn modelId="{9D573065-CC76-4192-A726-1625349EBF79}" type="presOf" srcId="{4B850150-ABF7-4E59-B3B6-E1446349E58A}" destId="{C02F1769-079E-4749-938D-13983D9C8D78}" srcOrd="1" destOrd="0" presId="urn:microsoft.com/office/officeart/2005/8/layout/orgChart1"/>
    <dgm:cxn modelId="{8633E058-436D-446C-8D53-D6EB3C9A0E2F}" srcId="{A21AC6B6-2C02-47A5-ADC2-896F3FA36E6C}" destId="{A54DFBDF-9561-4AB5-8710-CE03642DE9F4}" srcOrd="0" destOrd="0" parTransId="{9A5E357D-19D8-4D86-A20A-29A63388B012}" sibTransId="{066BE19F-581D-4B30-8B36-4F2EBAC713A6}"/>
    <dgm:cxn modelId="{837688DC-E424-4AD9-86E5-26668FC8D630}" type="presOf" srcId="{A54DFBDF-9561-4AB5-8710-CE03642DE9F4}" destId="{9A9DE069-C19B-49F0-888C-514B227329F0}" srcOrd="0" destOrd="0" presId="urn:microsoft.com/office/officeart/2005/8/layout/orgChart1"/>
    <dgm:cxn modelId="{72FCAE7B-C781-4D93-BF0B-58AD5E10D000}" srcId="{4FC336C1-DD43-4F6E-8A23-A03E16B6FC29}" destId="{ECD5ACF7-F9FE-4C8F-88D5-60E94A7781CA}" srcOrd="0" destOrd="0" parTransId="{69AF581A-11FD-4765-B83B-A0EAF021DD66}" sibTransId="{55A89E83-C449-4063-9BCA-9297FF900942}"/>
    <dgm:cxn modelId="{3D614B7E-8583-46E0-B657-AF6FF26E8117}" type="presOf" srcId="{A21AC6B6-2C02-47A5-ADC2-896F3FA36E6C}" destId="{BB902E72-D4B1-46A8-B770-ED28C663AB2B}" srcOrd="0" destOrd="0" presId="urn:microsoft.com/office/officeart/2005/8/layout/orgChart1"/>
    <dgm:cxn modelId="{327C0EAB-31F2-49AA-B083-4959F08D10E6}" type="presOf" srcId="{99BA608C-7CCC-492D-916A-BDD6F2C6E73B}" destId="{2F738F2A-2556-4AF9-BB01-CBC04CD1219C}" srcOrd="0" destOrd="0" presId="urn:microsoft.com/office/officeart/2005/8/layout/orgChart1"/>
    <dgm:cxn modelId="{43CDCB07-E172-4CA0-ADD5-31E547BD30F8}" type="presOf" srcId="{6C9E4B70-B20D-4E78-B17E-6057E778BAD6}" destId="{A7C8BBF1-8CE4-45AF-96FC-AF74DB0379B9}" srcOrd="0" destOrd="0" presId="urn:microsoft.com/office/officeart/2005/8/layout/orgChart1"/>
    <dgm:cxn modelId="{FF76EE21-1249-4E12-89D4-57B7B93DC283}" srcId="{4FC336C1-DD43-4F6E-8A23-A03E16B6FC29}" destId="{C6A81AEE-EA30-4712-84B8-AA3A80E4459E}" srcOrd="1" destOrd="0" parTransId="{99BA608C-7CCC-492D-916A-BDD6F2C6E73B}" sibTransId="{0736E4A5-B6E8-4AE3-9555-F49B611F9A7C}"/>
    <dgm:cxn modelId="{679C581A-05D9-46A7-AC7C-8AA86DAA5F9D}" type="presOf" srcId="{69AF581A-11FD-4765-B83B-A0EAF021DD66}" destId="{86C19675-88E3-484E-B96A-EBE14FB3C917}" srcOrd="0" destOrd="0" presId="urn:microsoft.com/office/officeart/2005/8/layout/orgChart1"/>
    <dgm:cxn modelId="{7C5226EE-5FAD-4518-B7F4-E845B69CD91A}" type="presOf" srcId="{7ED78EF5-54AC-4BCF-BEC6-9E0BD727DE7F}" destId="{2C7B58B9-080D-4EE7-9776-42F67F6F7711}" srcOrd="0" destOrd="0" presId="urn:microsoft.com/office/officeart/2005/8/layout/orgChart1"/>
    <dgm:cxn modelId="{CA4C2F2F-FE88-4139-B325-E53AD81D0453}" type="presParOf" srcId="{D3701C5D-A4B5-43BD-9FE9-43ECDCB86647}" destId="{97A5AEB7-20C8-498E-9BE6-8D08CFC14CD7}" srcOrd="0" destOrd="0" presId="urn:microsoft.com/office/officeart/2005/8/layout/orgChart1"/>
    <dgm:cxn modelId="{9AA6ED3A-17A8-4382-B78E-B6A54DF59628}" type="presParOf" srcId="{97A5AEB7-20C8-498E-9BE6-8D08CFC14CD7}" destId="{9C2664E2-2682-4E77-9A80-02E5BF533045}" srcOrd="0" destOrd="0" presId="urn:microsoft.com/office/officeart/2005/8/layout/orgChart1"/>
    <dgm:cxn modelId="{E717E4AD-A730-4646-A199-290C0295B455}" type="presParOf" srcId="{9C2664E2-2682-4E77-9A80-02E5BF533045}" destId="{13FF4E8C-BE63-455F-8100-7058308816CE}" srcOrd="0" destOrd="0" presId="urn:microsoft.com/office/officeart/2005/8/layout/orgChart1"/>
    <dgm:cxn modelId="{AA76FD1D-BA67-43CB-9050-D7C4EF952C55}" type="presParOf" srcId="{9C2664E2-2682-4E77-9A80-02E5BF533045}" destId="{DD5732FE-9131-4099-B8DA-A0E047B434DE}" srcOrd="1" destOrd="0" presId="urn:microsoft.com/office/officeart/2005/8/layout/orgChart1"/>
    <dgm:cxn modelId="{BEF07519-A22C-4611-82D1-A8F28BC00398}" type="presParOf" srcId="{97A5AEB7-20C8-498E-9BE6-8D08CFC14CD7}" destId="{8A198E5C-A139-44BA-88E6-D614EF8367D8}" srcOrd="1" destOrd="0" presId="urn:microsoft.com/office/officeart/2005/8/layout/orgChart1"/>
    <dgm:cxn modelId="{EB99CC75-DC5C-4D93-A947-83B89857A4EF}" type="presParOf" srcId="{8A198E5C-A139-44BA-88E6-D614EF8367D8}" destId="{2C7B58B9-080D-4EE7-9776-42F67F6F7711}" srcOrd="0" destOrd="0" presId="urn:microsoft.com/office/officeart/2005/8/layout/orgChart1"/>
    <dgm:cxn modelId="{5DCD12E4-3B0B-4095-9437-93243B4F8EDA}" type="presParOf" srcId="{8A198E5C-A139-44BA-88E6-D614EF8367D8}" destId="{7C3CCAB3-CCBB-42AC-BC12-4518DA60357D}" srcOrd="1" destOrd="0" presId="urn:microsoft.com/office/officeart/2005/8/layout/orgChart1"/>
    <dgm:cxn modelId="{4CAAB3B9-29BF-4B53-BC96-A28F249C2119}" type="presParOf" srcId="{7C3CCAB3-CCBB-42AC-BC12-4518DA60357D}" destId="{3B580E95-E22F-47E3-9110-C00407D7DCB3}" srcOrd="0" destOrd="0" presId="urn:microsoft.com/office/officeart/2005/8/layout/orgChart1"/>
    <dgm:cxn modelId="{070855CF-2FC7-4999-901A-6F2C7B2E282A}" type="presParOf" srcId="{3B580E95-E22F-47E3-9110-C00407D7DCB3}" destId="{BF59D6D5-70D5-463E-8522-22C6C97AC599}" srcOrd="0" destOrd="0" presId="urn:microsoft.com/office/officeart/2005/8/layout/orgChart1"/>
    <dgm:cxn modelId="{A0FF238F-4C1C-4BEE-8B45-F3025B10CA76}" type="presParOf" srcId="{3B580E95-E22F-47E3-9110-C00407D7DCB3}" destId="{024122CC-40C4-4B45-A448-AFCEB8C26432}" srcOrd="1" destOrd="0" presId="urn:microsoft.com/office/officeart/2005/8/layout/orgChart1"/>
    <dgm:cxn modelId="{54746206-81DC-4EE2-B614-A43A3EA2C765}" type="presParOf" srcId="{7C3CCAB3-CCBB-42AC-BC12-4518DA60357D}" destId="{FDA5B4DF-4135-4085-9CA8-E605326DB6DB}" srcOrd="1" destOrd="0" presId="urn:microsoft.com/office/officeart/2005/8/layout/orgChart1"/>
    <dgm:cxn modelId="{67178C6E-2304-4756-88AD-9B5F18F6E456}" type="presParOf" srcId="{FDA5B4DF-4135-4085-9CA8-E605326DB6DB}" destId="{86C19675-88E3-484E-B96A-EBE14FB3C917}" srcOrd="0" destOrd="0" presId="urn:microsoft.com/office/officeart/2005/8/layout/orgChart1"/>
    <dgm:cxn modelId="{867E6FC8-6FF2-48B3-AAFF-93EF4FB073B5}" type="presParOf" srcId="{FDA5B4DF-4135-4085-9CA8-E605326DB6DB}" destId="{068905D9-0206-42D4-814F-064A55CB92F7}" srcOrd="1" destOrd="0" presId="urn:microsoft.com/office/officeart/2005/8/layout/orgChart1"/>
    <dgm:cxn modelId="{9E4AAE77-B663-40A4-BFD5-960D243E3AA7}" type="presParOf" srcId="{068905D9-0206-42D4-814F-064A55CB92F7}" destId="{DDCCF4AF-1698-4DB5-BBFB-0F23AE2950F2}" srcOrd="0" destOrd="0" presId="urn:microsoft.com/office/officeart/2005/8/layout/orgChart1"/>
    <dgm:cxn modelId="{E70BFD99-CD36-48E2-943D-F09ADE37921E}" type="presParOf" srcId="{DDCCF4AF-1698-4DB5-BBFB-0F23AE2950F2}" destId="{CA4F472B-DA10-41BE-A759-430BF77F7B60}" srcOrd="0" destOrd="0" presId="urn:microsoft.com/office/officeart/2005/8/layout/orgChart1"/>
    <dgm:cxn modelId="{9B71D6D9-7EDA-4D37-A889-7B6FF5D060E2}" type="presParOf" srcId="{DDCCF4AF-1698-4DB5-BBFB-0F23AE2950F2}" destId="{E7ABC3B7-9C5B-483A-A857-3A8DCE3DD767}" srcOrd="1" destOrd="0" presId="urn:microsoft.com/office/officeart/2005/8/layout/orgChart1"/>
    <dgm:cxn modelId="{1A3C76B4-A2AD-4F2A-9AE6-D415F7439859}" type="presParOf" srcId="{068905D9-0206-42D4-814F-064A55CB92F7}" destId="{839E757E-DE43-400D-B68F-2B00305E1E60}" srcOrd="1" destOrd="0" presId="urn:microsoft.com/office/officeart/2005/8/layout/orgChart1"/>
    <dgm:cxn modelId="{FA2D894D-83BE-42A9-9693-57ED2BA4399C}" type="presParOf" srcId="{068905D9-0206-42D4-814F-064A55CB92F7}" destId="{A8A1EFAE-5DC9-4080-82DB-86201170D93D}" srcOrd="2" destOrd="0" presId="urn:microsoft.com/office/officeart/2005/8/layout/orgChart1"/>
    <dgm:cxn modelId="{937BB95B-5CD3-407F-8E76-F3170347E195}" type="presParOf" srcId="{FDA5B4DF-4135-4085-9CA8-E605326DB6DB}" destId="{2F738F2A-2556-4AF9-BB01-CBC04CD1219C}" srcOrd="2" destOrd="0" presId="urn:microsoft.com/office/officeart/2005/8/layout/orgChart1"/>
    <dgm:cxn modelId="{28CC2F72-ADC8-449D-8BE7-A32D99AD1A3D}" type="presParOf" srcId="{FDA5B4DF-4135-4085-9CA8-E605326DB6DB}" destId="{C743E521-548B-4420-8666-B66999FF4E91}" srcOrd="3" destOrd="0" presId="urn:microsoft.com/office/officeart/2005/8/layout/orgChart1"/>
    <dgm:cxn modelId="{1DF7E6A9-D861-42EF-8A7F-2DB8149D0897}" type="presParOf" srcId="{C743E521-548B-4420-8666-B66999FF4E91}" destId="{FF70926E-0F56-4EA5-9D9E-821E658A5AE5}" srcOrd="0" destOrd="0" presId="urn:microsoft.com/office/officeart/2005/8/layout/orgChart1"/>
    <dgm:cxn modelId="{FA5A8334-3FE0-41C3-AC24-3B06DA8A2E56}" type="presParOf" srcId="{FF70926E-0F56-4EA5-9D9E-821E658A5AE5}" destId="{A3D8A1B6-9558-4455-8449-FDB3C8F3184B}" srcOrd="0" destOrd="0" presId="urn:microsoft.com/office/officeart/2005/8/layout/orgChart1"/>
    <dgm:cxn modelId="{0F14BF46-07F8-4EE5-B2B7-F47A48AACE43}" type="presParOf" srcId="{FF70926E-0F56-4EA5-9D9E-821E658A5AE5}" destId="{B0138DE2-434C-4D06-9D67-884B554C2CC1}" srcOrd="1" destOrd="0" presId="urn:microsoft.com/office/officeart/2005/8/layout/orgChart1"/>
    <dgm:cxn modelId="{3B44A450-7C02-4237-9A9F-287252CB5AB3}" type="presParOf" srcId="{C743E521-548B-4420-8666-B66999FF4E91}" destId="{0C1B668D-598C-4BCB-8C7D-8EE9EB2CA758}" srcOrd="1" destOrd="0" presId="urn:microsoft.com/office/officeart/2005/8/layout/orgChart1"/>
    <dgm:cxn modelId="{89F5C785-F1CE-4941-AB88-7C411E3C7685}" type="presParOf" srcId="{C743E521-548B-4420-8666-B66999FF4E91}" destId="{BFEA9E23-1E09-4421-99C9-6961B9411A68}" srcOrd="2" destOrd="0" presId="urn:microsoft.com/office/officeart/2005/8/layout/orgChart1"/>
    <dgm:cxn modelId="{A1697B60-24C7-493A-AACD-3AD3289B1B6D}" type="presParOf" srcId="{7C3CCAB3-CCBB-42AC-BC12-4518DA60357D}" destId="{848B61DF-9B52-47A2-931C-F3B42ECCFF5B}" srcOrd="2" destOrd="0" presId="urn:microsoft.com/office/officeart/2005/8/layout/orgChart1"/>
    <dgm:cxn modelId="{BB1A3148-7943-4E0D-BFEC-AB37FE2C049E}" type="presParOf" srcId="{8A198E5C-A139-44BA-88E6-D614EF8367D8}" destId="{C7E84450-FAD7-4580-AD3B-0B5CD1319FE7}" srcOrd="2" destOrd="0" presId="urn:microsoft.com/office/officeart/2005/8/layout/orgChart1"/>
    <dgm:cxn modelId="{5421A0B2-2CC9-45CC-9DCE-1C9BDE7549C3}" type="presParOf" srcId="{8A198E5C-A139-44BA-88E6-D614EF8367D8}" destId="{1E6A108D-835C-4A59-88FA-0258683F3DCC}" srcOrd="3" destOrd="0" presId="urn:microsoft.com/office/officeart/2005/8/layout/orgChart1"/>
    <dgm:cxn modelId="{2AD4256D-C0C4-4ABE-B5C9-02895F62F822}" type="presParOf" srcId="{1E6A108D-835C-4A59-88FA-0258683F3DCC}" destId="{7CFE2E1F-DA93-4B42-97DC-E933770BDC93}" srcOrd="0" destOrd="0" presId="urn:microsoft.com/office/officeart/2005/8/layout/orgChart1"/>
    <dgm:cxn modelId="{74C874EC-8C89-42A2-88AA-21F71407C828}" type="presParOf" srcId="{7CFE2E1F-DA93-4B42-97DC-E933770BDC93}" destId="{BB902E72-D4B1-46A8-B770-ED28C663AB2B}" srcOrd="0" destOrd="0" presId="urn:microsoft.com/office/officeart/2005/8/layout/orgChart1"/>
    <dgm:cxn modelId="{E334B550-F5B5-4A80-AEB0-6E8EB96DC823}" type="presParOf" srcId="{7CFE2E1F-DA93-4B42-97DC-E933770BDC93}" destId="{1535B3D6-CD05-4676-9343-DCB9981C9DFF}" srcOrd="1" destOrd="0" presId="urn:microsoft.com/office/officeart/2005/8/layout/orgChart1"/>
    <dgm:cxn modelId="{89D35AA9-6C4A-47F4-9AB9-24EBB9393633}" type="presParOf" srcId="{1E6A108D-835C-4A59-88FA-0258683F3DCC}" destId="{A31106CC-43BB-4C92-9C61-E842CB5D340B}" srcOrd="1" destOrd="0" presId="urn:microsoft.com/office/officeart/2005/8/layout/orgChart1"/>
    <dgm:cxn modelId="{53D14CE8-88B4-4FCD-831D-3F396CF465FE}" type="presParOf" srcId="{A31106CC-43BB-4C92-9C61-E842CB5D340B}" destId="{BAFCF550-06AA-4409-B948-DAA1F35FB17D}" srcOrd="0" destOrd="0" presId="urn:microsoft.com/office/officeart/2005/8/layout/orgChart1"/>
    <dgm:cxn modelId="{55E31016-ABBC-4B67-8130-CE1922DCA84A}" type="presParOf" srcId="{A31106CC-43BB-4C92-9C61-E842CB5D340B}" destId="{B1B87C3C-C111-442A-8EC5-D2403982CC60}" srcOrd="1" destOrd="0" presId="urn:microsoft.com/office/officeart/2005/8/layout/orgChart1"/>
    <dgm:cxn modelId="{27B56BDC-B6D4-4AA8-9307-7B71625D2B75}" type="presParOf" srcId="{B1B87C3C-C111-442A-8EC5-D2403982CC60}" destId="{512C321F-F745-4E88-AB5C-7D781119FEE4}" srcOrd="0" destOrd="0" presId="urn:microsoft.com/office/officeart/2005/8/layout/orgChart1"/>
    <dgm:cxn modelId="{510B77CA-A8B6-42FC-A70E-AB078D742621}" type="presParOf" srcId="{512C321F-F745-4E88-AB5C-7D781119FEE4}" destId="{9A9DE069-C19B-49F0-888C-514B227329F0}" srcOrd="0" destOrd="0" presId="urn:microsoft.com/office/officeart/2005/8/layout/orgChart1"/>
    <dgm:cxn modelId="{FE6806E0-24C2-405B-B89E-8E3956C6A7CF}" type="presParOf" srcId="{512C321F-F745-4E88-AB5C-7D781119FEE4}" destId="{BB54BF09-B8CA-4FED-85E6-BA4071A301C3}" srcOrd="1" destOrd="0" presId="urn:microsoft.com/office/officeart/2005/8/layout/orgChart1"/>
    <dgm:cxn modelId="{DD2CBD1F-7116-4EA3-9B19-C506D5C27622}" type="presParOf" srcId="{B1B87C3C-C111-442A-8EC5-D2403982CC60}" destId="{C28EF7DD-7B2A-482A-8114-424C9D3969BC}" srcOrd="1" destOrd="0" presId="urn:microsoft.com/office/officeart/2005/8/layout/orgChart1"/>
    <dgm:cxn modelId="{B64C24E0-33A3-44D6-AE5E-BE4E87340519}" type="presParOf" srcId="{B1B87C3C-C111-442A-8EC5-D2403982CC60}" destId="{D4A88E5D-E72B-42BE-B487-101CCE8DD2CA}" srcOrd="2" destOrd="0" presId="urn:microsoft.com/office/officeart/2005/8/layout/orgChart1"/>
    <dgm:cxn modelId="{5317E863-BB19-4CF8-918C-E8BFFC4794EA}" type="presParOf" srcId="{A31106CC-43BB-4C92-9C61-E842CB5D340B}" destId="{A7C8BBF1-8CE4-45AF-96FC-AF74DB0379B9}" srcOrd="2" destOrd="0" presId="urn:microsoft.com/office/officeart/2005/8/layout/orgChart1"/>
    <dgm:cxn modelId="{5CD68027-7749-4580-83B0-C434BA8AF7D0}" type="presParOf" srcId="{A31106CC-43BB-4C92-9C61-E842CB5D340B}" destId="{EE87656C-C6A7-4422-ABB8-95A200AB4743}" srcOrd="3" destOrd="0" presId="urn:microsoft.com/office/officeart/2005/8/layout/orgChart1"/>
    <dgm:cxn modelId="{1EC7A226-93C4-4E03-9C2C-1747BBC70D91}" type="presParOf" srcId="{EE87656C-C6A7-4422-ABB8-95A200AB4743}" destId="{8C54F987-9BF5-42B9-BC54-9E18325D80CE}" srcOrd="0" destOrd="0" presId="urn:microsoft.com/office/officeart/2005/8/layout/orgChart1"/>
    <dgm:cxn modelId="{7D02FF6D-19B8-42EC-8EFD-45BBEF05C343}" type="presParOf" srcId="{8C54F987-9BF5-42B9-BC54-9E18325D80CE}" destId="{B8830EB1-A543-4BD8-A290-5D9CF843BC7D}" srcOrd="0" destOrd="0" presId="urn:microsoft.com/office/officeart/2005/8/layout/orgChart1"/>
    <dgm:cxn modelId="{0BEC3FF9-D903-4133-BFC3-1723BDBBE9C2}" type="presParOf" srcId="{8C54F987-9BF5-42B9-BC54-9E18325D80CE}" destId="{C02F1769-079E-4749-938D-13983D9C8D78}" srcOrd="1" destOrd="0" presId="urn:microsoft.com/office/officeart/2005/8/layout/orgChart1"/>
    <dgm:cxn modelId="{B4B8DE2E-2D50-4514-A735-D815B2F44F38}" type="presParOf" srcId="{EE87656C-C6A7-4422-ABB8-95A200AB4743}" destId="{47C04F8E-B968-428E-96E2-6AA65BFE793D}" srcOrd="1" destOrd="0" presId="urn:microsoft.com/office/officeart/2005/8/layout/orgChart1"/>
    <dgm:cxn modelId="{4DE08090-CB54-450C-A953-23DA51DE868E}" type="presParOf" srcId="{EE87656C-C6A7-4422-ABB8-95A200AB4743}" destId="{B087D077-72DF-4E46-87A8-B4EB28352582}" srcOrd="2" destOrd="0" presId="urn:microsoft.com/office/officeart/2005/8/layout/orgChart1"/>
    <dgm:cxn modelId="{4ED3786E-820B-4FCE-94E5-B299C5677562}" type="presParOf" srcId="{1E6A108D-835C-4A59-88FA-0258683F3DCC}" destId="{43D19B73-9BD6-4864-B702-57A75C0C9996}" srcOrd="2" destOrd="0" presId="urn:microsoft.com/office/officeart/2005/8/layout/orgChart1"/>
    <dgm:cxn modelId="{D975AEB6-8E2C-4101-9C08-99C266AD6116}" type="presParOf" srcId="{97A5AEB7-20C8-498E-9BE6-8D08CFC14CD7}" destId="{D1C43FC0-0C1B-46D2-AD6D-6B5D012141EA}" srcOrd="2" destOrd="0" presId="urn:microsoft.com/office/officeart/2005/8/layout/orgChart1"/>
  </dgm:cxnLst>
  <dgm:bg>
    <a:solidFill>
      <a:schemeClr val="bg1"/>
    </a:solidFill>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C8BBF1-8CE4-45AF-96FC-AF74DB0379B9}">
      <dsp:nvSpPr>
        <dsp:cNvPr id="0" name=""/>
        <dsp:cNvSpPr/>
      </dsp:nvSpPr>
      <dsp:spPr>
        <a:xfrm>
          <a:off x="4621268" y="1212297"/>
          <a:ext cx="605659" cy="210228"/>
        </a:xfrm>
        <a:custGeom>
          <a:avLst/>
          <a:gdLst/>
          <a:ahLst/>
          <a:cxnLst/>
          <a:rect l="0" t="0" r="0" b="0"/>
          <a:pathLst>
            <a:path>
              <a:moveTo>
                <a:pt x="0" y="0"/>
              </a:moveTo>
              <a:lnTo>
                <a:pt x="0" y="105114"/>
              </a:lnTo>
              <a:lnTo>
                <a:pt x="605659" y="105114"/>
              </a:lnTo>
              <a:lnTo>
                <a:pt x="605659" y="2102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FCF550-06AA-4409-B948-DAA1F35FB17D}">
      <dsp:nvSpPr>
        <dsp:cNvPr id="0" name=""/>
        <dsp:cNvSpPr/>
      </dsp:nvSpPr>
      <dsp:spPr>
        <a:xfrm>
          <a:off x="4015609" y="1212297"/>
          <a:ext cx="605659" cy="210228"/>
        </a:xfrm>
        <a:custGeom>
          <a:avLst/>
          <a:gdLst/>
          <a:ahLst/>
          <a:cxnLst/>
          <a:rect l="0" t="0" r="0" b="0"/>
          <a:pathLst>
            <a:path>
              <a:moveTo>
                <a:pt x="605659" y="0"/>
              </a:moveTo>
              <a:lnTo>
                <a:pt x="605659" y="105114"/>
              </a:lnTo>
              <a:lnTo>
                <a:pt x="0" y="105114"/>
              </a:lnTo>
              <a:lnTo>
                <a:pt x="0" y="2102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E84450-FAD7-4580-AD3B-0B5CD1319FE7}">
      <dsp:nvSpPr>
        <dsp:cNvPr id="0" name=""/>
        <dsp:cNvSpPr/>
      </dsp:nvSpPr>
      <dsp:spPr>
        <a:xfrm>
          <a:off x="3409950" y="501523"/>
          <a:ext cx="1211318" cy="210228"/>
        </a:xfrm>
        <a:custGeom>
          <a:avLst/>
          <a:gdLst/>
          <a:ahLst/>
          <a:cxnLst/>
          <a:rect l="0" t="0" r="0" b="0"/>
          <a:pathLst>
            <a:path>
              <a:moveTo>
                <a:pt x="0" y="0"/>
              </a:moveTo>
              <a:lnTo>
                <a:pt x="0" y="105114"/>
              </a:lnTo>
              <a:lnTo>
                <a:pt x="1211318" y="105114"/>
              </a:lnTo>
              <a:lnTo>
                <a:pt x="1211318" y="2102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738F2A-2556-4AF9-BB01-CBC04CD1219C}">
      <dsp:nvSpPr>
        <dsp:cNvPr id="0" name=""/>
        <dsp:cNvSpPr/>
      </dsp:nvSpPr>
      <dsp:spPr>
        <a:xfrm>
          <a:off x="2198631" y="1212297"/>
          <a:ext cx="596139" cy="211207"/>
        </a:xfrm>
        <a:custGeom>
          <a:avLst/>
          <a:gdLst/>
          <a:ahLst/>
          <a:cxnLst/>
          <a:rect l="0" t="0" r="0" b="0"/>
          <a:pathLst>
            <a:path>
              <a:moveTo>
                <a:pt x="0" y="0"/>
              </a:moveTo>
              <a:lnTo>
                <a:pt x="0" y="106093"/>
              </a:lnTo>
              <a:lnTo>
                <a:pt x="596139" y="106093"/>
              </a:lnTo>
              <a:lnTo>
                <a:pt x="596139" y="2112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C19675-88E3-484E-B96A-EBE14FB3C917}">
      <dsp:nvSpPr>
        <dsp:cNvPr id="0" name=""/>
        <dsp:cNvSpPr/>
      </dsp:nvSpPr>
      <dsp:spPr>
        <a:xfrm>
          <a:off x="1592971" y="1212297"/>
          <a:ext cx="605659" cy="210228"/>
        </a:xfrm>
        <a:custGeom>
          <a:avLst/>
          <a:gdLst/>
          <a:ahLst/>
          <a:cxnLst/>
          <a:rect l="0" t="0" r="0" b="0"/>
          <a:pathLst>
            <a:path>
              <a:moveTo>
                <a:pt x="605659" y="0"/>
              </a:moveTo>
              <a:lnTo>
                <a:pt x="605659" y="105114"/>
              </a:lnTo>
              <a:lnTo>
                <a:pt x="0" y="105114"/>
              </a:lnTo>
              <a:lnTo>
                <a:pt x="0" y="2102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7B58B9-080D-4EE7-9776-42F67F6F7711}">
      <dsp:nvSpPr>
        <dsp:cNvPr id="0" name=""/>
        <dsp:cNvSpPr/>
      </dsp:nvSpPr>
      <dsp:spPr>
        <a:xfrm>
          <a:off x="2198631" y="501523"/>
          <a:ext cx="1211318" cy="210228"/>
        </a:xfrm>
        <a:custGeom>
          <a:avLst/>
          <a:gdLst/>
          <a:ahLst/>
          <a:cxnLst/>
          <a:rect l="0" t="0" r="0" b="0"/>
          <a:pathLst>
            <a:path>
              <a:moveTo>
                <a:pt x="1211318" y="0"/>
              </a:moveTo>
              <a:lnTo>
                <a:pt x="1211318" y="105114"/>
              </a:lnTo>
              <a:lnTo>
                <a:pt x="0" y="105114"/>
              </a:lnTo>
              <a:lnTo>
                <a:pt x="0" y="2102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FF4E8C-BE63-455F-8100-7058308816CE}">
      <dsp:nvSpPr>
        <dsp:cNvPr id="0" name=""/>
        <dsp:cNvSpPr/>
      </dsp:nvSpPr>
      <dsp:spPr>
        <a:xfrm>
          <a:off x="2909404" y="978"/>
          <a:ext cx="1001090" cy="5005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b="1" kern="1200" baseline="0" smtClean="0">
              <a:solidFill>
                <a:schemeClr val="tx1"/>
              </a:solidFill>
              <a:latin typeface="Arial"/>
            </a:rPr>
            <a:t>Data</a:t>
          </a:r>
          <a:endParaRPr lang="en-US" sz="1300" kern="1200" smtClean="0">
            <a:solidFill>
              <a:schemeClr val="tx1"/>
            </a:solidFill>
          </a:endParaRPr>
        </a:p>
      </dsp:txBody>
      <dsp:txXfrm>
        <a:off x="2909404" y="978"/>
        <a:ext cx="1001090" cy="500545"/>
      </dsp:txXfrm>
    </dsp:sp>
    <dsp:sp modelId="{BF59D6D5-70D5-463E-8522-22C6C97AC599}">
      <dsp:nvSpPr>
        <dsp:cNvPr id="0" name=""/>
        <dsp:cNvSpPr/>
      </dsp:nvSpPr>
      <dsp:spPr>
        <a:xfrm>
          <a:off x="1698086" y="711752"/>
          <a:ext cx="1001090" cy="5005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1">
            <a:lnSpc>
              <a:spcPct val="90000"/>
            </a:lnSpc>
            <a:spcBef>
              <a:spcPct val="0"/>
            </a:spcBef>
            <a:spcAft>
              <a:spcPct val="35000"/>
            </a:spcAft>
          </a:pPr>
          <a:r>
            <a:rPr lang="en-US" sz="1300" b="1" kern="1200" baseline="0" smtClean="0">
              <a:solidFill>
                <a:srgbClr val="660033"/>
              </a:solidFill>
              <a:latin typeface="Arial"/>
            </a:rPr>
            <a:t>Quantitative</a:t>
          </a:r>
          <a:endParaRPr lang="en-US" sz="1300" kern="1200" smtClean="0"/>
        </a:p>
      </dsp:txBody>
      <dsp:txXfrm>
        <a:off x="1698086" y="711752"/>
        <a:ext cx="1001090" cy="500545"/>
      </dsp:txXfrm>
    </dsp:sp>
    <dsp:sp modelId="{CA4F472B-DA10-41BE-A759-430BF77F7B60}">
      <dsp:nvSpPr>
        <dsp:cNvPr id="0" name=""/>
        <dsp:cNvSpPr/>
      </dsp:nvSpPr>
      <dsp:spPr>
        <a:xfrm>
          <a:off x="1092426" y="1422526"/>
          <a:ext cx="1001090" cy="5005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1">
            <a:lnSpc>
              <a:spcPct val="90000"/>
            </a:lnSpc>
            <a:spcBef>
              <a:spcPct val="0"/>
            </a:spcBef>
            <a:spcAft>
              <a:spcPct val="35000"/>
            </a:spcAft>
          </a:pPr>
          <a:r>
            <a:rPr lang="en-US" sz="1300" b="1" kern="1200" baseline="0" smtClean="0">
              <a:solidFill>
                <a:srgbClr val="FFFF00"/>
              </a:solidFill>
              <a:latin typeface="Arial"/>
            </a:rPr>
            <a:t>Discrete </a:t>
          </a:r>
          <a:endParaRPr lang="en-US" sz="1300" kern="1200" smtClean="0">
            <a:solidFill>
              <a:srgbClr val="FFFF00"/>
            </a:solidFill>
          </a:endParaRPr>
        </a:p>
      </dsp:txBody>
      <dsp:txXfrm>
        <a:off x="1092426" y="1422526"/>
        <a:ext cx="1001090" cy="500545"/>
      </dsp:txXfrm>
    </dsp:sp>
    <dsp:sp modelId="{A3D8A1B6-9558-4455-8449-FDB3C8F3184B}">
      <dsp:nvSpPr>
        <dsp:cNvPr id="0" name=""/>
        <dsp:cNvSpPr/>
      </dsp:nvSpPr>
      <dsp:spPr>
        <a:xfrm>
          <a:off x="2294225" y="1423504"/>
          <a:ext cx="1001090" cy="5005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1">
            <a:lnSpc>
              <a:spcPct val="90000"/>
            </a:lnSpc>
            <a:spcBef>
              <a:spcPct val="0"/>
            </a:spcBef>
            <a:spcAft>
              <a:spcPct val="35000"/>
            </a:spcAft>
          </a:pPr>
          <a:r>
            <a:rPr lang="en-US" sz="1300" b="1" kern="1200" baseline="0" smtClean="0">
              <a:solidFill>
                <a:srgbClr val="FFFF00"/>
              </a:solidFill>
              <a:latin typeface="Arial"/>
            </a:rPr>
            <a:t>Continuous </a:t>
          </a:r>
          <a:endParaRPr lang="en-US" sz="1300" kern="1200" smtClean="0">
            <a:solidFill>
              <a:srgbClr val="FFFF00"/>
            </a:solidFill>
          </a:endParaRPr>
        </a:p>
      </dsp:txBody>
      <dsp:txXfrm>
        <a:off x="2294225" y="1423504"/>
        <a:ext cx="1001090" cy="500545"/>
      </dsp:txXfrm>
    </dsp:sp>
    <dsp:sp modelId="{BB902E72-D4B1-46A8-B770-ED28C663AB2B}">
      <dsp:nvSpPr>
        <dsp:cNvPr id="0" name=""/>
        <dsp:cNvSpPr/>
      </dsp:nvSpPr>
      <dsp:spPr>
        <a:xfrm>
          <a:off x="4120723" y="711752"/>
          <a:ext cx="1001090" cy="5005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1">
            <a:lnSpc>
              <a:spcPct val="90000"/>
            </a:lnSpc>
            <a:spcBef>
              <a:spcPct val="0"/>
            </a:spcBef>
            <a:spcAft>
              <a:spcPct val="35000"/>
            </a:spcAft>
          </a:pPr>
          <a:r>
            <a:rPr lang="en-US" sz="1300" b="1" kern="1200" baseline="0" smtClean="0">
              <a:solidFill>
                <a:srgbClr val="660033"/>
              </a:solidFill>
              <a:latin typeface="Arial"/>
            </a:rPr>
            <a:t>Qualitative</a:t>
          </a:r>
          <a:endParaRPr lang="en-US" sz="1300" kern="1200" smtClean="0"/>
        </a:p>
      </dsp:txBody>
      <dsp:txXfrm>
        <a:off x="4120723" y="711752"/>
        <a:ext cx="1001090" cy="500545"/>
      </dsp:txXfrm>
    </dsp:sp>
    <dsp:sp modelId="{9A9DE069-C19B-49F0-888C-514B227329F0}">
      <dsp:nvSpPr>
        <dsp:cNvPr id="0" name=""/>
        <dsp:cNvSpPr/>
      </dsp:nvSpPr>
      <dsp:spPr>
        <a:xfrm>
          <a:off x="3515064" y="1422526"/>
          <a:ext cx="1001090" cy="5005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1">
            <a:lnSpc>
              <a:spcPct val="90000"/>
            </a:lnSpc>
            <a:spcBef>
              <a:spcPct val="0"/>
            </a:spcBef>
            <a:spcAft>
              <a:spcPct val="35000"/>
            </a:spcAft>
          </a:pPr>
          <a:r>
            <a:rPr lang="en-US" sz="1300" b="1" kern="1200" baseline="0" smtClean="0">
              <a:solidFill>
                <a:srgbClr val="FFFF00"/>
              </a:solidFill>
              <a:latin typeface="Arial"/>
            </a:rPr>
            <a:t>Nominal</a:t>
          </a:r>
          <a:endParaRPr lang="en-US" sz="1300" kern="1200" smtClean="0">
            <a:solidFill>
              <a:srgbClr val="FFFF00"/>
            </a:solidFill>
          </a:endParaRPr>
        </a:p>
      </dsp:txBody>
      <dsp:txXfrm>
        <a:off x="3515064" y="1422526"/>
        <a:ext cx="1001090" cy="500545"/>
      </dsp:txXfrm>
    </dsp:sp>
    <dsp:sp modelId="{B8830EB1-A543-4BD8-A290-5D9CF843BC7D}">
      <dsp:nvSpPr>
        <dsp:cNvPr id="0" name=""/>
        <dsp:cNvSpPr/>
      </dsp:nvSpPr>
      <dsp:spPr>
        <a:xfrm>
          <a:off x="4726383" y="1422526"/>
          <a:ext cx="1001090" cy="5005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b="1" kern="1200" baseline="0" smtClean="0">
              <a:solidFill>
                <a:srgbClr val="FFFF00"/>
              </a:solidFill>
              <a:latin typeface="Arial"/>
            </a:rPr>
            <a:t>Ordina</a:t>
          </a:r>
          <a:r>
            <a:rPr lang="en-US" sz="1300" b="1" kern="1200" baseline="0" smtClean="0">
              <a:solidFill>
                <a:srgbClr val="996633"/>
              </a:solidFill>
              <a:latin typeface="Arial"/>
            </a:rPr>
            <a:t>l</a:t>
          </a:r>
          <a:endParaRPr lang="en-US" sz="1300" kern="1200" smtClean="0"/>
        </a:p>
      </dsp:txBody>
      <dsp:txXfrm>
        <a:off x="4726383" y="1422526"/>
        <a:ext cx="1001090" cy="5005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9</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By DR.Ahmed Saker</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Yousi</dc:creator>
  <cp:keywords/>
  <dc:description/>
  <cp:lastModifiedBy>Aseel</cp:lastModifiedBy>
  <cp:revision>21</cp:revision>
  <dcterms:created xsi:type="dcterms:W3CDTF">2011-09-03T06:35:00Z</dcterms:created>
  <dcterms:modified xsi:type="dcterms:W3CDTF">2020-05-12T09:10:00Z</dcterms:modified>
</cp:coreProperties>
</file>