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EFDDC" w14:textId="77777777" w:rsidR="004C07DB" w:rsidRPr="004C07DB" w:rsidRDefault="004C07DB" w:rsidP="004C07DB">
      <w:pPr>
        <w:jc w:val="center"/>
        <w:rPr>
          <w:rFonts w:asciiTheme="majorBidi" w:hAnsiTheme="majorBidi" w:cstheme="majorBidi"/>
          <w:i/>
          <w:iCs/>
          <w:sz w:val="40"/>
          <w:szCs w:val="40"/>
          <w:rtl/>
          <w:lang w:bidi="ar-IQ"/>
        </w:rPr>
      </w:pPr>
      <w:r w:rsidRPr="004C07DB">
        <w:rPr>
          <w:rFonts w:asciiTheme="majorBidi" w:hAnsiTheme="majorBidi" w:cstheme="majorBidi" w:hint="cs"/>
          <w:b/>
          <w:bCs/>
          <w:i/>
          <w:iCs/>
          <w:sz w:val="40"/>
          <w:szCs w:val="40"/>
          <w:u w:val="single"/>
          <w:rtl/>
          <w:lang w:bidi="ar-IQ"/>
        </w:rPr>
        <w:t>الحوامض النووية</w:t>
      </w:r>
    </w:p>
    <w:p w14:paraId="6EFDE76A" w14:textId="77777777" w:rsidR="004C07DB" w:rsidRPr="004C07DB" w:rsidRDefault="004C07DB" w:rsidP="004C07DB">
      <w:pPr>
        <w:jc w:val="center"/>
        <w:rPr>
          <w:rFonts w:asciiTheme="majorBidi" w:hAnsiTheme="majorBidi" w:cstheme="majorBidi"/>
          <w:sz w:val="40"/>
          <w:szCs w:val="40"/>
          <w:rtl/>
          <w:lang w:bidi="ar-IQ"/>
        </w:rPr>
      </w:pPr>
    </w:p>
    <w:p w14:paraId="1DA3CF83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توجد الحوامض النووية في جميع خلايا الكائن الحي حيث هي مسؤولة عن حمل وانتقال التعليمات الجينية ( الصفات الوراثية ) وكذلك التحكم في ترجمة هذه التعليمات عند تخليق البروتين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biosynthesis of protein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وذلك عن طريق التحكم في ترتيب وتتابع الحوامض الامينية لكل بروتين يتكون في الخلية 0</w:t>
      </w:r>
    </w:p>
    <w:p w14:paraId="305C8DC3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الحوامض النووية لها وزن جزئي عالي , عالية الحموضة تحمل كثافة عالية من الشحنات السالبة ولهذا السبب فهي توجد في الخلية متحدة مع مركبات ذات صفات قاعدية مثل البروتينات القاعدية ,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histones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على سبيل المثال 0</w:t>
      </w:r>
    </w:p>
    <w:p w14:paraId="69B73C04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الحوامض النووية عبارة عن نيوكليوتيدات عديدة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poly  nucleotides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وحداتها البنائية هي النيوكليوتيدات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nucleotides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, ويوجد نوعان من الحوامض النووية هما </w:t>
      </w:r>
    </w:p>
    <w:p w14:paraId="35865EEA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1- Deoxyribonucleic Acid     </w:t>
      </w:r>
      <w:proofErr w:type="gramStart"/>
      <w:r w:rsidRPr="00DC53FC">
        <w:rPr>
          <w:rFonts w:asciiTheme="majorBidi" w:hAnsiTheme="majorBidi" w:cstheme="majorBidi"/>
          <w:sz w:val="32"/>
          <w:szCs w:val="32"/>
          <w:lang w:bidi="ar-IQ"/>
        </w:rPr>
        <w:t>DNA .</w:t>
      </w:r>
      <w:proofErr w:type="gramEnd"/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                                               </w:t>
      </w:r>
    </w:p>
    <w:p w14:paraId="7EF3FB57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2- </w:t>
      </w:r>
      <w:proofErr w:type="spellStart"/>
      <w:proofErr w:type="gramStart"/>
      <w:r w:rsidRPr="00DC53FC">
        <w:rPr>
          <w:rFonts w:asciiTheme="majorBidi" w:hAnsiTheme="majorBidi" w:cstheme="majorBidi"/>
          <w:sz w:val="32"/>
          <w:szCs w:val="32"/>
          <w:lang w:bidi="ar-IQ"/>
        </w:rPr>
        <w:t>Ridonucleic</w:t>
      </w:r>
      <w:proofErr w:type="spellEnd"/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  Acid</w:t>
      </w:r>
      <w:proofErr w:type="gramEnd"/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   RNA .                                                          </w:t>
      </w:r>
    </w:p>
    <w:p w14:paraId="70FE2B9E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يتكون البناء الأساسي لهذه الحوامض من سلاسل تحتوي على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H</w:t>
      </w:r>
      <w:r w:rsidRPr="00DC53FC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3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po</w:t>
      </w:r>
      <w:r w:rsidRPr="00DC53FC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 xml:space="preserve">4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حامض الفسفوريك وسكر خماسي بالتبادل ويتصل بكل جزيء من جزيئات السكر قاعدة نايتروجينية اما  من نوع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Purines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أو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Pyrimidines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0</w:t>
      </w:r>
    </w:p>
    <w:p w14:paraId="61DC45B5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والسكر الموجود في جزيئة ال (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RNA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) هو سكر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Ribose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بينما الموجود في جزيئة ال (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DNA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) هو سكر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Deoxyribose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0</w:t>
      </w:r>
    </w:p>
    <w:p w14:paraId="5A6B0D97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57F535B7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751AA1D7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19BFB8AF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>الخواص والصفت البايولوجية للحوامض النووية يحددها ترتيب وتتابع القواعد النايتروجينية على السلاسل في الجزيء 0</w:t>
      </w:r>
    </w:p>
    <w:p w14:paraId="6B1CC38D" w14:textId="77777777" w:rsidR="004C07DB" w:rsidRDefault="004C07DB" w:rsidP="004C07DB">
      <w:pPr>
        <w:tabs>
          <w:tab w:val="left" w:pos="368"/>
        </w:tabs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</w:pPr>
    </w:p>
    <w:p w14:paraId="4986D7FB" w14:textId="77777777" w:rsidR="004C07DB" w:rsidRDefault="004C07DB" w:rsidP="004C07DB">
      <w:pPr>
        <w:tabs>
          <w:tab w:val="left" w:pos="368"/>
        </w:tabs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</w:pPr>
    </w:p>
    <w:p w14:paraId="5518976B" w14:textId="77777777" w:rsidR="004C07DB" w:rsidRDefault="004C07DB" w:rsidP="004C07DB">
      <w:pPr>
        <w:tabs>
          <w:tab w:val="left" w:pos="368"/>
        </w:tabs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</w:pPr>
    </w:p>
    <w:p w14:paraId="2B75B88B" w14:textId="77777777" w:rsidR="004C07DB" w:rsidRPr="004C07DB" w:rsidRDefault="004C07DB" w:rsidP="004C07DB">
      <w:pPr>
        <w:tabs>
          <w:tab w:val="left" w:pos="368"/>
        </w:tabs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</w:pP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lastRenderedPageBreak/>
        <w:t xml:space="preserve">القواعد النايتروجينية 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 xml:space="preserve">Bases    </w:t>
      </w:r>
    </w:p>
    <w:p w14:paraId="5E3569B6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القواعد النايتروجينية التي تدخل في تركيب الحوامض النووية تشتق من حلقة ال</w:t>
      </w:r>
    </w:p>
    <w:p w14:paraId="42255451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lang w:bidi="ar-IQ"/>
        </w:rPr>
        <w:t>Purines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أو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Pyrimidines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0</w:t>
      </w:r>
    </w:p>
    <w:p w14:paraId="2D20822A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 wp14:anchorId="17C3D734" wp14:editId="4F239D56">
            <wp:simplePos x="0" y="0"/>
            <wp:positionH relativeFrom="column">
              <wp:posOffset>138430</wp:posOffset>
            </wp:positionH>
            <wp:positionV relativeFrom="paragraph">
              <wp:posOffset>200025</wp:posOffset>
            </wp:positionV>
            <wp:extent cx="2473960" cy="2391410"/>
            <wp:effectExtent l="19050" t="0" r="2540" b="0"/>
            <wp:wrapSquare wrapText="bothSides"/>
            <wp:docPr id="3" name="صورة 2" descr="D:\work\الحوامض النووية سكنر\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work\الحوامض النووية سكنر\d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960" cy="239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2E5DD2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DC53FC">
        <w:rPr>
          <w:rFonts w:asciiTheme="majorBidi" w:hAnsiTheme="majorBidi" w:cstheme="majorBidi"/>
          <w:noProof/>
          <w:sz w:val="32"/>
          <w:szCs w:val="32"/>
          <w:rtl/>
        </w:rPr>
        <w:drawing>
          <wp:inline distT="0" distB="0" distL="0" distR="0" wp14:anchorId="2457D5F8" wp14:editId="58B849E2">
            <wp:extent cx="2296724" cy="2716823"/>
            <wp:effectExtent l="19050" t="0" r="8326" b="0"/>
            <wp:docPr id="4" name="صورة 1" descr="D:\work\الحوامض النووية سكنر\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ork\الحوامض النووية سكنر\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608" cy="271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br w:type="textWrapping" w:clear="all"/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Purine Ring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                                                </w:t>
      </w:r>
      <w:proofErr w:type="spellStart"/>
      <w:r>
        <w:rPr>
          <w:rFonts w:asciiTheme="majorBidi" w:hAnsiTheme="majorBidi" w:cstheme="majorBidi"/>
          <w:sz w:val="32"/>
          <w:szCs w:val="32"/>
          <w:lang w:bidi="ar-IQ"/>
        </w:rPr>
        <w:t>Purimidine</w:t>
      </w:r>
      <w:proofErr w:type="spellEnd"/>
      <w:r>
        <w:rPr>
          <w:rFonts w:asciiTheme="majorBidi" w:hAnsiTheme="majorBidi" w:cstheme="majorBidi"/>
          <w:sz w:val="32"/>
          <w:szCs w:val="32"/>
          <w:lang w:bidi="ar-IQ"/>
        </w:rPr>
        <w:t xml:space="preserve"> Ring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</w:p>
    <w:p w14:paraId="34D235F4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7F6CA45C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05EA4BA5" w14:textId="77777777" w:rsidR="004C07DB" w:rsidRPr="004C07DB" w:rsidRDefault="004C07DB" w:rsidP="004C07DB">
      <w:pPr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</w:pP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القواعد النايتروجينية من عائلة ال 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>Purine</w:t>
      </w:r>
    </w:p>
    <w:p w14:paraId="0864B3EA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وهي </w:t>
      </w:r>
    </w:p>
    <w:p w14:paraId="1A56C99D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0E8148F5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="Times New Roman"/>
          <w:noProof/>
          <w:sz w:val="32"/>
          <w:szCs w:val="32"/>
          <w:rtl/>
        </w:rPr>
        <w:drawing>
          <wp:inline distT="0" distB="0" distL="0" distR="0" wp14:anchorId="30F7452F" wp14:editId="1925ED00">
            <wp:extent cx="4638491" cy="2131259"/>
            <wp:effectExtent l="19050" t="0" r="0" b="0"/>
            <wp:docPr id="5" name="صورة 3" descr="D:\work\الحوامض النووية سكنر\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work\الحوامض النووية سكنر\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709" cy="2134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D885F8" w14:textId="77777777" w:rsidR="004C07DB" w:rsidRDefault="004C07DB" w:rsidP="004C07DB">
      <w:pPr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</w:pPr>
    </w:p>
    <w:p w14:paraId="5D983FF4" w14:textId="77777777" w:rsidR="004C07DB" w:rsidRPr="004C07DB" w:rsidRDefault="004C07DB" w:rsidP="004C07DB">
      <w:pPr>
        <w:jc w:val="both"/>
        <w:rPr>
          <w:rFonts w:asciiTheme="majorBidi" w:hAnsiTheme="majorBidi" w:cstheme="majorBidi"/>
          <w:i/>
          <w:iCs/>
          <w:sz w:val="32"/>
          <w:szCs w:val="32"/>
          <w:lang w:bidi="ar-IQ"/>
        </w:rPr>
      </w:pP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lastRenderedPageBreak/>
        <w:t xml:space="preserve">القواعد النيتروجينية من عائلة ال 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 xml:space="preserve">Pyrimidines </w:t>
      </w:r>
    </w:p>
    <w:p w14:paraId="34DA4AB5" w14:textId="77777777" w:rsidR="004C07DB" w:rsidRPr="004C07DB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3570DE24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="Times New Roman"/>
          <w:noProof/>
          <w:sz w:val="32"/>
          <w:szCs w:val="32"/>
          <w:rtl/>
        </w:rPr>
        <w:drawing>
          <wp:inline distT="0" distB="0" distL="0" distR="0" wp14:anchorId="5F01D311" wp14:editId="640B2A9C">
            <wp:extent cx="5890749" cy="2135726"/>
            <wp:effectExtent l="19050" t="0" r="0" b="0"/>
            <wp:docPr id="6" name="صورة 4" descr="D:\work\الحوامض النووية سكنر\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work\الحوامض النووية سكنر\.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384" cy="2140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06E37E" w14:textId="77777777" w:rsidR="004C07DB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يحتوي كلا الحمض النووي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RNA , DNA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على القواعد ال </w:t>
      </w:r>
      <w:proofErr w:type="spellStart"/>
      <w:r w:rsidRPr="00DC53FC">
        <w:rPr>
          <w:rFonts w:asciiTheme="majorBidi" w:hAnsiTheme="majorBidi" w:cstheme="majorBidi"/>
          <w:sz w:val="32"/>
          <w:szCs w:val="32"/>
          <w:lang w:bidi="ar-IQ"/>
        </w:rPr>
        <w:t>Ademine</w:t>
      </w:r>
      <w:proofErr w:type="spellEnd"/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وال </w:t>
      </w:r>
      <w:proofErr w:type="spellStart"/>
      <w:r w:rsidRPr="00DC53FC">
        <w:rPr>
          <w:rFonts w:asciiTheme="majorBidi" w:hAnsiTheme="majorBidi" w:cstheme="majorBidi"/>
          <w:sz w:val="32"/>
          <w:szCs w:val="32"/>
          <w:lang w:bidi="ar-IQ"/>
        </w:rPr>
        <w:t>Guamine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وكذلك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Cytosine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بينما يختلفان في القاعدة النايتروجينية الرابعة حيث يحتوي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RNA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على ال </w:t>
      </w:r>
      <w:proofErr w:type="spellStart"/>
      <w:r w:rsidRPr="00DC53FC">
        <w:rPr>
          <w:rFonts w:asciiTheme="majorBidi" w:hAnsiTheme="majorBidi" w:cstheme="majorBidi"/>
          <w:sz w:val="32"/>
          <w:szCs w:val="32"/>
          <w:lang w:bidi="ar-IQ"/>
        </w:rPr>
        <w:t>Vracil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بينما 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DNA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يحتوي على </w:t>
      </w:r>
      <w:proofErr w:type="spellStart"/>
      <w:r w:rsidRPr="00DC53FC">
        <w:rPr>
          <w:rFonts w:asciiTheme="majorBidi" w:hAnsiTheme="majorBidi" w:cstheme="majorBidi"/>
          <w:sz w:val="32"/>
          <w:szCs w:val="32"/>
          <w:lang w:bidi="ar-IQ"/>
        </w:rPr>
        <w:t>Thyminec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</w:t>
      </w:r>
    </w:p>
    <w:p w14:paraId="11523F81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1B5AEC77" w14:textId="77777777" w:rsidR="004C07DB" w:rsidRPr="004C07DB" w:rsidRDefault="004C07DB" w:rsidP="004C07DB">
      <w:pPr>
        <w:jc w:val="both"/>
        <w:rPr>
          <w:rFonts w:asciiTheme="majorBidi" w:hAnsiTheme="majorBidi" w:cstheme="majorBidi"/>
          <w:i/>
          <w:iCs/>
          <w:sz w:val="32"/>
          <w:szCs w:val="32"/>
          <w:rtl/>
          <w:lang w:bidi="ar-IQ"/>
        </w:rPr>
      </w:pP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النيوكليوسيدات   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>Nucleosides</w:t>
      </w:r>
    </w:p>
    <w:p w14:paraId="0A2E5857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هي مركبات ناتجة من اتحاداحد جزيئات القواعد النيتروجينية من (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Pyrimidine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,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Purines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) مع جزيء السكر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B – Ribose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أو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B – </w:t>
      </w:r>
      <w:proofErr w:type="spellStart"/>
      <w:r w:rsidRPr="00DC53FC">
        <w:rPr>
          <w:rFonts w:asciiTheme="majorBidi" w:hAnsiTheme="majorBidi" w:cstheme="majorBidi"/>
          <w:sz w:val="32"/>
          <w:szCs w:val="32"/>
          <w:lang w:bidi="ar-IQ"/>
        </w:rPr>
        <w:t>Deoxyrjbose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بواسطة اصرة من نوع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B – Glycosidic Bond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اصرة بيتا كلايكوسيدية , وفيها تتصل القاعدة النايتروجينية مع مجموعة هيدروكسيل الهيمي اسيتال</w:t>
      </w:r>
    </w:p>
    <w:p w14:paraId="2EFFC38B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(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Hemiacetal Hydroxyl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) على ذرة الكربون السكر 0</w:t>
      </w:r>
    </w:p>
    <w:p w14:paraId="24FD7F58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ومكان اتصال القاعدة بالسكر هو ذرة النتروجين رقم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9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في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Purine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(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G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,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) , بينما في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Pyrimidine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فمكان الاتصال مع السكر هو ذرة النايتروجين رقم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1</w:t>
      </w:r>
    </w:p>
    <w:p w14:paraId="2C0B1043" w14:textId="77777777" w:rsidR="004C07DB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3F7BA425" w14:textId="77777777" w:rsidR="004C07DB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0554F610" w14:textId="77777777" w:rsidR="004C07DB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27707664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207AA51C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1C1CE14A" w14:textId="77777777" w:rsidR="004C07DB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  <w:lastRenderedPageBreak/>
        <w:t>أمثلة عن النيوكليوسيدات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</w:p>
    <w:p w14:paraId="1AFB9D9D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theme="majorBidi" w:hint="cs"/>
          <w:noProof/>
          <w:sz w:val="32"/>
          <w:szCs w:val="32"/>
          <w:rtl/>
        </w:rPr>
        <w:drawing>
          <wp:anchor distT="0" distB="0" distL="114300" distR="114300" simplePos="0" relativeHeight="251660288" behindDoc="0" locked="0" layoutInCell="1" allowOverlap="1" wp14:anchorId="1B6E910B" wp14:editId="7BBF1BD3">
            <wp:simplePos x="0" y="0"/>
            <wp:positionH relativeFrom="column">
              <wp:posOffset>4191635</wp:posOffset>
            </wp:positionH>
            <wp:positionV relativeFrom="paragraph">
              <wp:posOffset>224790</wp:posOffset>
            </wp:positionV>
            <wp:extent cx="1862455" cy="2698750"/>
            <wp:effectExtent l="19050" t="0" r="4445" b="0"/>
            <wp:wrapSquare wrapText="bothSides"/>
            <wp:docPr id="7" name="صورة 5" descr="D:\work\الحوامض النووية سكنر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work\الحوامض النووية سكنر\0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269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1DA5FAF" w14:textId="77777777" w:rsidR="004C07DB" w:rsidRDefault="004C07DB" w:rsidP="004C07DB">
      <w:pPr>
        <w:tabs>
          <w:tab w:val="left" w:pos="6356"/>
        </w:tabs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E67FDB">
        <w:rPr>
          <w:rFonts w:asciiTheme="majorBidi" w:hAnsiTheme="majorBidi" w:cs="Times New Roman"/>
          <w:noProof/>
          <w:sz w:val="32"/>
          <w:szCs w:val="32"/>
          <w:rtl/>
        </w:rPr>
        <w:drawing>
          <wp:inline distT="0" distB="0" distL="0" distR="0" wp14:anchorId="6D9B5CC5" wp14:editId="7C42D9CA">
            <wp:extent cx="1906464" cy="2347546"/>
            <wp:effectExtent l="19050" t="0" r="0" b="0"/>
            <wp:docPr id="9" name="صورة 6" descr="C:\Users\work\Pictures\2012-12-0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ork\Pictures\2012-12-08\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51" cy="2350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32"/>
          <w:szCs w:val="32"/>
          <w:lang w:bidi="ar-IQ"/>
        </w:rPr>
        <w:br w:type="textWrapping" w:clear="all"/>
      </w:r>
      <w:r w:rsidRPr="006F50F9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Ribonucleoside</w:t>
      </w:r>
      <w:proofErr w:type="gramStart"/>
      <w:r w:rsidRPr="00E67FDB">
        <w:rPr>
          <w:rFonts w:asciiTheme="majorBidi" w:hAnsiTheme="majorBidi" w:cstheme="majorBidi"/>
          <w:b/>
          <w:bCs/>
          <w:sz w:val="28"/>
          <w:szCs w:val="28"/>
          <w:lang w:bidi="ar-IQ"/>
        </w:rPr>
        <w:t>)</w:t>
      </w: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Pr="00E67FDB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)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     </w:t>
      </w:r>
      <w:r w:rsidRPr="006F50F9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   Deoxycytidine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</w:t>
      </w:r>
      <w:r w:rsidRPr="006F50F9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(Deoxyribonucleoside</w:t>
      </w:r>
      <w:r w:rsidRPr="00E67FDB">
        <w:rPr>
          <w:rFonts w:asciiTheme="majorBidi" w:hAnsiTheme="majorBidi" w:cstheme="majorBidi"/>
          <w:b/>
          <w:bCs/>
          <w:sz w:val="20"/>
          <w:szCs w:val="20"/>
          <w:u w:val="single"/>
          <w:lang w:bidi="ar-IQ"/>
        </w:rPr>
        <w:t>)</w:t>
      </w: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               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                                                                              </w:t>
      </w:r>
      <w:r w:rsidRPr="00E67FDB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</w:t>
      </w:r>
      <w:r w:rsidRPr="00E67FDB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Pr="00E67FDB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              </w:t>
      </w:r>
      <w:r w:rsidRPr="00E67FDB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                                              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                                                      </w:t>
      </w:r>
      <w:r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                   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  </w:t>
      </w:r>
    </w:p>
    <w:p w14:paraId="719599A2" w14:textId="77777777" w:rsidR="004C07DB" w:rsidRPr="004C07DB" w:rsidRDefault="004C07DB" w:rsidP="004C07DB">
      <w:pPr>
        <w:jc w:val="both"/>
        <w:rPr>
          <w:rFonts w:asciiTheme="majorBidi" w:hAnsiTheme="majorBidi" w:cstheme="majorBidi"/>
          <w:i/>
          <w:iCs/>
          <w:sz w:val="32"/>
          <w:szCs w:val="32"/>
          <w:rtl/>
          <w:lang w:bidi="ar-IQ"/>
        </w:rPr>
      </w:pP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النيوكليوتيدات 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 xml:space="preserve"> Nucleotides     </w:t>
      </w:r>
    </w:p>
    <w:p w14:paraId="1333CC9F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النيوكليوتيدات أسترات فوسفاتية للنيوكليوتيدات ( أسترات حامض الفسفوريك للنيوكليوستيدات )ويمكن الحصول عليها بواسطة التمنى الكيميائي أو الأنزيمي لل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Nucleic Acid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0</w:t>
      </w:r>
    </w:p>
    <w:p w14:paraId="453DB179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ويوجد أيضا في مكونات الأنزيمات المرافقة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 Coenzymes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يلاحظ ان سكر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Ribose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في النيوكليوسيدات لها ثلاثة مواضع على ذرات الكاربون (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2,3,5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)والتي يمكن ان تتحد بها مع حامض الفسفوريكل تكون استر بينما في حالة السكر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Deoxyribose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فمن الممكن ان يحدث الاتحاد مع حامض الفسفوريك على ذرتي الكاربون رقم (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3,5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)</w:t>
      </w:r>
    </w:p>
    <w:p w14:paraId="6ACE5442" w14:textId="77777777" w:rsidR="004C07DB" w:rsidRDefault="004C07DB" w:rsidP="004C07DB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="Times New Roman"/>
          <w:noProof/>
          <w:sz w:val="32"/>
          <w:szCs w:val="32"/>
          <w:rtl/>
        </w:rPr>
        <w:drawing>
          <wp:inline distT="0" distB="0" distL="0" distR="0" wp14:anchorId="2BAA0DB3" wp14:editId="35DC547C">
            <wp:extent cx="2118995" cy="1635125"/>
            <wp:effectExtent l="19050" t="0" r="0" b="0"/>
            <wp:docPr id="10" name="صورة 7" descr="D:\work\الحوامض النووية سكنر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work\الحوامض النووية سكنر\00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481" cy="1635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835800" w14:textId="77777777" w:rsidR="004C07DB" w:rsidRDefault="004C07DB" w:rsidP="004C07DB">
      <w:pPr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   </w:t>
      </w:r>
      <w:r w:rsidRPr="00A02EDF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Ribonucleotide</w:t>
      </w:r>
    </w:p>
    <w:p w14:paraId="31D39A65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1DD6D67B" w14:textId="77777777" w:rsidR="004C07DB" w:rsidRDefault="004C07DB" w:rsidP="004C07DB">
      <w:pPr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</w:pPr>
      <w:r>
        <w:rPr>
          <w:rFonts w:asciiTheme="majorBidi" w:hAnsiTheme="majorBidi" w:cs="Times New Roman"/>
          <w:noProof/>
          <w:sz w:val="32"/>
          <w:szCs w:val="32"/>
          <w:rtl/>
        </w:rPr>
        <w:drawing>
          <wp:inline distT="0" distB="0" distL="0" distR="0" wp14:anchorId="60A1E552" wp14:editId="3DE7778C">
            <wp:extent cx="2752090" cy="1837690"/>
            <wp:effectExtent l="19050" t="0" r="0" b="0"/>
            <wp:docPr id="11" name="صورة 8" descr="D:\work\الحوامض النووية سكنر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work\الحوامض النووية سكنر\00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183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EEF297" w14:textId="77777777" w:rsidR="004C07DB" w:rsidRDefault="004C07DB" w:rsidP="004C07DB">
      <w:pPr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</w:pPr>
      <w:r w:rsidRPr="00A02EDF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Deoxyribonucleotide</w:t>
      </w:r>
    </w:p>
    <w:p w14:paraId="4ADD76C0" w14:textId="77777777" w:rsidR="004C07DB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2D21932B" w14:textId="77777777" w:rsidR="004C07DB" w:rsidRPr="00DC53FC" w:rsidRDefault="004C07DB" w:rsidP="004C07DB">
      <w:pPr>
        <w:tabs>
          <w:tab w:val="left" w:pos="2974"/>
        </w:tabs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="Times New Roman"/>
          <w:noProof/>
          <w:sz w:val="32"/>
          <w:szCs w:val="32"/>
          <w:rtl/>
        </w:rPr>
        <w:drawing>
          <wp:inline distT="0" distB="0" distL="0" distR="0" wp14:anchorId="73E1F9E4" wp14:editId="3F3C9D55">
            <wp:extent cx="3100949" cy="3077308"/>
            <wp:effectExtent l="19050" t="0" r="4201" b="0"/>
            <wp:docPr id="12" name="صورة 9" descr="D:\work\الحوامض النووية سكنر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work\الحوامض النووية سكنر\00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880" cy="3080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17B647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Adenosine </w:t>
      </w:r>
      <w:proofErr w:type="gramStart"/>
      <w:r>
        <w:rPr>
          <w:rFonts w:asciiTheme="majorBidi" w:hAnsiTheme="majorBidi" w:cstheme="majorBidi"/>
          <w:sz w:val="32"/>
          <w:szCs w:val="32"/>
          <w:lang w:bidi="ar-IQ"/>
        </w:rPr>
        <w:t>Monophosphate  (</w:t>
      </w:r>
      <w:proofErr w:type="gramEnd"/>
      <w:r>
        <w:rPr>
          <w:rFonts w:asciiTheme="majorBidi" w:hAnsiTheme="majorBidi" w:cstheme="majorBidi"/>
          <w:sz w:val="32"/>
          <w:szCs w:val="32"/>
          <w:lang w:bidi="ar-IQ"/>
        </w:rPr>
        <w:t>AMP)</w:t>
      </w:r>
    </w:p>
    <w:p w14:paraId="34B8C3F2" w14:textId="77777777" w:rsidR="004C07DB" w:rsidRDefault="004C07DB" w:rsidP="004C07DB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Adenosine </w:t>
      </w:r>
      <w:proofErr w:type="gramStart"/>
      <w:r>
        <w:rPr>
          <w:rFonts w:asciiTheme="majorBidi" w:hAnsiTheme="majorBidi" w:cstheme="majorBidi"/>
          <w:sz w:val="32"/>
          <w:szCs w:val="32"/>
          <w:lang w:bidi="ar-IQ"/>
        </w:rPr>
        <w:t>Diphosphate  (</w:t>
      </w:r>
      <w:proofErr w:type="gramEnd"/>
      <w:r>
        <w:rPr>
          <w:rFonts w:asciiTheme="majorBidi" w:hAnsiTheme="majorBidi" w:cstheme="majorBidi"/>
          <w:sz w:val="32"/>
          <w:szCs w:val="32"/>
          <w:lang w:bidi="ar-IQ"/>
        </w:rPr>
        <w:t>ADP)</w:t>
      </w:r>
    </w:p>
    <w:p w14:paraId="2F41E206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  <w:r>
        <w:rPr>
          <w:rFonts w:asciiTheme="majorBidi" w:hAnsiTheme="majorBidi" w:cstheme="majorBidi"/>
          <w:sz w:val="32"/>
          <w:szCs w:val="32"/>
          <w:lang w:bidi="ar-IQ"/>
        </w:rPr>
        <w:t xml:space="preserve">Adenosine </w:t>
      </w:r>
      <w:proofErr w:type="gramStart"/>
      <w:r>
        <w:rPr>
          <w:rFonts w:asciiTheme="majorBidi" w:hAnsiTheme="majorBidi" w:cstheme="majorBidi"/>
          <w:sz w:val="32"/>
          <w:szCs w:val="32"/>
          <w:lang w:bidi="ar-IQ"/>
        </w:rPr>
        <w:t>Triphosphate  (</w:t>
      </w:r>
      <w:proofErr w:type="gramEnd"/>
      <w:r>
        <w:rPr>
          <w:rFonts w:asciiTheme="majorBidi" w:hAnsiTheme="majorBidi" w:cstheme="majorBidi"/>
          <w:sz w:val="32"/>
          <w:szCs w:val="32"/>
          <w:lang w:bidi="ar-IQ"/>
        </w:rPr>
        <w:t>ATP)</w:t>
      </w:r>
    </w:p>
    <w:p w14:paraId="0D88C21F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528BCCBE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مركبات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ATP,ADP,AMP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تلعب دورا مهما في حفظ الطاقة وفي الاستفادة من الطاقة المنطلقة خلال عملية التمثيل الغذائي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Metabolism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وتكمن الأهمية الفسيولوجية لهذه المركبات في قدرتها على أعطاء واكتساب مجموعات الفوسفاتي التفاعلات الكيميوحياتية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Biochemical Reactions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0</w:t>
      </w:r>
    </w:p>
    <w:p w14:paraId="583A78AD" w14:textId="77777777" w:rsidR="004C07DB" w:rsidRPr="004C07DB" w:rsidRDefault="004C07DB" w:rsidP="004C07DB">
      <w:pPr>
        <w:jc w:val="both"/>
        <w:rPr>
          <w:rFonts w:asciiTheme="majorBidi" w:hAnsiTheme="majorBidi" w:cstheme="majorBidi"/>
          <w:i/>
          <w:iCs/>
          <w:sz w:val="32"/>
          <w:szCs w:val="32"/>
          <w:rtl/>
          <w:lang w:bidi="ar-IQ"/>
        </w:rPr>
      </w:pP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lastRenderedPageBreak/>
        <w:t xml:space="preserve">الحامض النووي 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>RNA</w:t>
      </w:r>
    </w:p>
    <w:p w14:paraId="56347504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يتكون التركيب الأساسي لل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RNA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من سلاسل بها جزيئات حامض الفسفوريك وسكر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Ribose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بالتبادل ويتصل بكل جزيء من جزيئات السكر قاعدة  نايتروجينيةمن نوع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Purine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أو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Pyrimidine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, </w:t>
      </w:r>
    </w:p>
    <w:p w14:paraId="3579F112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وهي:-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Adenine</w:t>
      </w:r>
    </w:p>
    <w:p w14:paraId="2222187B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  Cytosine          </w:t>
      </w:r>
    </w:p>
    <w:p w14:paraId="1111F177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Guanine          </w:t>
      </w:r>
    </w:p>
    <w:p w14:paraId="78692058" w14:textId="77777777" w:rsidR="004C07DB" w:rsidRPr="004202C5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4202C5">
        <w:rPr>
          <w:rFonts w:asciiTheme="majorBidi" w:hAnsiTheme="majorBidi" w:cstheme="majorBidi"/>
          <w:sz w:val="32"/>
          <w:szCs w:val="32"/>
          <w:rtl/>
          <w:lang w:bidi="ar-IQ"/>
        </w:rPr>
        <w:t xml:space="preserve">           </w:t>
      </w:r>
      <w:r w:rsidRPr="004202C5">
        <w:rPr>
          <w:rFonts w:asciiTheme="majorBidi" w:hAnsiTheme="majorBidi" w:cstheme="majorBidi"/>
          <w:sz w:val="32"/>
          <w:szCs w:val="32"/>
          <w:lang w:bidi="ar-IQ"/>
        </w:rPr>
        <w:t>uracil</w:t>
      </w:r>
    </w:p>
    <w:p w14:paraId="740AC00F" w14:textId="77777777" w:rsidR="004C07DB" w:rsidRPr="004C07DB" w:rsidRDefault="004C07DB" w:rsidP="004C07DB">
      <w:pPr>
        <w:jc w:val="both"/>
        <w:rPr>
          <w:rFonts w:asciiTheme="majorBidi" w:hAnsiTheme="majorBidi" w:cstheme="majorBidi"/>
          <w:i/>
          <w:iCs/>
          <w:sz w:val="32"/>
          <w:szCs w:val="32"/>
          <w:rtl/>
          <w:lang w:bidi="ar-IQ"/>
        </w:rPr>
      </w:pP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أنواع الحامض 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 xml:space="preserve"> RNA   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  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 xml:space="preserve">Kinds  of RNA                       </w:t>
      </w:r>
    </w:p>
    <w:p w14:paraId="5B76F576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يوجد ثلاث أنواع من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RNA</w:t>
      </w:r>
    </w:p>
    <w:p w14:paraId="7DB38D00" w14:textId="77777777" w:rsidR="004C07DB" w:rsidRPr="004C07DB" w:rsidRDefault="004C07DB" w:rsidP="004C07DB">
      <w:pPr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</w:pP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>1</w:t>
      </w:r>
      <w:proofErr w:type="gramStart"/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-  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>tRNA</w:t>
      </w:r>
      <w:proofErr w:type="gramEnd"/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             </w:t>
      </w:r>
      <w:proofErr w:type="spellStart"/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>Tranfer</w:t>
      </w:r>
      <w:proofErr w:type="spellEnd"/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 xml:space="preserve"> RNA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     </w:t>
      </w:r>
      <w:proofErr w:type="spellStart"/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>RNA</w:t>
      </w:r>
      <w:proofErr w:type="spellEnd"/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 xml:space="preserve">         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  الناقل    </w:t>
      </w:r>
    </w:p>
    <w:p w14:paraId="6C3530BC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عبارة عن جزيئات ذات وزن جزئي واطئ نسبيا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16000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توجد في الخلايا الحيوانية والخمائر وتلعب دورا مهما في تخليق الجزيئات البروتينية حيث تقوم بنقل الحوامض الامينية الى أماكن صنع وتخليق البروتين داخل الخلية الحية 0</w:t>
      </w:r>
    </w:p>
    <w:p w14:paraId="4F9B8053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تم عزل وتنقية هذا الحامض والتعرف على الحوامض النايتروجينية لجزيئة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tRNA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في الخمائر ويوجد في الطبيعة حوالي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60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نوع من أنواع إل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tRNA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, كل واحد متخصص بحمل ونقل حامض أميني معين 0</w:t>
      </w:r>
    </w:p>
    <w:p w14:paraId="1B96DCE0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tRNA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يكون حوالي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10 -15 %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من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RNA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الكلي في الخلية الحية 0</w:t>
      </w:r>
    </w:p>
    <w:p w14:paraId="05A4465C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0A2BE7C1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516690A8" w14:textId="77777777" w:rsidR="004C07DB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66C86A0D" w14:textId="77777777" w:rsidR="004C07DB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31995994" w14:textId="77777777" w:rsidR="004C07DB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630E48F9" w14:textId="77777777" w:rsidR="004C07DB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361259DD" w14:textId="77777777" w:rsidR="004C07DB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790E5237" w14:textId="77777777" w:rsidR="004C07DB" w:rsidRPr="004C07DB" w:rsidRDefault="004C07DB" w:rsidP="004C07DB">
      <w:pPr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</w:pP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lastRenderedPageBreak/>
        <w:t xml:space="preserve">تركيب ال 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 xml:space="preserve">RNA                     </w:t>
      </w:r>
      <w:proofErr w:type="spellStart"/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>RNA</w:t>
      </w:r>
      <w:proofErr w:type="spellEnd"/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 xml:space="preserve"> 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  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>STRUCTURE OF</w:t>
      </w:r>
    </w:p>
    <w:p w14:paraId="35750D81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6693DBB6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="Times New Roman"/>
          <w:noProof/>
          <w:sz w:val="32"/>
          <w:szCs w:val="32"/>
          <w:rtl/>
        </w:rPr>
        <w:drawing>
          <wp:inline distT="0" distB="0" distL="0" distR="0" wp14:anchorId="136CA950" wp14:editId="4AA816F6">
            <wp:extent cx="3894103" cy="6752492"/>
            <wp:effectExtent l="19050" t="0" r="0" b="0"/>
            <wp:docPr id="13" name="صورة 10" descr="D:\work\الحوامض النووية سكنر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work\الحوامض النووية سكنر\01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958" cy="675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60CAC1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094F2EB3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3DBF41AC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6D47499C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62DFD59D" w14:textId="77777777" w:rsidR="004C07DB" w:rsidRPr="004C07DB" w:rsidRDefault="004C07DB" w:rsidP="004C07DB">
      <w:pPr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</w:pP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lastRenderedPageBreak/>
        <w:t xml:space="preserve">تركيب ال 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 xml:space="preserve">STRUCTURE OF DNA                       </w:t>
      </w:r>
      <w:proofErr w:type="spellStart"/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>DNA</w:t>
      </w:r>
      <w:proofErr w:type="spellEnd"/>
    </w:p>
    <w:p w14:paraId="4012D043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2CCC6738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38A090C2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="Times New Roman"/>
          <w:noProof/>
          <w:sz w:val="32"/>
          <w:szCs w:val="32"/>
          <w:rtl/>
        </w:rPr>
        <w:drawing>
          <wp:inline distT="0" distB="0" distL="0" distR="0" wp14:anchorId="2D85BE59" wp14:editId="7EE43425">
            <wp:extent cx="3814615" cy="7547565"/>
            <wp:effectExtent l="19050" t="0" r="0" b="0"/>
            <wp:docPr id="14" name="صورة 11" descr="D:\work\الحوامض النووية سكنر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work\الحوامض النووية سكنر\00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749" cy="756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DE2BE9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20473D6C" w14:textId="77777777" w:rsidR="004C07DB" w:rsidRPr="004C07DB" w:rsidRDefault="004C07DB" w:rsidP="004C07DB">
      <w:pPr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</w:pP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lastRenderedPageBreak/>
        <w:t>2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- 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 xml:space="preserve">rRNA 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               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>Ribosomal RNA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                 </w:t>
      </w:r>
      <w:proofErr w:type="spellStart"/>
      <w:proofErr w:type="gramStart"/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>RNA</w:t>
      </w:r>
      <w:proofErr w:type="spellEnd"/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 xml:space="preserve"> </w:t>
      </w:r>
      <w:r w:rsidRPr="004C07DB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 الرايبوسومي</w:t>
      </w:r>
      <w:proofErr w:type="gramEnd"/>
    </w:p>
    <w:p w14:paraId="680C1F6B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>يحتوي هذا الحامض على أربعة قواعد نايتروجينية هي ال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V,C,G,A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يضاف اليها عدد قليل من المشتقات المثيلية لبعض هذه القواعد 0</w:t>
      </w:r>
    </w:p>
    <w:p w14:paraId="341E2BC8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rRNA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يوجد متحد مع بعض البروتينات ذات درجة عالية من التعقيد ليكون نسبة عالية من وزن الرايبوسومات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Ribosomes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تصل الى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80 %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في بعض أنواع البكتريا 0 تركيب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rRNA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 حلزوني بسبب تكون ال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 H-Bond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في طيات سلسلة ال </w:t>
      </w:r>
      <w:proofErr w:type="spellStart"/>
      <w:r w:rsidRPr="00DC53FC">
        <w:rPr>
          <w:rFonts w:asciiTheme="majorBidi" w:hAnsiTheme="majorBidi" w:cstheme="majorBidi"/>
          <w:sz w:val="32"/>
          <w:szCs w:val="32"/>
          <w:lang w:bidi="ar-IQ"/>
        </w:rPr>
        <w:t>Polynucleotidles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للحامض 0</w:t>
      </w:r>
    </w:p>
    <w:p w14:paraId="04825E51" w14:textId="77777777" w:rsidR="004C07DB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rRNA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يكون نسبة عالية من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RNA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تصل الى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80 %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من الوزن الكلي 0</w:t>
      </w:r>
    </w:p>
    <w:p w14:paraId="186907EB" w14:textId="77777777" w:rsidR="00F973E0" w:rsidRPr="00DC53FC" w:rsidRDefault="00F973E0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10618895" w14:textId="77777777" w:rsidR="004C07DB" w:rsidRPr="00F973E0" w:rsidRDefault="004C07DB" w:rsidP="00F973E0">
      <w:pPr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</w:pPr>
      <w:r w:rsidRPr="00F973E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>3</w:t>
      </w:r>
      <w:proofErr w:type="gramStart"/>
      <w:r w:rsidRPr="00F973E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- </w:t>
      </w:r>
      <w:r w:rsidRPr="00F973E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 xml:space="preserve"> mRNA</w:t>
      </w:r>
      <w:proofErr w:type="gramEnd"/>
      <w:r w:rsidRPr="00F973E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             </w:t>
      </w:r>
      <w:r w:rsidRPr="00F973E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>messenger RNA</w:t>
      </w:r>
      <w:r w:rsidRPr="00F973E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                    </w:t>
      </w:r>
      <w:proofErr w:type="spellStart"/>
      <w:r w:rsidRPr="00F973E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>RNA</w:t>
      </w:r>
      <w:proofErr w:type="spellEnd"/>
      <w:r w:rsidRPr="00F973E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 الرسول</w:t>
      </w:r>
    </w:p>
    <w:p w14:paraId="08C1772D" w14:textId="77777777" w:rsidR="00F973E0" w:rsidRPr="00F973E0" w:rsidRDefault="004C07DB" w:rsidP="00F973E0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>يحتوي على القواعد الأربعة (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V,C,G,A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) ويكون على شكل خيط منفرد (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single strand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) , وقد وجد ان تسلسل القواعد المؤلفة لل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mRNA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مطابقا لتسلسل القواعد لاحد طرفي سلسلة جزيء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DNA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الامر الذي يشير الى ان تحضير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mRNA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لايتم الا بتحكم خاص من قبل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DNA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تنتقل المعلومات الجينية من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DNA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الى ال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 mRNA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والخاصة بتخليق البروتين , حيث يعتبر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mRNA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القالب الذي تبنى عليه جزيئة البروتين , وقد تم اثبات ان كل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mRNA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يحمل شفرة لواحدة او اكثر من جزيئات البروتين , ولذلك فان كل خلية تحتوي على مئات الجزيئات من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mRNA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المختلفة 0</w:t>
      </w:r>
    </w:p>
    <w:p w14:paraId="0105B1EC" w14:textId="77777777" w:rsidR="004C07DB" w:rsidRPr="00F973E0" w:rsidRDefault="004C07DB" w:rsidP="004C07DB">
      <w:pPr>
        <w:jc w:val="both"/>
        <w:rPr>
          <w:rFonts w:asciiTheme="majorBidi" w:hAnsiTheme="majorBidi" w:cstheme="majorBidi"/>
          <w:i/>
          <w:iCs/>
          <w:sz w:val="32"/>
          <w:szCs w:val="32"/>
          <w:rtl/>
          <w:lang w:bidi="ar-IQ"/>
        </w:rPr>
      </w:pPr>
      <w:r w:rsidRPr="00F973E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الحامض النووي </w:t>
      </w:r>
      <w:r w:rsidRPr="00F973E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 xml:space="preserve">DNA  </w:t>
      </w:r>
    </w:p>
    <w:p w14:paraId="52876387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يتكون البناء الاساسي لل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DNA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من سلاسل بها جزيئات حامض الفسفوريك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H</w:t>
      </w:r>
      <w:r w:rsidRPr="00DC53FC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3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PO</w:t>
      </w:r>
      <w:r w:rsidRPr="00DC53FC">
        <w:rPr>
          <w:rFonts w:asciiTheme="majorBidi" w:hAnsiTheme="majorBidi" w:cstheme="majorBidi"/>
          <w:sz w:val="32"/>
          <w:szCs w:val="32"/>
          <w:vertAlign w:val="subscript"/>
          <w:lang w:bidi="ar-IQ"/>
        </w:rPr>
        <w:t>4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وسكر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Deoxyribose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متصلة بقواعد نايتروجينية هي  ال </w:t>
      </w:r>
    </w:p>
    <w:p w14:paraId="2F02261C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:-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Adenine       </w:t>
      </w:r>
    </w:p>
    <w:p w14:paraId="007CCCFA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  Cytosine          </w:t>
      </w:r>
    </w:p>
    <w:p w14:paraId="4ED04D44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Guanine          </w:t>
      </w:r>
    </w:p>
    <w:p w14:paraId="2830F742" w14:textId="77777777" w:rsidR="004C07DB" w:rsidRDefault="004C07DB" w:rsidP="004C07DB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4202C5">
        <w:rPr>
          <w:rFonts w:asciiTheme="majorBidi" w:hAnsiTheme="majorBidi" w:cstheme="majorBidi"/>
          <w:sz w:val="32"/>
          <w:szCs w:val="32"/>
          <w:lang w:bidi="ar-IQ"/>
        </w:rPr>
        <w:t xml:space="preserve">Thymine         </w:t>
      </w:r>
    </w:p>
    <w:p w14:paraId="798A5DD7" w14:textId="77777777" w:rsidR="004C07DB" w:rsidRDefault="004C07DB" w:rsidP="004C07DB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</w:p>
    <w:p w14:paraId="4C3EEA28" w14:textId="77777777" w:rsidR="004C07DB" w:rsidRDefault="004C07DB" w:rsidP="004C07DB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</w:p>
    <w:p w14:paraId="24A9CD7C" w14:textId="77777777" w:rsidR="004C07DB" w:rsidRPr="004202C5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213CD66E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lastRenderedPageBreak/>
        <w:t>يوجد اكثر من ال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98 %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من ال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DNA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في داخل النواة ويرتبط مع بروتينات قاعدية من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Histone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والمركب الناتج يعرف بال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 Chromatin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ويوجد كمية قليلة من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DNA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في جدار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proofErr w:type="spellStart"/>
      <w:r w:rsidRPr="00DC53FC">
        <w:rPr>
          <w:rFonts w:asciiTheme="majorBidi" w:hAnsiTheme="majorBidi" w:cstheme="majorBidi"/>
          <w:sz w:val="32"/>
          <w:szCs w:val="32"/>
          <w:lang w:bidi="ar-IQ"/>
        </w:rPr>
        <w:t>Mitachondiria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وفي البلاستيدات الخضراء ان نسبة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proofErr w:type="spellStart"/>
      <w:r w:rsidRPr="00DC53FC">
        <w:rPr>
          <w:rFonts w:asciiTheme="majorBidi" w:hAnsiTheme="majorBidi" w:cstheme="majorBidi"/>
          <w:sz w:val="32"/>
          <w:szCs w:val="32"/>
          <w:lang w:bidi="ar-IQ"/>
        </w:rPr>
        <w:t>Adunine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الى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Thymine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تقارب الواحد ونسبة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Cytosine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إلى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Guanine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تقارب الى حد كبير الواحد في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DNA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, وترتبط هذه القواعد بواسطة اصرة هايدروجينية ثنائية او ثلاثية 0</w:t>
      </w:r>
    </w:p>
    <w:p w14:paraId="35FAFF45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من خلال الدراسات التي اجريت على الياف جزيئة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DNA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بواسطة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X-Ray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تم التعرف على الشكل اللولبي </w:t>
      </w:r>
      <w:proofErr w:type="spellStart"/>
      <w:r w:rsidRPr="00DC53FC">
        <w:rPr>
          <w:rFonts w:asciiTheme="majorBidi" w:hAnsiTheme="majorBidi" w:cstheme="majorBidi"/>
          <w:sz w:val="32"/>
          <w:szCs w:val="32"/>
          <w:lang w:bidi="ar-IQ"/>
        </w:rPr>
        <w:t>Helicsl</w:t>
      </w:r>
      <w:proofErr w:type="spellEnd"/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لهذه الجزيئة , وتم تفسير التناسق الموجود في ترتيب القواعد داخل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DNA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, حيث يتألف 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DNA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من سلسلتين من البولي نيوكليوتايد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Double Stranded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تلتف لولبيا حول بعضها البعض لتشكل ما يشبه الحبل المزدوج تكون فيه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 Deoxyribose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الى الخارج بينما تتجه القواعد الى الداخل , تتماسك السلسلتين مع بعضهما من خلال الآصرة الهايدروجينية التي تنشا بين الازواج المناسبة من القواعد </w:t>
      </w:r>
    </w:p>
    <w:p w14:paraId="791FD494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>فالادينين مع الثيامين والكوانين مع السايتوسين 0</w:t>
      </w:r>
    </w:p>
    <w:p w14:paraId="552B1BCA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  <w:t xml:space="preserve">الفرق بين    ال </w:t>
      </w:r>
      <w:r w:rsidRPr="00DC53FC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 xml:space="preserve">DNA  </w:t>
      </w:r>
      <w:r w:rsidRPr="00DC53F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  <w:t xml:space="preserve">     وال         </w:t>
      </w:r>
      <w:r w:rsidRPr="00DC53FC">
        <w:rPr>
          <w:rFonts w:asciiTheme="majorBidi" w:hAnsiTheme="majorBidi" w:cstheme="majorBidi"/>
          <w:b/>
          <w:bCs/>
          <w:sz w:val="32"/>
          <w:szCs w:val="32"/>
          <w:u w:val="single"/>
          <w:lang w:bidi="ar-IQ"/>
        </w:rPr>
        <w:t>RNA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4C07DB" w:rsidRPr="00DC53FC" w14:paraId="2C80A378" w14:textId="77777777" w:rsidTr="00026C4F">
        <w:tc>
          <w:tcPr>
            <w:tcW w:w="4261" w:type="dxa"/>
          </w:tcPr>
          <w:p w14:paraId="71D5EF1E" w14:textId="77777777" w:rsidR="004C07DB" w:rsidRPr="00DC53FC" w:rsidRDefault="004C07DB" w:rsidP="00026C4F">
            <w:pPr>
              <w:jc w:val="both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 w:rsidRPr="00DC53F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 xml:space="preserve">DNA                       </w:t>
            </w:r>
          </w:p>
        </w:tc>
        <w:tc>
          <w:tcPr>
            <w:tcW w:w="4261" w:type="dxa"/>
          </w:tcPr>
          <w:p w14:paraId="374350D4" w14:textId="77777777" w:rsidR="004C07DB" w:rsidRPr="00DC53FC" w:rsidRDefault="004C07DB" w:rsidP="00026C4F">
            <w:pPr>
              <w:jc w:val="both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 w:rsidRPr="00DC53F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 xml:space="preserve">RNA                      </w:t>
            </w:r>
          </w:p>
        </w:tc>
      </w:tr>
      <w:tr w:rsidR="004C07DB" w:rsidRPr="00DC53FC" w14:paraId="53668827" w14:textId="77777777" w:rsidTr="00026C4F">
        <w:trPr>
          <w:trHeight w:val="2677"/>
        </w:trPr>
        <w:tc>
          <w:tcPr>
            <w:tcW w:w="4261" w:type="dxa"/>
          </w:tcPr>
          <w:p w14:paraId="5E0BECE3" w14:textId="77777777" w:rsidR="004C07DB" w:rsidRPr="00DC53FC" w:rsidRDefault="004C07DB" w:rsidP="00026C4F">
            <w:pPr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DC53F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1</w:t>
            </w:r>
            <w:r w:rsidRPr="00DC53FC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 xml:space="preserve">- يحتوي على </w:t>
            </w:r>
            <w:r w:rsidRPr="00DC53F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Deoxyribose</w:t>
            </w:r>
          </w:p>
          <w:p w14:paraId="0A8BA672" w14:textId="77777777" w:rsidR="004C07DB" w:rsidRPr="00DC53FC" w:rsidRDefault="004C07DB" w:rsidP="00026C4F">
            <w:pPr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  <w:p w14:paraId="2A7D1F0F" w14:textId="77777777" w:rsidR="004C07DB" w:rsidRPr="00DC53FC" w:rsidRDefault="004C07DB" w:rsidP="00026C4F">
            <w:pPr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DC53F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2</w:t>
            </w:r>
            <w:r w:rsidRPr="00DC53FC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 xml:space="preserve">- يحتوي على </w:t>
            </w:r>
            <w:r w:rsidRPr="00DC53F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(T) Thymine</w:t>
            </w:r>
          </w:p>
          <w:p w14:paraId="1D1D4C68" w14:textId="77777777" w:rsidR="004C07DB" w:rsidRPr="00DC53FC" w:rsidRDefault="004C07DB" w:rsidP="00026C4F">
            <w:pPr>
              <w:jc w:val="both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</w:p>
          <w:p w14:paraId="0808EFFA" w14:textId="77777777" w:rsidR="004C07DB" w:rsidRPr="00DC53FC" w:rsidRDefault="004C07DB" w:rsidP="00026C4F">
            <w:pPr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DC53F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3</w:t>
            </w:r>
            <w:r w:rsidRPr="00DC53FC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- يوجد بصورة كبيرة داخل النواة</w:t>
            </w:r>
          </w:p>
          <w:p w14:paraId="59EAF427" w14:textId="77777777" w:rsidR="004C07DB" w:rsidRPr="00DC53FC" w:rsidRDefault="004C07DB" w:rsidP="00026C4F">
            <w:pPr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  <w:p w14:paraId="25A56E10" w14:textId="77777777" w:rsidR="004C07DB" w:rsidRPr="00DC53FC" w:rsidRDefault="004C07DB" w:rsidP="00026C4F">
            <w:pPr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DC53F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4</w:t>
            </w:r>
            <w:r w:rsidRPr="00DC53FC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 xml:space="preserve">- يوجد في الفايروس الحيواني </w:t>
            </w:r>
          </w:p>
        </w:tc>
        <w:tc>
          <w:tcPr>
            <w:tcW w:w="4261" w:type="dxa"/>
          </w:tcPr>
          <w:p w14:paraId="567C12E2" w14:textId="77777777" w:rsidR="004C07DB" w:rsidRPr="00DC53FC" w:rsidRDefault="004C07DB" w:rsidP="00026C4F">
            <w:pPr>
              <w:jc w:val="both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 w:rsidRPr="00DC53F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1</w:t>
            </w:r>
            <w:r w:rsidRPr="00DC53FC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 xml:space="preserve">- يحتوي على ال </w:t>
            </w:r>
            <w:r w:rsidRPr="00DC53F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Ribose</w:t>
            </w:r>
          </w:p>
          <w:p w14:paraId="70ED5558" w14:textId="77777777" w:rsidR="004C07DB" w:rsidRPr="00DC53FC" w:rsidRDefault="004C07DB" w:rsidP="00026C4F">
            <w:pPr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  <w:p w14:paraId="5BF00ABA" w14:textId="77777777" w:rsidR="004C07DB" w:rsidRPr="00DC53FC" w:rsidRDefault="004C07DB" w:rsidP="00026C4F">
            <w:pPr>
              <w:jc w:val="both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 w:rsidRPr="00DC53F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2</w:t>
            </w:r>
            <w:r w:rsidRPr="00DC53FC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- يحتوي على ال(</w:t>
            </w:r>
            <w:r w:rsidRPr="00DC53F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V</w:t>
            </w:r>
            <w:r w:rsidRPr="00DC53FC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 xml:space="preserve">) </w:t>
            </w:r>
            <w:r w:rsidRPr="00DC53F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Uracil</w:t>
            </w:r>
          </w:p>
          <w:p w14:paraId="22D861DB" w14:textId="77777777" w:rsidR="004C07DB" w:rsidRPr="00DC53FC" w:rsidRDefault="004C07DB" w:rsidP="00026C4F">
            <w:pPr>
              <w:jc w:val="both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</w:p>
          <w:p w14:paraId="622ED1B1" w14:textId="77777777" w:rsidR="004C07DB" w:rsidRPr="00DC53FC" w:rsidRDefault="004C07DB" w:rsidP="00026C4F">
            <w:pPr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DC53F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3</w:t>
            </w:r>
            <w:r w:rsidRPr="00DC53FC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- يوجد داخل النواة والسايتوبلازم</w:t>
            </w:r>
          </w:p>
          <w:p w14:paraId="392F69EA" w14:textId="77777777" w:rsidR="004C07DB" w:rsidRPr="00DC53FC" w:rsidRDefault="004C07DB" w:rsidP="00026C4F">
            <w:pPr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  <w:p w14:paraId="6AFEFE16" w14:textId="77777777" w:rsidR="004C07DB" w:rsidRPr="00DC53FC" w:rsidRDefault="004C07DB" w:rsidP="00026C4F">
            <w:pPr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DC53FC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4</w:t>
            </w:r>
            <w:r w:rsidRPr="00DC53FC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- يوجد في الفايروس النباتي والحيواني</w:t>
            </w:r>
          </w:p>
        </w:tc>
      </w:tr>
    </w:tbl>
    <w:p w14:paraId="1F822B3E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14:paraId="5FC1B2A7" w14:textId="77777777" w:rsidR="004C07DB" w:rsidRPr="00F973E0" w:rsidRDefault="004C07DB" w:rsidP="004C07DB">
      <w:pPr>
        <w:jc w:val="both"/>
        <w:rPr>
          <w:rFonts w:asciiTheme="majorBidi" w:hAnsiTheme="majorBidi" w:cstheme="majorBidi"/>
          <w:i/>
          <w:iCs/>
          <w:sz w:val="32"/>
          <w:szCs w:val="32"/>
          <w:rtl/>
          <w:lang w:bidi="ar-IQ"/>
        </w:rPr>
      </w:pPr>
      <w:r w:rsidRPr="00F973E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bidi="ar-IQ"/>
        </w:rPr>
        <w:t>Viruses</w:t>
      </w:r>
      <w:r w:rsidRPr="00F973E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           الفايروسات </w:t>
      </w:r>
      <w:proofErr w:type="gramStart"/>
      <w:r w:rsidRPr="00F973E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   (</w:t>
      </w:r>
      <w:proofErr w:type="gramEnd"/>
      <w:r w:rsidRPr="00F973E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  <w:lang w:bidi="ar-IQ"/>
        </w:rPr>
        <w:t xml:space="preserve"> الرواشح )</w:t>
      </w:r>
    </w:p>
    <w:p w14:paraId="24EF954C" w14:textId="77777777" w:rsidR="004C07DB" w:rsidRPr="00DC53FC" w:rsidRDefault="004C07DB" w:rsidP="004C07DB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تعتبر الفايروسات من البروتينات النووية </w:t>
      </w:r>
      <w:proofErr w:type="spellStart"/>
      <w:r w:rsidRPr="00DC53FC">
        <w:rPr>
          <w:rFonts w:asciiTheme="majorBidi" w:hAnsiTheme="majorBidi" w:cstheme="majorBidi"/>
          <w:sz w:val="32"/>
          <w:szCs w:val="32"/>
          <w:lang w:bidi="ar-IQ"/>
        </w:rPr>
        <w:t>Nucleopteins</w:t>
      </w:r>
      <w:proofErr w:type="spellEnd"/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ذات فعالية بايولوجية محددة , من خصائص الفايروسات أنها تستطيع النمو والانقسام فقط عندما تكون داخل خلايا الجسم المضيف , فهي تقوم بتكييف وتوظيف عمليات الهضم في الجسم المضيف لصالح أغراضها , تختلف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Viruses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في الشكل والمكونان الكيميائية فمثلا يكون شكل فايروس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 Tobacco Mosaic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شبيه بالعود وهو فايروس من نوع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>RNA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, اما فايروس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T4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المعزول من ال </w:t>
      </w:r>
      <w:r w:rsidRPr="00DC53FC">
        <w:rPr>
          <w:rFonts w:asciiTheme="majorBidi" w:hAnsiTheme="majorBidi" w:cstheme="majorBidi"/>
          <w:sz w:val="32"/>
          <w:szCs w:val="32"/>
          <w:u w:val="single"/>
          <w:lang w:bidi="ar-IQ"/>
        </w:rPr>
        <w:t>Coli</w:t>
      </w:r>
      <w:r w:rsidRPr="00DC53FC">
        <w:rPr>
          <w:rFonts w:asciiTheme="majorBidi" w:hAnsiTheme="majorBidi" w:cstheme="majorBidi"/>
          <w:sz w:val="32"/>
          <w:szCs w:val="32"/>
          <w:u w:val="single"/>
          <w:rtl/>
          <w:lang w:bidi="ar-IQ"/>
        </w:rPr>
        <w:t xml:space="preserve"> </w:t>
      </w:r>
      <w:r w:rsidRPr="00DC53FC">
        <w:rPr>
          <w:rFonts w:asciiTheme="majorBidi" w:hAnsiTheme="majorBidi" w:cstheme="majorBidi"/>
          <w:sz w:val="32"/>
          <w:szCs w:val="32"/>
          <w:u w:val="single"/>
          <w:lang w:bidi="ar-IQ"/>
        </w:rPr>
        <w:t>E.</w:t>
      </w:r>
      <w:r w:rsidRPr="00DC53FC">
        <w:rPr>
          <w:rFonts w:asciiTheme="majorBidi" w:hAnsiTheme="majorBidi" w:cstheme="majorBidi"/>
          <w:sz w:val="32"/>
          <w:szCs w:val="32"/>
          <w:u w:val="single"/>
          <w:rtl/>
          <w:lang w:bidi="ar-IQ"/>
        </w:rPr>
        <w:t xml:space="preserve">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فانه يحتوي على جزيئه ال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DNA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وعدد من البروتينات النووية ويزيد وزنه الجزيئي على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200,000,000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دالتون 0</w:t>
      </w:r>
    </w:p>
    <w:p w14:paraId="163F5C47" w14:textId="77777777" w:rsidR="00185086" w:rsidRDefault="004C07DB" w:rsidP="00C15B0E">
      <w:pPr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الفيروسات النباتية تحتوي على إل </w:t>
      </w:r>
      <w:r w:rsidRPr="00DC53FC">
        <w:rPr>
          <w:rFonts w:asciiTheme="majorBidi" w:hAnsiTheme="majorBidi" w:cstheme="majorBidi"/>
          <w:sz w:val="32"/>
          <w:szCs w:val="32"/>
          <w:lang w:bidi="ar-IQ"/>
        </w:rPr>
        <w:t xml:space="preserve">RNA </w:t>
      </w:r>
      <w:r w:rsidRPr="00DC53FC">
        <w:rPr>
          <w:rFonts w:asciiTheme="majorBidi" w:hAnsiTheme="majorBidi" w:cstheme="majorBidi"/>
          <w:sz w:val="32"/>
          <w:szCs w:val="32"/>
          <w:rtl/>
          <w:lang w:bidi="ar-IQ"/>
        </w:rPr>
        <w:t xml:space="preserve"> وتكون أشكالها على شكل أعواد حلزونية 0</w:t>
      </w:r>
    </w:p>
    <w:sectPr w:rsidR="00185086" w:rsidSect="006B7F51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134" w:right="1418" w:bottom="1134" w:left="1418" w:header="709" w:footer="709" w:gutter="0"/>
      <w:pgBorders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92BD5" w14:textId="77777777" w:rsidR="002E156F" w:rsidRDefault="002E156F" w:rsidP="004C07DB">
      <w:pPr>
        <w:spacing w:after="0" w:line="240" w:lineRule="auto"/>
      </w:pPr>
      <w:r>
        <w:separator/>
      </w:r>
    </w:p>
  </w:endnote>
  <w:endnote w:type="continuationSeparator" w:id="0">
    <w:p w14:paraId="068A6AFB" w14:textId="77777777" w:rsidR="002E156F" w:rsidRDefault="002E156F" w:rsidP="004C0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CCC3C" w14:textId="77777777" w:rsidR="00000000" w:rsidRDefault="00CC0315" w:rsidP="002F32D3">
    <w:pPr>
      <w:pStyle w:val="Footer"/>
      <w:tabs>
        <w:tab w:val="clear" w:pos="4153"/>
        <w:tab w:val="clear" w:pos="8306"/>
        <w:tab w:val="left" w:pos="5124"/>
      </w:tabs>
      <w:jc w:val="center"/>
      <w:rPr>
        <w:lang w:bidi="ar-IQ"/>
      </w:rPr>
    </w:pPr>
    <w:r>
      <w:rPr>
        <w:lang w:bidi="ar-IQ"/>
      </w:rPr>
      <w:fldChar w:fldCharType="begin"/>
    </w:r>
    <w:r w:rsidR="00AA0E14">
      <w:rPr>
        <w:lang w:bidi="ar-IQ"/>
      </w:rPr>
      <w:instrText xml:space="preserve"> PAGE  </w:instrText>
    </w:r>
    <w:r>
      <w:rPr>
        <w:lang w:bidi="ar-IQ"/>
      </w:rPr>
      <w:fldChar w:fldCharType="separate"/>
    </w:r>
    <w:r w:rsidR="00C15B0E">
      <w:rPr>
        <w:noProof/>
        <w:rtl/>
        <w:lang w:bidi="ar-IQ"/>
      </w:rPr>
      <w:t>6</w:t>
    </w:r>
    <w:r>
      <w:rPr>
        <w:lang w:bidi="ar-IQ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8DA2B" w14:textId="77777777" w:rsidR="002E156F" w:rsidRDefault="002E156F" w:rsidP="004C07DB">
      <w:pPr>
        <w:spacing w:after="0" w:line="240" w:lineRule="auto"/>
      </w:pPr>
      <w:r>
        <w:separator/>
      </w:r>
    </w:p>
  </w:footnote>
  <w:footnote w:type="continuationSeparator" w:id="0">
    <w:p w14:paraId="2136433D" w14:textId="77777777" w:rsidR="002E156F" w:rsidRDefault="002E156F" w:rsidP="004C0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20C6C" w14:textId="6D57E621" w:rsidR="00C81F04" w:rsidRDefault="00C81F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DDC17" w14:textId="60245F85" w:rsidR="00C81F04" w:rsidRDefault="00C81F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4B9BB" w14:textId="3FC7C185" w:rsidR="00C81F04" w:rsidRDefault="00C81F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7DB"/>
    <w:rsid w:val="001620A8"/>
    <w:rsid w:val="00185086"/>
    <w:rsid w:val="002E156F"/>
    <w:rsid w:val="004167D0"/>
    <w:rsid w:val="004C07DB"/>
    <w:rsid w:val="00714AE4"/>
    <w:rsid w:val="00723D8B"/>
    <w:rsid w:val="00836A63"/>
    <w:rsid w:val="008733C3"/>
    <w:rsid w:val="00A102DF"/>
    <w:rsid w:val="00A11EC5"/>
    <w:rsid w:val="00AA0E14"/>
    <w:rsid w:val="00BE3AD1"/>
    <w:rsid w:val="00C05367"/>
    <w:rsid w:val="00C15B0E"/>
    <w:rsid w:val="00C81F04"/>
    <w:rsid w:val="00CC0315"/>
    <w:rsid w:val="00CD72D2"/>
    <w:rsid w:val="00E9104E"/>
    <w:rsid w:val="00EC5788"/>
    <w:rsid w:val="00F9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223FD8"/>
  <w15:docId w15:val="{32F8D5E6-9B89-4277-8B00-B86BB38E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7D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07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4C07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07DB"/>
  </w:style>
  <w:style w:type="paragraph" w:styleId="Footer">
    <w:name w:val="footer"/>
    <w:basedOn w:val="Normal"/>
    <w:link w:val="FooterChar"/>
    <w:uiPriority w:val="99"/>
    <w:unhideWhenUsed/>
    <w:rsid w:val="004C07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7DB"/>
  </w:style>
  <w:style w:type="paragraph" w:styleId="BalloonText">
    <w:name w:val="Balloon Text"/>
    <w:basedOn w:val="Normal"/>
    <w:link w:val="BalloonTextChar"/>
    <w:uiPriority w:val="99"/>
    <w:semiHidden/>
    <w:unhideWhenUsed/>
    <w:rsid w:val="004C0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7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rana</dc:creator>
  <cp:lastModifiedBy>Windows User</cp:lastModifiedBy>
  <cp:revision>8</cp:revision>
  <dcterms:created xsi:type="dcterms:W3CDTF">2016-02-17T16:47:00Z</dcterms:created>
  <dcterms:modified xsi:type="dcterms:W3CDTF">2024-10-26T20:29:00Z</dcterms:modified>
</cp:coreProperties>
</file>