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54" w:rsidRDefault="00AB2454" w:rsidP="00AB2454">
      <w:pPr>
        <w:bidi w:val="0"/>
        <w:ind w:left="-567"/>
        <w:jc w:val="center"/>
        <w:rPr>
          <w:rFonts w:ascii="Lucida Calligraphy" w:hAnsi="Lucida Calligraphy" w:cs="Times New Roman"/>
          <w:b/>
          <w:bCs/>
          <w:i/>
          <w:iCs/>
          <w:color w:val="943634"/>
          <w:sz w:val="40"/>
          <w:szCs w:val="40"/>
          <w:u w:val="double"/>
          <w:lang w:bidi="ar-IQ"/>
        </w:rPr>
      </w:pPr>
      <w:r>
        <w:rPr>
          <w:rFonts w:ascii="Lucida Calligraphy" w:hAnsi="Lucida Calligraphy" w:cs="Times New Roman"/>
          <w:b/>
          <w:bCs/>
          <w:i/>
          <w:iCs/>
          <w:color w:val="943634"/>
          <w:sz w:val="40"/>
          <w:szCs w:val="40"/>
          <w:u w:val="double"/>
          <w:lang w:bidi="ar-IQ"/>
        </w:rPr>
        <w:t>The Alkaloid</w:t>
      </w:r>
      <w:r w:rsidRPr="00730A15">
        <w:rPr>
          <w:rFonts w:ascii="Lucida Calligraphy" w:hAnsi="Lucida Calligraphy" w:cs="Times New Roman"/>
          <w:b/>
          <w:bCs/>
          <w:i/>
          <w:iCs/>
          <w:color w:val="943634"/>
          <w:sz w:val="40"/>
          <w:szCs w:val="40"/>
          <w:u w:val="double"/>
          <w:lang w:bidi="ar-IQ"/>
        </w:rPr>
        <w:t>s</w:t>
      </w:r>
    </w:p>
    <w:p w:rsidR="00AB2454" w:rsidRDefault="00AB2454" w:rsidP="00AB2454">
      <w:pPr>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54FFE">
        <w:rPr>
          <w:rFonts w:ascii="Times New Roman" w:hAnsi="Times New Roman" w:cs="Times New Roman"/>
          <w:b/>
          <w:bCs/>
          <w:i/>
          <w:iCs/>
          <w:sz w:val="28"/>
          <w:szCs w:val="28"/>
          <w:lang w:bidi="ar-IQ"/>
        </w:rPr>
        <w:t xml:space="preserve"> Alkaloids</w:t>
      </w:r>
      <w:r w:rsidRPr="00A111B5">
        <w:rPr>
          <w:rFonts w:ascii="Times New Roman" w:hAnsi="Times New Roman" w:cs="Times New Roman"/>
          <w:sz w:val="28"/>
          <w:szCs w:val="28"/>
          <w:lang w:bidi="ar-IQ"/>
        </w:rPr>
        <w:t xml:space="preserve"> </w:t>
      </w:r>
      <w:r>
        <w:rPr>
          <w:rFonts w:ascii="Times New Roman" w:hAnsi="Times New Roman" w:cs="Times New Roman"/>
          <w:sz w:val="28"/>
          <w:szCs w:val="28"/>
          <w:lang w:bidi="ar-IQ"/>
        </w:rPr>
        <w:t>(alkali-like) are defined as organic nitrogenous compounds of plant origin that are physiologically active, ending in the suffix "</w:t>
      </w:r>
      <w:proofErr w:type="spellStart"/>
      <w:r w:rsidRPr="00A111B5">
        <w:rPr>
          <w:rFonts w:ascii="Times New Roman" w:hAnsi="Times New Roman" w:cs="Times New Roman"/>
          <w:b/>
          <w:bCs/>
          <w:i/>
          <w:iCs/>
          <w:sz w:val="28"/>
          <w:szCs w:val="28"/>
          <w:lang w:bidi="ar-IQ"/>
        </w:rPr>
        <w:t>ine</w:t>
      </w:r>
      <w:proofErr w:type="spellEnd"/>
      <w:r>
        <w:rPr>
          <w:rFonts w:ascii="Times New Roman" w:hAnsi="Times New Roman" w:cs="Times New Roman"/>
          <w:sz w:val="28"/>
          <w:szCs w:val="28"/>
          <w:lang w:bidi="ar-IQ"/>
        </w:rPr>
        <w:t>".</w:t>
      </w:r>
    </w:p>
    <w:p w:rsidR="00AB2454" w:rsidRDefault="00AB2454" w:rsidP="00AB2454">
      <w:pPr>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Plants have been a rich source of alkaloids but some are found in animals, fungi, and bacteria. Among the plants, the </w:t>
      </w:r>
      <w:r w:rsidRPr="00A111B5">
        <w:rPr>
          <w:rFonts w:ascii="Times New Roman" w:hAnsi="Times New Roman" w:cs="Times New Roman"/>
          <w:b/>
          <w:bCs/>
          <w:i/>
          <w:iCs/>
          <w:sz w:val="28"/>
          <w:szCs w:val="28"/>
          <w:lang w:bidi="ar-IQ"/>
        </w:rPr>
        <w:t>angiosperms</w:t>
      </w:r>
      <w:r>
        <w:rPr>
          <w:rFonts w:ascii="Times New Roman" w:hAnsi="Times New Roman" w:cs="Times New Roman"/>
          <w:sz w:val="28"/>
          <w:szCs w:val="28"/>
          <w:lang w:bidi="ar-IQ"/>
        </w:rPr>
        <w:t xml:space="preserve"> are rich in alkaloids.</w:t>
      </w:r>
    </w:p>
    <w:p w:rsidR="00AB2454" w:rsidRDefault="00AB2454" w:rsidP="00AB2454">
      <w:pPr>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The following families represent good examples of plants which contain alkaloids:</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Leguminosae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Papaveraceae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Ranunuclaceae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Rubiaceae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Solanaceae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1"/>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Berberidaceae</w:t>
      </w:r>
      <w:proofErr w:type="spellEnd"/>
      <w:r>
        <w:rPr>
          <w:rFonts w:ascii="Times New Roman" w:hAnsi="Times New Roman" w:cs="Times New Roman"/>
          <w:sz w:val="28"/>
          <w:szCs w:val="28"/>
          <w:lang w:bidi="ar-IQ"/>
        </w:rPr>
        <w:t>.</w:t>
      </w:r>
    </w:p>
    <w:p w:rsidR="00AB2454" w:rsidRDefault="00AB2454" w:rsidP="00AB2454">
      <w:pPr>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The </w:t>
      </w:r>
      <w:proofErr w:type="spellStart"/>
      <w:r>
        <w:rPr>
          <w:rFonts w:ascii="Times New Roman" w:hAnsi="Times New Roman" w:cs="Times New Roman"/>
          <w:sz w:val="28"/>
          <w:szCs w:val="28"/>
          <w:lang w:bidi="ar-IQ"/>
        </w:rPr>
        <w:t>Labiatae</w:t>
      </w:r>
      <w:proofErr w:type="spellEnd"/>
      <w:r>
        <w:rPr>
          <w:rFonts w:ascii="Times New Roman" w:hAnsi="Times New Roman" w:cs="Times New Roman"/>
          <w:sz w:val="28"/>
          <w:szCs w:val="28"/>
          <w:lang w:bidi="ar-IQ"/>
        </w:rPr>
        <w:t xml:space="preserve"> and </w:t>
      </w:r>
      <w:proofErr w:type="spellStart"/>
      <w:r>
        <w:rPr>
          <w:rFonts w:ascii="Times New Roman" w:hAnsi="Times New Roman" w:cs="Times New Roman"/>
          <w:sz w:val="28"/>
          <w:szCs w:val="28"/>
          <w:lang w:bidi="ar-IQ"/>
        </w:rPr>
        <w:t>Rosaceae</w:t>
      </w:r>
      <w:proofErr w:type="spellEnd"/>
      <w:r>
        <w:rPr>
          <w:rFonts w:ascii="Times New Roman" w:hAnsi="Times New Roman" w:cs="Times New Roman"/>
          <w:sz w:val="28"/>
          <w:szCs w:val="28"/>
          <w:lang w:bidi="ar-IQ"/>
        </w:rPr>
        <w:t xml:space="preserve"> are almost free of alkaloids; the </w:t>
      </w:r>
      <w:r w:rsidRPr="00D77A8E">
        <w:rPr>
          <w:rFonts w:ascii="Times New Roman" w:hAnsi="Times New Roman" w:cs="Times New Roman"/>
          <w:b/>
          <w:bCs/>
          <w:i/>
          <w:iCs/>
          <w:sz w:val="28"/>
          <w:szCs w:val="28"/>
          <w:lang w:bidi="ar-IQ"/>
        </w:rPr>
        <w:t>gymnosperms</w:t>
      </w:r>
      <w:r>
        <w:rPr>
          <w:rFonts w:ascii="Times New Roman" w:hAnsi="Times New Roman" w:cs="Times New Roman"/>
          <w:sz w:val="28"/>
          <w:szCs w:val="28"/>
          <w:lang w:bidi="ar-IQ"/>
        </w:rPr>
        <w:t xml:space="preserve"> only rarely contain alkaloids.</w:t>
      </w:r>
    </w:p>
    <w:p w:rsidR="00AB2454" w:rsidRDefault="00AB2454" w:rsidP="00AB2454">
      <w:pPr>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The names of alkaloids are obtained in various ways:</w:t>
      </w:r>
    </w:p>
    <w:p w:rsidR="00AB2454" w:rsidRPr="00447E1C" w:rsidRDefault="00AB2454" w:rsidP="00AB2454">
      <w:pPr>
        <w:pStyle w:val="ListParagraph"/>
        <w:numPr>
          <w:ilvl w:val="0"/>
          <w:numId w:val="2"/>
        </w:numPr>
        <w:bidi w:val="0"/>
        <w:ind w:left="-567" w:firstLine="0"/>
        <w:jc w:val="both"/>
        <w:rPr>
          <w:rFonts w:ascii="Times New Roman" w:hAnsi="Times New Roman" w:cs="Times New Roman"/>
          <w:sz w:val="28"/>
          <w:szCs w:val="28"/>
          <w:lang w:bidi="ar-IQ"/>
        </w:rPr>
      </w:pPr>
      <w:r w:rsidRPr="00447E1C">
        <w:rPr>
          <w:rFonts w:ascii="Times New Roman" w:hAnsi="Times New Roman" w:cs="Times New Roman"/>
          <w:sz w:val="28"/>
          <w:szCs w:val="28"/>
          <w:lang w:bidi="ar-IQ"/>
        </w:rPr>
        <w:t xml:space="preserve">From the </w:t>
      </w:r>
      <w:r w:rsidRPr="00447E1C">
        <w:rPr>
          <w:rFonts w:ascii="Times New Roman" w:hAnsi="Times New Roman" w:cs="Times New Roman"/>
          <w:b/>
          <w:bCs/>
          <w:i/>
          <w:iCs/>
          <w:sz w:val="28"/>
          <w:szCs w:val="28"/>
          <w:lang w:bidi="ar-IQ"/>
        </w:rPr>
        <w:t>generic</w:t>
      </w:r>
      <w:r w:rsidRPr="00447E1C">
        <w:rPr>
          <w:rFonts w:ascii="Times New Roman" w:hAnsi="Times New Roman" w:cs="Times New Roman"/>
          <w:sz w:val="28"/>
          <w:szCs w:val="28"/>
          <w:lang w:bidi="ar-IQ"/>
        </w:rPr>
        <w:t xml:space="preserve"> name of the plant yielding them as </w:t>
      </w:r>
      <w:r w:rsidRPr="00447E1C">
        <w:rPr>
          <w:rFonts w:ascii="Times New Roman" w:hAnsi="Times New Roman" w:cs="Times New Roman"/>
          <w:b/>
          <w:bCs/>
          <w:i/>
          <w:iCs/>
          <w:color w:val="C00000"/>
          <w:sz w:val="28"/>
          <w:szCs w:val="28"/>
          <w:lang w:bidi="ar-IQ"/>
        </w:rPr>
        <w:t>atropine</w:t>
      </w:r>
      <w:r w:rsidRPr="00447E1C">
        <w:rPr>
          <w:rFonts w:ascii="Times New Roman" w:hAnsi="Times New Roman" w:cs="Times New Roman"/>
          <w:sz w:val="28"/>
          <w:szCs w:val="28"/>
          <w:lang w:bidi="ar-IQ"/>
        </w:rPr>
        <w:t>.</w:t>
      </w:r>
    </w:p>
    <w:p w:rsidR="00AB2454" w:rsidRPr="00447E1C" w:rsidRDefault="00AB2454" w:rsidP="00AB2454">
      <w:pPr>
        <w:pStyle w:val="ListParagraph"/>
        <w:numPr>
          <w:ilvl w:val="0"/>
          <w:numId w:val="2"/>
        </w:numPr>
        <w:bidi w:val="0"/>
        <w:ind w:left="-567" w:firstLine="0"/>
        <w:jc w:val="both"/>
        <w:rPr>
          <w:rFonts w:ascii="Times New Roman" w:hAnsi="Times New Roman" w:cs="Times New Roman"/>
          <w:sz w:val="28"/>
          <w:szCs w:val="28"/>
          <w:lang w:bidi="ar-IQ"/>
        </w:rPr>
      </w:pPr>
      <w:r w:rsidRPr="00447E1C">
        <w:rPr>
          <w:rFonts w:ascii="Times New Roman" w:hAnsi="Times New Roman" w:cs="Times New Roman"/>
          <w:sz w:val="28"/>
          <w:szCs w:val="28"/>
          <w:lang w:bidi="ar-IQ"/>
        </w:rPr>
        <w:t xml:space="preserve">From the </w:t>
      </w:r>
      <w:r w:rsidRPr="00447E1C">
        <w:rPr>
          <w:rFonts w:ascii="Times New Roman" w:hAnsi="Times New Roman" w:cs="Times New Roman"/>
          <w:b/>
          <w:bCs/>
          <w:i/>
          <w:iCs/>
          <w:sz w:val="28"/>
          <w:szCs w:val="28"/>
          <w:lang w:bidi="ar-IQ"/>
        </w:rPr>
        <w:t>specific</w:t>
      </w:r>
      <w:r w:rsidRPr="00447E1C">
        <w:rPr>
          <w:rFonts w:ascii="Times New Roman" w:hAnsi="Times New Roman" w:cs="Times New Roman"/>
          <w:sz w:val="28"/>
          <w:szCs w:val="28"/>
          <w:lang w:bidi="ar-IQ"/>
        </w:rPr>
        <w:t xml:space="preserve"> name of the plant yielding them as </w:t>
      </w:r>
      <w:r w:rsidRPr="00447E1C">
        <w:rPr>
          <w:rFonts w:ascii="Times New Roman" w:hAnsi="Times New Roman" w:cs="Times New Roman"/>
          <w:b/>
          <w:bCs/>
          <w:i/>
          <w:iCs/>
          <w:color w:val="C00000"/>
          <w:sz w:val="28"/>
          <w:szCs w:val="28"/>
          <w:lang w:bidi="ar-IQ"/>
        </w:rPr>
        <w:t>cocaine</w:t>
      </w:r>
      <w:r w:rsidRPr="00447E1C">
        <w:rPr>
          <w:rFonts w:ascii="Times New Roman" w:hAnsi="Times New Roman" w:cs="Times New Roman"/>
          <w:sz w:val="28"/>
          <w:szCs w:val="28"/>
          <w:lang w:bidi="ar-IQ"/>
        </w:rPr>
        <w:t>.</w:t>
      </w:r>
    </w:p>
    <w:p w:rsidR="00AB2454" w:rsidRPr="00447E1C" w:rsidRDefault="00AB2454" w:rsidP="00AB2454">
      <w:pPr>
        <w:pStyle w:val="ListParagraph"/>
        <w:numPr>
          <w:ilvl w:val="0"/>
          <w:numId w:val="2"/>
        </w:numPr>
        <w:bidi w:val="0"/>
        <w:ind w:left="-567" w:firstLine="0"/>
        <w:jc w:val="both"/>
        <w:rPr>
          <w:rFonts w:ascii="Times New Roman" w:hAnsi="Times New Roman" w:cs="Times New Roman"/>
          <w:sz w:val="28"/>
          <w:szCs w:val="28"/>
          <w:lang w:bidi="ar-IQ"/>
        </w:rPr>
      </w:pPr>
      <w:r w:rsidRPr="00447E1C">
        <w:rPr>
          <w:rFonts w:ascii="Times New Roman" w:hAnsi="Times New Roman" w:cs="Times New Roman"/>
          <w:sz w:val="28"/>
          <w:szCs w:val="28"/>
          <w:lang w:bidi="ar-IQ"/>
        </w:rPr>
        <w:t xml:space="preserve">From the </w:t>
      </w:r>
      <w:r w:rsidRPr="00447E1C">
        <w:rPr>
          <w:rFonts w:ascii="Times New Roman" w:hAnsi="Times New Roman" w:cs="Times New Roman"/>
          <w:b/>
          <w:bCs/>
          <w:i/>
          <w:iCs/>
          <w:sz w:val="28"/>
          <w:szCs w:val="28"/>
          <w:lang w:bidi="ar-IQ"/>
        </w:rPr>
        <w:t>common</w:t>
      </w:r>
      <w:r w:rsidRPr="00447E1C">
        <w:rPr>
          <w:rFonts w:ascii="Times New Roman" w:hAnsi="Times New Roman" w:cs="Times New Roman"/>
          <w:sz w:val="28"/>
          <w:szCs w:val="28"/>
          <w:lang w:bidi="ar-IQ"/>
        </w:rPr>
        <w:t xml:space="preserve"> name of the drug yielding them as </w:t>
      </w:r>
      <w:r w:rsidRPr="00447E1C">
        <w:rPr>
          <w:rFonts w:ascii="Times New Roman" w:hAnsi="Times New Roman" w:cs="Times New Roman"/>
          <w:b/>
          <w:bCs/>
          <w:i/>
          <w:iCs/>
          <w:color w:val="C00000"/>
          <w:sz w:val="28"/>
          <w:szCs w:val="28"/>
          <w:lang w:bidi="ar-IQ"/>
        </w:rPr>
        <w:t>ergotamine</w:t>
      </w:r>
      <w:r w:rsidRPr="00447E1C">
        <w:rPr>
          <w:rFonts w:ascii="Times New Roman" w:hAnsi="Times New Roman" w:cs="Times New Roman"/>
          <w:sz w:val="28"/>
          <w:szCs w:val="28"/>
          <w:lang w:bidi="ar-IQ"/>
        </w:rPr>
        <w:t>.</w:t>
      </w:r>
    </w:p>
    <w:p w:rsidR="00AB2454" w:rsidRPr="00447E1C" w:rsidRDefault="00AB2454" w:rsidP="00AB2454">
      <w:pPr>
        <w:pStyle w:val="ListParagraph"/>
        <w:numPr>
          <w:ilvl w:val="0"/>
          <w:numId w:val="2"/>
        </w:numPr>
        <w:bidi w:val="0"/>
        <w:ind w:left="-567" w:firstLine="0"/>
        <w:jc w:val="both"/>
        <w:rPr>
          <w:rFonts w:ascii="Times New Roman" w:hAnsi="Times New Roman" w:cs="Times New Roman"/>
          <w:sz w:val="28"/>
          <w:szCs w:val="28"/>
          <w:lang w:bidi="ar-IQ"/>
        </w:rPr>
      </w:pPr>
      <w:r w:rsidRPr="00447E1C">
        <w:rPr>
          <w:rFonts w:ascii="Times New Roman" w:hAnsi="Times New Roman" w:cs="Times New Roman"/>
          <w:sz w:val="28"/>
          <w:szCs w:val="28"/>
          <w:lang w:bidi="ar-IQ"/>
        </w:rPr>
        <w:t xml:space="preserve">From their </w:t>
      </w:r>
      <w:r w:rsidRPr="00447E1C">
        <w:rPr>
          <w:rFonts w:ascii="Times New Roman" w:hAnsi="Times New Roman" w:cs="Times New Roman"/>
          <w:b/>
          <w:bCs/>
          <w:i/>
          <w:iCs/>
          <w:sz w:val="28"/>
          <w:szCs w:val="28"/>
          <w:lang w:bidi="ar-IQ"/>
        </w:rPr>
        <w:t>physiologic</w:t>
      </w:r>
      <w:r w:rsidRPr="00447E1C">
        <w:rPr>
          <w:rFonts w:ascii="Times New Roman" w:hAnsi="Times New Roman" w:cs="Times New Roman"/>
          <w:sz w:val="28"/>
          <w:szCs w:val="28"/>
          <w:lang w:bidi="ar-IQ"/>
        </w:rPr>
        <w:t xml:space="preserve"> </w:t>
      </w:r>
      <w:r w:rsidRPr="00447E1C">
        <w:rPr>
          <w:rFonts w:ascii="Times New Roman" w:hAnsi="Times New Roman" w:cs="Times New Roman"/>
          <w:b/>
          <w:bCs/>
          <w:i/>
          <w:iCs/>
          <w:sz w:val="28"/>
          <w:szCs w:val="28"/>
          <w:lang w:bidi="ar-IQ"/>
        </w:rPr>
        <w:t>activity</w:t>
      </w:r>
      <w:r w:rsidRPr="00447E1C">
        <w:rPr>
          <w:rFonts w:ascii="Times New Roman" w:hAnsi="Times New Roman" w:cs="Times New Roman"/>
          <w:sz w:val="28"/>
          <w:szCs w:val="28"/>
          <w:lang w:bidi="ar-IQ"/>
        </w:rPr>
        <w:t xml:space="preserve"> as </w:t>
      </w:r>
      <w:r w:rsidRPr="00447E1C">
        <w:rPr>
          <w:rFonts w:ascii="Times New Roman" w:hAnsi="Times New Roman" w:cs="Times New Roman"/>
          <w:b/>
          <w:bCs/>
          <w:i/>
          <w:iCs/>
          <w:color w:val="C00000"/>
          <w:sz w:val="28"/>
          <w:szCs w:val="28"/>
          <w:lang w:bidi="ar-IQ"/>
        </w:rPr>
        <w:t>emetine</w:t>
      </w:r>
      <w:r w:rsidRPr="00447E1C">
        <w:rPr>
          <w:rFonts w:ascii="Times New Roman" w:hAnsi="Times New Roman" w:cs="Times New Roman"/>
          <w:b/>
          <w:bCs/>
          <w:i/>
          <w:iCs/>
          <w:sz w:val="28"/>
          <w:szCs w:val="28"/>
          <w:lang w:bidi="ar-IQ"/>
        </w:rPr>
        <w:t>.</w:t>
      </w:r>
    </w:p>
    <w:p w:rsidR="00AB2454" w:rsidRDefault="00AB2454" w:rsidP="00AB2454">
      <w:pPr>
        <w:pStyle w:val="ListParagraph"/>
        <w:numPr>
          <w:ilvl w:val="0"/>
          <w:numId w:val="2"/>
        </w:numPr>
        <w:bidi w:val="0"/>
        <w:ind w:left="-567" w:firstLine="0"/>
        <w:jc w:val="both"/>
        <w:rPr>
          <w:rFonts w:ascii="Times New Roman" w:hAnsi="Times New Roman" w:cs="Times New Roman"/>
          <w:sz w:val="28"/>
          <w:szCs w:val="28"/>
          <w:lang w:bidi="ar-IQ"/>
        </w:rPr>
      </w:pPr>
      <w:r w:rsidRPr="00447E1C">
        <w:rPr>
          <w:rFonts w:ascii="Times New Roman" w:hAnsi="Times New Roman" w:cs="Times New Roman"/>
          <w:sz w:val="28"/>
          <w:szCs w:val="28"/>
          <w:lang w:bidi="ar-IQ"/>
        </w:rPr>
        <w:t xml:space="preserve">From the </w:t>
      </w:r>
      <w:r w:rsidRPr="00447E1C">
        <w:rPr>
          <w:rFonts w:ascii="Times New Roman" w:hAnsi="Times New Roman" w:cs="Times New Roman"/>
          <w:b/>
          <w:bCs/>
          <w:i/>
          <w:iCs/>
          <w:sz w:val="28"/>
          <w:szCs w:val="28"/>
          <w:lang w:bidi="ar-IQ"/>
        </w:rPr>
        <w:t>discoverer</w:t>
      </w:r>
      <w:r w:rsidRPr="00447E1C">
        <w:rPr>
          <w:rFonts w:ascii="Times New Roman" w:hAnsi="Times New Roman" w:cs="Times New Roman"/>
          <w:sz w:val="28"/>
          <w:szCs w:val="28"/>
          <w:lang w:bidi="ar-IQ"/>
        </w:rPr>
        <w:t xml:space="preserve"> as </w:t>
      </w:r>
      <w:proofErr w:type="spellStart"/>
      <w:r w:rsidRPr="00447E1C">
        <w:rPr>
          <w:rFonts w:ascii="Times New Roman" w:hAnsi="Times New Roman" w:cs="Times New Roman"/>
          <w:b/>
          <w:bCs/>
          <w:i/>
          <w:iCs/>
          <w:color w:val="C00000"/>
          <w:sz w:val="28"/>
          <w:szCs w:val="28"/>
          <w:lang w:bidi="ar-IQ"/>
        </w:rPr>
        <w:t>pelletrine</w:t>
      </w:r>
      <w:proofErr w:type="spellEnd"/>
      <w:r w:rsidRPr="00447E1C">
        <w:rPr>
          <w:rFonts w:ascii="Times New Roman" w:hAnsi="Times New Roman" w:cs="Times New Roman"/>
          <w:sz w:val="28"/>
          <w:szCs w:val="28"/>
          <w:lang w:bidi="ar-IQ"/>
        </w:rPr>
        <w:t>.</w:t>
      </w: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Alkaloids usually contain one nitrogen </w:t>
      </w:r>
      <w:proofErr w:type="gramStart"/>
      <w:r>
        <w:rPr>
          <w:rFonts w:ascii="Times New Roman" w:hAnsi="Times New Roman" w:cs="Times New Roman"/>
          <w:sz w:val="28"/>
          <w:szCs w:val="28"/>
          <w:lang w:bidi="ar-IQ"/>
        </w:rPr>
        <w:t>atom ,</w:t>
      </w:r>
      <w:proofErr w:type="gramEnd"/>
      <w:r>
        <w:rPr>
          <w:rFonts w:ascii="Times New Roman" w:hAnsi="Times New Roman" w:cs="Times New Roman"/>
          <w:sz w:val="28"/>
          <w:szCs w:val="28"/>
          <w:lang w:bidi="ar-IQ"/>
        </w:rPr>
        <w:t xml:space="preserve"> but some may contain up to 5.</w:t>
      </w: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The nitrogen may exist as a primary amine (RNH2), as secondary amine (R2NH), or as a tertiary amine (R3N).</w:t>
      </w:r>
      <w:r w:rsidRPr="00447E1C">
        <w:rPr>
          <w:rFonts w:ascii="Times New Roman" w:hAnsi="Times New Roman" w:cs="Times New Roman"/>
          <w:sz w:val="28"/>
          <w:szCs w:val="28"/>
          <w:lang w:bidi="ar-IQ"/>
        </w:rPr>
        <w:t xml:space="preserve"> </w:t>
      </w: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As the nitrogen atom bears an unshared pair of electrons, such compounds are basic and resemble ammonia's chemical properties. The degree of basicity varies greatly, depending on the structure of the molecule and the presence and location of other functional groups.   </w:t>
      </w: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Like ammonia, the alkaloids are converted into their salts by aqueous mineral acids, and when the salt of an alkaloid is treated with a hydroxide ion, nitrogen gives up a hydrogen </w:t>
      </w:r>
      <w:r>
        <w:rPr>
          <w:rFonts w:ascii="Times New Roman" w:hAnsi="Times New Roman" w:cs="Times New Roman"/>
          <w:sz w:val="28"/>
          <w:szCs w:val="28"/>
          <w:lang w:bidi="ar-IQ"/>
        </w:rPr>
        <w:lastRenderedPageBreak/>
        <w:t xml:space="preserve">ion, and the free amines are liberated. The quaternary ammonium compound has no proton to give up and thus is not affected. </w:t>
      </w: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w:p>
    <w:p w:rsidR="00AB2454" w:rsidRDefault="00AB2454" w:rsidP="00AB2454">
      <w:pPr>
        <w:pStyle w:val="ListParagraph"/>
        <w:bidi w:val="0"/>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The alkaloids, like other amines, form double salts with the heavy metals that appear as precipitates and are used in their identification. These reagents include:</w:t>
      </w:r>
    </w:p>
    <w:p w:rsidR="00AB2454" w:rsidRDefault="00AB2454" w:rsidP="00AB2454">
      <w:pPr>
        <w:pStyle w:val="ListParagraph"/>
        <w:numPr>
          <w:ilvl w:val="0"/>
          <w:numId w:val="3"/>
        </w:numPr>
        <w:bidi w:val="0"/>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Wagner's reagent (iodine in potassium iodine).</w:t>
      </w:r>
    </w:p>
    <w:p w:rsidR="00AB2454" w:rsidRDefault="00AB2454" w:rsidP="00AB2454">
      <w:pPr>
        <w:pStyle w:val="ListParagraph"/>
        <w:numPr>
          <w:ilvl w:val="0"/>
          <w:numId w:val="3"/>
        </w:numPr>
        <w:bidi w:val="0"/>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Mayer's reagent (potassium mercuric iodide).</w:t>
      </w:r>
    </w:p>
    <w:p w:rsidR="00AB2454" w:rsidRDefault="00AB2454" w:rsidP="00AB2454">
      <w:pPr>
        <w:pStyle w:val="ListParagraph"/>
        <w:numPr>
          <w:ilvl w:val="0"/>
          <w:numId w:val="3"/>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Dragendroff's</w:t>
      </w:r>
      <w:proofErr w:type="spellEnd"/>
      <w:r>
        <w:rPr>
          <w:rFonts w:ascii="Times New Roman" w:hAnsi="Times New Roman" w:cs="Times New Roman"/>
          <w:sz w:val="28"/>
          <w:szCs w:val="28"/>
          <w:lang w:bidi="ar-IQ"/>
        </w:rPr>
        <w:t xml:space="preserve"> reagent (potassium bismuth iodide).</w:t>
      </w:r>
    </w:p>
    <w:p w:rsidR="00AB2454" w:rsidRDefault="00AB2454" w:rsidP="00AB2454">
      <w:pPr>
        <w:pStyle w:val="ListParagraph"/>
        <w:numPr>
          <w:ilvl w:val="0"/>
          <w:numId w:val="3"/>
        </w:numPr>
        <w:bidi w:val="0"/>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Hagger's</w:t>
      </w:r>
      <w:proofErr w:type="spellEnd"/>
      <w:r>
        <w:rPr>
          <w:rFonts w:ascii="Times New Roman" w:hAnsi="Times New Roman" w:cs="Times New Roman"/>
          <w:sz w:val="28"/>
          <w:szCs w:val="28"/>
          <w:lang w:bidi="ar-IQ"/>
        </w:rPr>
        <w:t xml:space="preserve"> reagent (saturated solution of picric acid).</w:t>
      </w: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Default="00AB2454" w:rsidP="00AB2454">
      <w:pPr>
        <w:bidi w:val="0"/>
        <w:spacing w:line="360" w:lineRule="auto"/>
        <w:ind w:left="-567"/>
        <w:jc w:val="both"/>
        <w:rPr>
          <w:rFonts w:ascii="Arial" w:hAnsi="Arial"/>
          <w:i/>
          <w:iCs/>
          <w:color w:val="943634"/>
          <w:sz w:val="32"/>
          <w:szCs w:val="32"/>
          <w:u w:val="double"/>
          <w:lang w:bidi="ar-IQ"/>
        </w:rPr>
      </w:pPr>
      <w:r>
        <w:rPr>
          <w:rFonts w:ascii="Arial" w:hAnsi="Arial"/>
          <w:i/>
          <w:iCs/>
          <w:color w:val="943634"/>
          <w:sz w:val="32"/>
          <w:szCs w:val="32"/>
          <w:u w:val="double"/>
          <w:lang w:bidi="ar-IQ"/>
        </w:rPr>
        <w:t>Types of alkaloids</w:t>
      </w:r>
      <w:r w:rsidRPr="00CF097A">
        <w:rPr>
          <w:rFonts w:ascii="Arial" w:hAnsi="Arial"/>
          <w:i/>
          <w:iCs/>
          <w:color w:val="943634"/>
          <w:sz w:val="32"/>
          <w:szCs w:val="32"/>
          <w:u w:val="double"/>
          <w:lang w:bidi="ar-IQ"/>
        </w:rPr>
        <w:t>:</w:t>
      </w:r>
    </w:p>
    <w:p w:rsidR="00AB2454" w:rsidRPr="009B0DF9" w:rsidRDefault="00AB2454" w:rsidP="00AB2454">
      <w:pPr>
        <w:pStyle w:val="ListParagraph"/>
        <w:numPr>
          <w:ilvl w:val="0"/>
          <w:numId w:val="4"/>
        </w:numPr>
        <w:bidi w:val="0"/>
        <w:spacing w:line="360" w:lineRule="auto"/>
        <w:ind w:left="-567" w:firstLine="0"/>
        <w:jc w:val="both"/>
        <w:rPr>
          <w:rFonts w:ascii="Times New Roman" w:hAnsi="Times New Roman" w:cs="Times New Roman"/>
          <w:sz w:val="28"/>
          <w:szCs w:val="28"/>
          <w:lang w:bidi="ar-IQ"/>
        </w:rPr>
      </w:pPr>
      <w:r w:rsidRPr="009B0DF9">
        <w:rPr>
          <w:rFonts w:ascii="Times New Roman" w:hAnsi="Times New Roman" w:cs="Times New Roman"/>
          <w:b/>
          <w:bCs/>
          <w:i/>
          <w:iCs/>
          <w:sz w:val="28"/>
          <w:szCs w:val="28"/>
          <w:lang w:bidi="ar-IQ"/>
        </w:rPr>
        <w:t>True alkaloids</w:t>
      </w:r>
      <w:r w:rsidRPr="009B0DF9">
        <w:rPr>
          <w:rFonts w:ascii="Times New Roman" w:hAnsi="Times New Roman" w:cs="Times New Roman"/>
          <w:b/>
          <w:bCs/>
          <w:sz w:val="28"/>
          <w:szCs w:val="28"/>
          <w:lang w:bidi="ar-IQ"/>
        </w:rPr>
        <w:t>:</w:t>
      </w:r>
      <w:r w:rsidRPr="009B0DF9">
        <w:rPr>
          <w:rFonts w:ascii="Times New Roman" w:hAnsi="Times New Roman" w:cs="Times New Roman"/>
          <w:sz w:val="32"/>
          <w:szCs w:val="32"/>
          <w:lang w:bidi="ar-IQ"/>
        </w:rPr>
        <w:t xml:space="preserve"> </w:t>
      </w:r>
      <w:r>
        <w:rPr>
          <w:rFonts w:ascii="Times New Roman" w:hAnsi="Times New Roman" w:cs="Times New Roman"/>
          <w:sz w:val="28"/>
          <w:szCs w:val="28"/>
          <w:lang w:bidi="ar-IQ"/>
        </w:rPr>
        <w:t xml:space="preserve"> these characterized by </w:t>
      </w:r>
      <w:r w:rsidRPr="009B0DF9">
        <w:rPr>
          <w:rFonts w:ascii="Times New Roman" w:hAnsi="Times New Roman" w:cs="Times New Roman"/>
          <w:sz w:val="28"/>
          <w:szCs w:val="28"/>
          <w:lang w:bidi="ar-IQ"/>
        </w:rPr>
        <w:t>contain nitrogen</w:t>
      </w:r>
      <w:r>
        <w:rPr>
          <w:rFonts w:ascii="Times New Roman" w:hAnsi="Times New Roman" w:cs="Times New Roman"/>
          <w:sz w:val="28"/>
          <w:szCs w:val="28"/>
          <w:lang w:bidi="ar-IQ"/>
        </w:rPr>
        <w:t xml:space="preserve"> atom</w:t>
      </w:r>
      <w:r w:rsidRPr="009B0DF9">
        <w:rPr>
          <w:rFonts w:ascii="Times New Roman" w:hAnsi="Times New Roman" w:cs="Times New Roman"/>
          <w:sz w:val="28"/>
          <w:szCs w:val="28"/>
          <w:lang w:bidi="ar-IQ"/>
        </w:rPr>
        <w:t xml:space="preserve"> in the heterocyclic ring and </w:t>
      </w:r>
      <w:r>
        <w:rPr>
          <w:rFonts w:ascii="Times New Roman" w:hAnsi="Times New Roman" w:cs="Times New Roman"/>
          <w:sz w:val="28"/>
          <w:szCs w:val="28"/>
          <w:lang w:bidi="ar-IQ"/>
        </w:rPr>
        <w:t xml:space="preserve">derived </w:t>
      </w:r>
      <w:r w:rsidRPr="009B0DF9">
        <w:rPr>
          <w:rFonts w:ascii="Times New Roman" w:hAnsi="Times New Roman" w:cs="Times New Roman"/>
          <w:sz w:val="28"/>
          <w:szCs w:val="28"/>
          <w:lang w:bidi="ar-IQ"/>
        </w:rPr>
        <w:t xml:space="preserve">from amino </w:t>
      </w:r>
      <w:r>
        <w:rPr>
          <w:rFonts w:ascii="Times New Roman" w:hAnsi="Times New Roman" w:cs="Times New Roman"/>
          <w:sz w:val="28"/>
          <w:szCs w:val="28"/>
          <w:lang w:bidi="ar-IQ"/>
        </w:rPr>
        <w:t>acids.</w:t>
      </w:r>
      <w:r w:rsidRPr="009B0DF9">
        <w:rPr>
          <w:rFonts w:ascii="Times New Roman" w:hAnsi="Times New Roman" w:cs="Times New Roman"/>
          <w:sz w:val="28"/>
          <w:szCs w:val="28"/>
          <w:lang w:bidi="ar-IQ"/>
        </w:rPr>
        <w:t xml:space="preserve"> Example</w:t>
      </w:r>
      <w:r>
        <w:rPr>
          <w:rFonts w:ascii="Times New Roman" w:hAnsi="Times New Roman" w:cs="Times New Roman"/>
          <w:sz w:val="28"/>
          <w:szCs w:val="28"/>
          <w:lang w:bidi="ar-IQ"/>
        </w:rPr>
        <w:t xml:space="preserve"> is </w:t>
      </w:r>
      <w:r w:rsidRPr="009B0DF9">
        <w:rPr>
          <w:rFonts w:ascii="Times New Roman" w:hAnsi="Times New Roman" w:cs="Times New Roman"/>
          <w:b/>
          <w:bCs/>
          <w:i/>
          <w:iCs/>
          <w:sz w:val="28"/>
          <w:szCs w:val="28"/>
          <w:lang w:bidi="ar-IQ"/>
        </w:rPr>
        <w:t>Atropine.</w:t>
      </w:r>
      <w:r>
        <w:rPr>
          <w:rFonts w:ascii="Times New Roman" w:hAnsi="Times New Roman" w:cs="Times New Roman"/>
          <w:sz w:val="28"/>
          <w:szCs w:val="28"/>
          <w:lang w:bidi="ar-IQ"/>
        </w:rPr>
        <w:t xml:space="preserve">  </w:t>
      </w:r>
    </w:p>
    <w:p w:rsidR="00AB2454" w:rsidRPr="00EB520A" w:rsidRDefault="00AB2454" w:rsidP="00AB2454">
      <w:pPr>
        <w:pStyle w:val="ListParagraph"/>
        <w:numPr>
          <w:ilvl w:val="0"/>
          <w:numId w:val="4"/>
        </w:numPr>
        <w:bidi w:val="0"/>
        <w:spacing w:line="360" w:lineRule="auto"/>
        <w:ind w:left="-567" w:firstLine="0"/>
        <w:rPr>
          <w:rFonts w:ascii="Times New Roman" w:hAnsi="Times New Roman" w:cs="Times New Roman"/>
          <w:sz w:val="28"/>
          <w:szCs w:val="28"/>
          <w:lang w:bidi="ar-IQ"/>
        </w:rPr>
      </w:pPr>
      <w:r w:rsidRPr="00B9658E">
        <w:rPr>
          <w:rFonts w:ascii="Times New Roman" w:hAnsi="Times New Roman" w:cs="Times New Roman"/>
          <w:b/>
          <w:bCs/>
          <w:i/>
          <w:iCs/>
          <w:sz w:val="28"/>
          <w:szCs w:val="28"/>
          <w:lang w:bidi="ar-IQ"/>
        </w:rPr>
        <w:t>Proto alkaloids:</w:t>
      </w:r>
      <w:r w:rsidRPr="00B9658E">
        <w:rPr>
          <w:rFonts w:ascii="Times New Roman" w:hAnsi="Times New Roman" w:cs="Times New Roman"/>
          <w:sz w:val="28"/>
          <w:szCs w:val="28"/>
          <w:lang w:bidi="ar-IQ"/>
        </w:rPr>
        <w:t xml:space="preserve"> which contain nitrogen</w:t>
      </w:r>
      <w:r>
        <w:rPr>
          <w:rFonts w:ascii="Times New Roman" w:hAnsi="Times New Roman" w:cs="Times New Roman"/>
          <w:sz w:val="28"/>
          <w:szCs w:val="28"/>
          <w:lang w:bidi="ar-IQ"/>
        </w:rPr>
        <w:t xml:space="preserve"> atom</w:t>
      </w:r>
      <w:r w:rsidRPr="00B9658E">
        <w:rPr>
          <w:rFonts w:ascii="Times New Roman" w:hAnsi="Times New Roman" w:cs="Times New Roman"/>
          <w:sz w:val="28"/>
          <w:szCs w:val="28"/>
          <w:lang w:bidi="ar-IQ"/>
        </w:rPr>
        <w:t xml:space="preserve"> without a heterocycl</w:t>
      </w:r>
      <w:r>
        <w:rPr>
          <w:rFonts w:ascii="Times New Roman" w:hAnsi="Times New Roman" w:cs="Times New Roman"/>
          <w:sz w:val="28"/>
          <w:szCs w:val="28"/>
          <w:lang w:bidi="ar-IQ"/>
        </w:rPr>
        <w:t>ic</w:t>
      </w:r>
      <w:r w:rsidRPr="00B9658E">
        <w:rPr>
          <w:rFonts w:ascii="Times New Roman" w:hAnsi="Times New Roman" w:cs="Times New Roman"/>
          <w:sz w:val="28"/>
          <w:szCs w:val="28"/>
          <w:lang w:bidi="ar-IQ"/>
        </w:rPr>
        <w:t xml:space="preserve"> ring and also </w:t>
      </w:r>
      <w:r>
        <w:rPr>
          <w:rFonts w:ascii="Times New Roman" w:hAnsi="Times New Roman" w:cs="Times New Roman"/>
          <w:sz w:val="28"/>
          <w:szCs w:val="28"/>
          <w:lang w:bidi="ar-IQ"/>
        </w:rPr>
        <w:t xml:space="preserve">derived </w:t>
      </w:r>
      <w:r w:rsidRPr="00B9658E">
        <w:rPr>
          <w:rFonts w:ascii="Times New Roman" w:hAnsi="Times New Roman" w:cs="Times New Roman"/>
          <w:sz w:val="28"/>
          <w:szCs w:val="28"/>
          <w:lang w:bidi="ar-IQ"/>
        </w:rPr>
        <w:t xml:space="preserve">from amino acids. Examples include </w:t>
      </w:r>
      <w:r>
        <w:rPr>
          <w:rFonts w:ascii="Times New Roman" w:hAnsi="Times New Roman" w:cs="Times New Roman"/>
          <w:b/>
          <w:bCs/>
          <w:i/>
          <w:iCs/>
          <w:sz w:val="28"/>
          <w:szCs w:val="28"/>
          <w:lang w:bidi="ar-IQ"/>
        </w:rPr>
        <w:t>A</w:t>
      </w:r>
      <w:r w:rsidRPr="00B9658E">
        <w:rPr>
          <w:rFonts w:ascii="Times New Roman" w:hAnsi="Times New Roman" w:cs="Times New Roman"/>
          <w:b/>
          <w:bCs/>
          <w:i/>
          <w:iCs/>
          <w:sz w:val="28"/>
          <w:szCs w:val="28"/>
          <w:lang w:bidi="ar-IQ"/>
        </w:rPr>
        <w:t xml:space="preserve">drenaline </w:t>
      </w:r>
      <w:r w:rsidRPr="00B9658E">
        <w:rPr>
          <w:rFonts w:ascii="Times New Roman" w:hAnsi="Times New Roman" w:cs="Times New Roman"/>
          <w:sz w:val="28"/>
          <w:szCs w:val="28"/>
          <w:lang w:bidi="ar-IQ"/>
        </w:rPr>
        <w:t>and</w:t>
      </w:r>
      <w:r w:rsidRPr="00B9658E">
        <w:rPr>
          <w:rFonts w:ascii="Times New Roman" w:hAnsi="Times New Roman" w:cs="Times New Roman"/>
          <w:b/>
          <w:bCs/>
          <w:i/>
          <w:iCs/>
          <w:sz w:val="28"/>
          <w:szCs w:val="28"/>
          <w:lang w:bidi="ar-IQ"/>
        </w:rPr>
        <w:t xml:space="preserve"> </w:t>
      </w:r>
      <w:r>
        <w:rPr>
          <w:rFonts w:ascii="Times New Roman" w:hAnsi="Times New Roman" w:cs="Times New Roman"/>
          <w:b/>
          <w:bCs/>
          <w:i/>
          <w:iCs/>
          <w:sz w:val="28"/>
          <w:szCs w:val="28"/>
          <w:lang w:bidi="ar-IQ"/>
        </w:rPr>
        <w:t>E</w:t>
      </w:r>
      <w:r w:rsidRPr="00B9658E">
        <w:rPr>
          <w:rFonts w:ascii="Times New Roman" w:hAnsi="Times New Roman" w:cs="Times New Roman"/>
          <w:b/>
          <w:bCs/>
          <w:i/>
          <w:iCs/>
          <w:sz w:val="28"/>
          <w:szCs w:val="28"/>
          <w:lang w:bidi="ar-IQ"/>
        </w:rPr>
        <w:t>phedrine</w:t>
      </w:r>
      <w:r>
        <w:rPr>
          <w:rFonts w:ascii="Times New Roman" w:hAnsi="Times New Roman" w:cs="Times New Roman"/>
          <w:sz w:val="28"/>
          <w:szCs w:val="28"/>
          <w:lang w:bidi="ar-IQ"/>
        </w:rPr>
        <w:t>.</w:t>
      </w:r>
    </w:p>
    <w:p w:rsidR="00AB2454" w:rsidRDefault="00AB2454" w:rsidP="00AB2454">
      <w:pPr>
        <w:bidi w:val="0"/>
        <w:spacing w:line="360" w:lineRule="auto"/>
        <w:ind w:left="-567"/>
        <w:jc w:val="center"/>
        <w:rPr>
          <w:rFonts w:ascii="Times New Roman" w:hAnsi="Times New Roman" w:cs="Times New Roman"/>
          <w:b/>
          <w:bCs/>
          <w:i/>
          <w:iCs/>
          <w:sz w:val="28"/>
          <w:szCs w:val="28"/>
          <w:lang w:bidi="ar-IQ"/>
        </w:rPr>
      </w:pPr>
      <w:r w:rsidRPr="000515ED">
        <w:rPr>
          <w:rFonts w:ascii="Times New Roman" w:hAnsi="Times New Roman" w:cs="Times New Roman"/>
          <w:noProof/>
          <w:color w:val="943634"/>
          <w:sz w:val="28"/>
          <w:szCs w:val="28"/>
        </w:rPr>
        <w:drawing>
          <wp:inline distT="0" distB="0" distL="0" distR="0">
            <wp:extent cx="2143125" cy="1076325"/>
            <wp:effectExtent l="19050" t="19050" r="28575" b="28575"/>
            <wp:docPr id="2" name="Picture 2" descr="800px-Adrenaline_chemical_stru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0px-Adrenaline_chemical_structur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076325"/>
                    </a:xfrm>
                    <a:prstGeom prst="rect">
                      <a:avLst/>
                    </a:prstGeom>
                    <a:noFill/>
                    <a:ln w="9525" cmpd="sng">
                      <a:solidFill>
                        <a:srgbClr val="000000"/>
                      </a:solidFill>
                      <a:miter lim="800000"/>
                      <a:headEnd/>
                      <a:tailEnd/>
                    </a:ln>
                    <a:effectLst/>
                  </pic:spPr>
                </pic:pic>
              </a:graphicData>
            </a:graphic>
          </wp:inline>
        </w:drawing>
      </w:r>
    </w:p>
    <w:p w:rsidR="00AB2454" w:rsidRPr="00C8675E" w:rsidRDefault="00AB2454" w:rsidP="00AB2454">
      <w:pPr>
        <w:pStyle w:val="ListParagraph"/>
        <w:numPr>
          <w:ilvl w:val="0"/>
          <w:numId w:val="4"/>
        </w:numPr>
        <w:bidi w:val="0"/>
        <w:spacing w:line="360" w:lineRule="auto"/>
        <w:ind w:left="-567" w:firstLine="0"/>
        <w:jc w:val="center"/>
        <w:rPr>
          <w:lang w:bidi="ar-IQ"/>
        </w:rPr>
      </w:pPr>
      <w:r w:rsidRPr="00C8675E">
        <w:rPr>
          <w:rFonts w:ascii="Times New Roman" w:hAnsi="Times New Roman" w:cs="Times New Roman"/>
          <w:b/>
          <w:bCs/>
          <w:i/>
          <w:iCs/>
          <w:sz w:val="28"/>
          <w:szCs w:val="28"/>
          <w:lang w:bidi="ar-IQ"/>
        </w:rPr>
        <w:t>Pseudo alkaloids:</w:t>
      </w:r>
      <w:r w:rsidRPr="00C8675E">
        <w:rPr>
          <w:rFonts w:ascii="Times New Roman" w:hAnsi="Times New Roman" w:cs="Times New Roman"/>
          <w:sz w:val="28"/>
          <w:szCs w:val="28"/>
          <w:lang w:bidi="ar-IQ"/>
        </w:rPr>
        <w:t xml:space="preserve"> These </w:t>
      </w:r>
      <w:r>
        <w:rPr>
          <w:rFonts w:ascii="Times New Roman" w:hAnsi="Times New Roman" w:cs="Times New Roman"/>
          <w:sz w:val="28"/>
          <w:szCs w:val="28"/>
          <w:lang w:bidi="ar-IQ"/>
        </w:rPr>
        <w:t xml:space="preserve">are </w:t>
      </w:r>
      <w:r w:rsidRPr="00C8675E">
        <w:rPr>
          <w:rFonts w:ascii="Times New Roman" w:hAnsi="Times New Roman" w:cs="Times New Roman"/>
          <w:sz w:val="28"/>
          <w:szCs w:val="28"/>
          <w:lang w:bidi="ar-IQ"/>
        </w:rPr>
        <w:t xml:space="preserve">characterized by heterocyclic </w:t>
      </w:r>
      <w:r>
        <w:rPr>
          <w:rFonts w:ascii="Times New Roman" w:hAnsi="Times New Roman" w:cs="Times New Roman"/>
          <w:sz w:val="28"/>
          <w:szCs w:val="28"/>
          <w:lang w:bidi="ar-IQ"/>
        </w:rPr>
        <w:t>rings</w:t>
      </w:r>
      <w:r w:rsidRPr="00C8675E">
        <w:rPr>
          <w:rFonts w:ascii="Times New Roman" w:hAnsi="Times New Roman" w:cs="Times New Roman"/>
          <w:sz w:val="28"/>
          <w:szCs w:val="28"/>
          <w:lang w:bidi="ar-IQ"/>
        </w:rPr>
        <w:t xml:space="preserve"> with a nitrogen atom, but are</w:t>
      </w:r>
      <w:r>
        <w:rPr>
          <w:rFonts w:ascii="Times New Roman" w:hAnsi="Times New Roman" w:cs="Times New Roman"/>
          <w:sz w:val="28"/>
          <w:szCs w:val="28"/>
          <w:lang w:bidi="ar-IQ"/>
        </w:rPr>
        <w:t xml:space="preserve"> not derived from amino acids.</w:t>
      </w:r>
      <w:r w:rsidRPr="00C8675E">
        <w:rPr>
          <w:rFonts w:ascii="Times New Roman" w:hAnsi="Times New Roman" w:cs="Times New Roman"/>
          <w:sz w:val="28"/>
          <w:szCs w:val="28"/>
          <w:lang w:bidi="ar-IQ"/>
        </w:rPr>
        <w:t xml:space="preserve"> </w:t>
      </w:r>
      <w:r w:rsidRPr="00B9658E">
        <w:rPr>
          <w:rFonts w:ascii="Times New Roman" w:hAnsi="Times New Roman" w:cs="Times New Roman"/>
          <w:sz w:val="28"/>
          <w:szCs w:val="28"/>
          <w:lang w:bidi="ar-IQ"/>
        </w:rPr>
        <w:t>Example</w:t>
      </w:r>
    </w:p>
    <w:p w:rsidR="00AB2454" w:rsidRDefault="00AB2454" w:rsidP="00AB2454">
      <w:pPr>
        <w:pStyle w:val="ListParagraph"/>
        <w:bidi w:val="0"/>
        <w:spacing w:line="360" w:lineRule="auto"/>
        <w:ind w:left="-567"/>
        <w:jc w:val="both"/>
        <w:rPr>
          <w:lang w:bidi="ar-IQ"/>
        </w:rPr>
      </w:pPr>
      <w:r>
        <w:rPr>
          <w:rFonts w:ascii="Times New Roman" w:hAnsi="Times New Roman" w:cs="Times New Roman"/>
          <w:sz w:val="28"/>
          <w:szCs w:val="28"/>
          <w:lang w:bidi="ar-IQ"/>
        </w:rPr>
        <w:t xml:space="preserve">   Caffeine.</w:t>
      </w:r>
    </w:p>
    <w:p w:rsidR="00AB2454" w:rsidRPr="00C8675E" w:rsidRDefault="00AB2454" w:rsidP="00AB2454">
      <w:pPr>
        <w:pStyle w:val="ListParagraph"/>
        <w:bidi w:val="0"/>
        <w:spacing w:line="360" w:lineRule="auto"/>
        <w:ind w:left="-567"/>
        <w:jc w:val="center"/>
        <w:rPr>
          <w:lang w:bidi="ar-IQ"/>
        </w:rPr>
      </w:pPr>
      <w:r w:rsidRPr="008258AF">
        <w:rPr>
          <w:noProof/>
        </w:rPr>
        <w:drawing>
          <wp:inline distT="0" distB="0" distL="0" distR="0">
            <wp:extent cx="2324100" cy="1276350"/>
            <wp:effectExtent l="19050" t="19050" r="19050" b="19050"/>
            <wp:docPr id="1" name="Picture 1" descr="caffeine-chemical-structu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ffeine-chemical-structur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1276350"/>
                    </a:xfrm>
                    <a:prstGeom prst="rect">
                      <a:avLst/>
                    </a:prstGeom>
                    <a:noFill/>
                    <a:ln w="9525" cmpd="sng">
                      <a:solidFill>
                        <a:srgbClr val="000000"/>
                      </a:solidFill>
                      <a:miter lim="800000"/>
                      <a:headEnd/>
                      <a:tailEnd/>
                    </a:ln>
                    <a:effectLst/>
                  </pic:spPr>
                </pic:pic>
              </a:graphicData>
            </a:graphic>
          </wp:inline>
        </w:drawing>
      </w: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Default="00AB2454" w:rsidP="00AB2454">
      <w:pPr>
        <w:pStyle w:val="ListParagraph"/>
        <w:bidi w:val="0"/>
        <w:ind w:left="-567"/>
        <w:jc w:val="both"/>
        <w:rPr>
          <w:rFonts w:ascii="Times New Roman" w:hAnsi="Times New Roman" w:cs="Times New Roman"/>
          <w:sz w:val="28"/>
          <w:szCs w:val="28"/>
          <w:lang w:bidi="ar-IQ"/>
        </w:rPr>
      </w:pPr>
    </w:p>
    <w:p w:rsidR="00AB2454" w:rsidRPr="008B6036" w:rsidRDefault="00AB2454" w:rsidP="00AB2454">
      <w:pPr>
        <w:bidi w:val="0"/>
        <w:spacing w:line="360" w:lineRule="auto"/>
        <w:ind w:left="-567"/>
        <w:jc w:val="both"/>
        <w:rPr>
          <w:rFonts w:ascii="Arial" w:hAnsi="Arial"/>
          <w:color w:val="943634"/>
          <w:sz w:val="32"/>
          <w:szCs w:val="32"/>
          <w:u w:val="double"/>
          <w:lang w:bidi="ar-IQ"/>
        </w:rPr>
      </w:pPr>
      <w:r>
        <w:rPr>
          <w:rFonts w:ascii="Arial" w:hAnsi="Arial"/>
          <w:i/>
          <w:iCs/>
          <w:color w:val="943634"/>
          <w:sz w:val="32"/>
          <w:szCs w:val="32"/>
          <w:u w:val="double"/>
          <w:lang w:bidi="ar-IQ"/>
        </w:rPr>
        <w:t xml:space="preserve">In General the Alkaloids are </w:t>
      </w:r>
      <w:proofErr w:type="spellStart"/>
      <w:r>
        <w:rPr>
          <w:rFonts w:ascii="Arial" w:hAnsi="Arial"/>
          <w:i/>
          <w:iCs/>
          <w:color w:val="943634"/>
          <w:sz w:val="32"/>
          <w:szCs w:val="32"/>
          <w:u w:val="double"/>
          <w:lang w:bidi="ar-IQ"/>
        </w:rPr>
        <w:t>Alassified</w:t>
      </w:r>
      <w:proofErr w:type="spellEnd"/>
      <w:r>
        <w:rPr>
          <w:rFonts w:ascii="Arial" w:hAnsi="Arial"/>
          <w:i/>
          <w:iCs/>
          <w:color w:val="943634"/>
          <w:sz w:val="32"/>
          <w:szCs w:val="32"/>
          <w:u w:val="double"/>
          <w:lang w:bidi="ar-IQ"/>
        </w:rPr>
        <w:t xml:space="preserve"> According to Chemical Structure in to two Broad Divisions:</w:t>
      </w:r>
    </w:p>
    <w:p w:rsidR="00AB2454" w:rsidRDefault="00AB2454" w:rsidP="00AB2454">
      <w:pPr>
        <w:pStyle w:val="ListParagraph"/>
        <w:numPr>
          <w:ilvl w:val="0"/>
          <w:numId w:val="5"/>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No</w:t>
      </w:r>
      <w:r w:rsidRPr="008B6036">
        <w:rPr>
          <w:rFonts w:ascii="Times New Roman" w:hAnsi="Times New Roman" w:cs="Times New Roman"/>
          <w:sz w:val="28"/>
          <w:szCs w:val="28"/>
          <w:lang w:bidi="ar-IQ"/>
        </w:rPr>
        <w:t>n</w:t>
      </w:r>
      <w:r>
        <w:rPr>
          <w:rFonts w:ascii="Times New Roman" w:hAnsi="Times New Roman" w:cs="Times New Roman"/>
          <w:sz w:val="28"/>
          <w:szCs w:val="28"/>
          <w:lang w:bidi="ar-IQ"/>
        </w:rPr>
        <w:t>-heterocyclic or atypical alkaloids or biological</w:t>
      </w:r>
      <w:r w:rsidRPr="008B6036">
        <w:rPr>
          <w:rFonts w:ascii="Times New Roman" w:hAnsi="Times New Roman" w:cs="Times New Roman"/>
          <w:sz w:val="28"/>
          <w:szCs w:val="28"/>
          <w:lang w:bidi="ar-IQ"/>
        </w:rPr>
        <w:t xml:space="preserve"> amines</w:t>
      </w:r>
      <w:r>
        <w:rPr>
          <w:rFonts w:ascii="Times New Roman" w:hAnsi="Times New Roman" w:cs="Times New Roman"/>
          <w:sz w:val="28"/>
          <w:szCs w:val="28"/>
          <w:lang w:bidi="ar-IQ"/>
        </w:rPr>
        <w:t>.</w:t>
      </w:r>
    </w:p>
    <w:p w:rsidR="00AB2454" w:rsidRDefault="00AB2454" w:rsidP="00AB2454">
      <w:pPr>
        <w:pStyle w:val="ListParagraph"/>
        <w:numPr>
          <w:ilvl w:val="0"/>
          <w:numId w:val="5"/>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Heterocyclic or typical alkaloids, divided in to 14 groups according to their ring structure ,as follows:</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Pyrrol</w:t>
      </w:r>
      <w:proofErr w:type="spellEnd"/>
      <w:r>
        <w:rPr>
          <w:rFonts w:ascii="Times New Roman" w:hAnsi="Times New Roman" w:cs="Times New Roman"/>
          <w:sz w:val="28"/>
          <w:szCs w:val="28"/>
          <w:lang w:bidi="ar-IQ"/>
        </w:rPr>
        <w:t xml:space="preserve"> and </w:t>
      </w:r>
      <w:proofErr w:type="spellStart"/>
      <w:r>
        <w:rPr>
          <w:rFonts w:ascii="Times New Roman" w:hAnsi="Times New Roman" w:cs="Times New Roman"/>
          <w:sz w:val="28"/>
          <w:szCs w:val="28"/>
          <w:lang w:bidi="ar-IQ"/>
        </w:rPr>
        <w:t>pyrrolidine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Pyrrolizidine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Pyridine and </w:t>
      </w:r>
      <w:proofErr w:type="spellStart"/>
      <w:r>
        <w:rPr>
          <w:rFonts w:ascii="Times New Roman" w:hAnsi="Times New Roman" w:cs="Times New Roman"/>
          <w:sz w:val="28"/>
          <w:szCs w:val="28"/>
          <w:lang w:bidi="ar-IQ"/>
        </w:rPr>
        <w:t>piperidine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Tropine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Quinolone.</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Isoquinolone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w:proofErr w:type="spellStart"/>
      <w:r>
        <w:rPr>
          <w:rFonts w:ascii="Times New Roman" w:hAnsi="Times New Roman" w:cs="Times New Roman"/>
          <w:sz w:val="28"/>
          <w:szCs w:val="28"/>
          <w:lang w:bidi="ar-IQ"/>
        </w:rPr>
        <w:t>Aporphine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Norlupinane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Indole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Indolizidine</w:t>
      </w:r>
      <w:proofErr w:type="spellEnd"/>
      <w:r>
        <w:rPr>
          <w:rFonts w:ascii="Times New Roman" w:hAnsi="Times New Roman" w:cs="Times New Roman"/>
          <w:sz w:val="28"/>
          <w:szCs w:val="28"/>
          <w:lang w:bidi="ar-IQ"/>
        </w:rPr>
        <w:t>.</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Imidazole.</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Purine.</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r>
        <w:rPr>
          <w:rFonts w:ascii="Times New Roman" w:hAnsi="Times New Roman" w:cs="Times New Roman"/>
          <w:sz w:val="28"/>
          <w:szCs w:val="28"/>
          <w:lang w:bidi="ar-IQ"/>
        </w:rPr>
        <w:t>Steroids.</w:t>
      </w:r>
    </w:p>
    <w:p w:rsidR="00AB2454" w:rsidRDefault="00AB2454" w:rsidP="00AB2454">
      <w:pPr>
        <w:pStyle w:val="ListParagraph"/>
        <w:numPr>
          <w:ilvl w:val="0"/>
          <w:numId w:val="6"/>
        </w:numPr>
        <w:bidi w:val="0"/>
        <w:spacing w:line="360" w:lineRule="auto"/>
        <w:ind w:left="-567" w:firstLine="0"/>
        <w:jc w:val="both"/>
        <w:rPr>
          <w:rFonts w:ascii="Times New Roman" w:hAnsi="Times New Roman" w:cs="Times New Roman"/>
          <w:sz w:val="28"/>
          <w:szCs w:val="28"/>
          <w:lang w:bidi="ar-IQ"/>
        </w:rPr>
      </w:pPr>
      <w:proofErr w:type="spellStart"/>
      <w:r>
        <w:rPr>
          <w:rFonts w:ascii="Times New Roman" w:hAnsi="Times New Roman" w:cs="Times New Roman"/>
          <w:sz w:val="28"/>
          <w:szCs w:val="28"/>
          <w:lang w:bidi="ar-IQ"/>
        </w:rPr>
        <w:t>Terpenoids</w:t>
      </w:r>
      <w:proofErr w:type="spellEnd"/>
      <w:r>
        <w:rPr>
          <w:rFonts w:ascii="Times New Roman" w:hAnsi="Times New Roman" w:cs="Times New Roman"/>
          <w:sz w:val="28"/>
          <w:szCs w:val="28"/>
          <w:lang w:bidi="ar-IQ"/>
        </w:rPr>
        <w:t>.</w:t>
      </w: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bidi w:val="0"/>
        <w:ind w:left="-567"/>
        <w:jc w:val="both"/>
        <w:rPr>
          <w:rFonts w:ascii="Times New Roman" w:hAnsi="Times New Roman" w:cs="Times New Roman"/>
          <w:sz w:val="28"/>
          <w:szCs w:val="28"/>
          <w:lang w:bidi="ar-IQ"/>
        </w:rPr>
      </w:pPr>
    </w:p>
    <w:p w:rsidR="00AB2454" w:rsidRDefault="00AB2454" w:rsidP="00AB2454">
      <w:pPr>
        <w:pStyle w:val="ListParagraph"/>
        <w:bidi w:val="0"/>
        <w:spacing w:line="360" w:lineRule="auto"/>
        <w:ind w:left="-567"/>
        <w:rPr>
          <w:rFonts w:ascii="Lucida Calligraphy" w:hAnsi="Lucida Calligraphy" w:cs="Times New Roman"/>
          <w:b/>
          <w:bCs/>
          <w:i/>
          <w:iCs/>
          <w:color w:val="1F497D"/>
          <w:sz w:val="36"/>
          <w:szCs w:val="36"/>
        </w:rPr>
      </w:pPr>
    </w:p>
    <w:p w:rsidR="00B85824" w:rsidRDefault="00B85824">
      <w:bookmarkStart w:id="0" w:name="_GoBack"/>
      <w:bookmarkEnd w:id="0"/>
    </w:p>
    <w:sectPr w:rsidR="00B8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86ADA"/>
    <w:multiLevelType w:val="hybridMultilevel"/>
    <w:tmpl w:val="FC1AF8D2"/>
    <w:lvl w:ilvl="0" w:tplc="0409000D">
      <w:start w:val="1"/>
      <w:numFmt w:val="bullet"/>
      <w:lvlText w:val=""/>
      <w:lvlJc w:val="left"/>
      <w:pPr>
        <w:ind w:left="1138" w:hanging="360"/>
      </w:pPr>
      <w:rPr>
        <w:rFonts w:ascii="Wingdings" w:hAnsi="Wingdings"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
    <w:nsid w:val="23A47824"/>
    <w:multiLevelType w:val="hybridMultilevel"/>
    <w:tmpl w:val="853A664A"/>
    <w:lvl w:ilvl="0" w:tplc="B3346DDC">
      <w:start w:val="1"/>
      <w:numFmt w:val="decimal"/>
      <w:lvlText w:val="%1)"/>
      <w:lvlJc w:val="left"/>
      <w:pPr>
        <w:ind w:left="1858" w:hanging="360"/>
      </w:pPr>
      <w:rPr>
        <w:color w:val="CC3399"/>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
    <w:nsid w:val="2842309B"/>
    <w:multiLevelType w:val="hybridMultilevel"/>
    <w:tmpl w:val="B53667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2C5B5359"/>
    <w:multiLevelType w:val="hybridMultilevel"/>
    <w:tmpl w:val="25F2018E"/>
    <w:lvl w:ilvl="0" w:tplc="B1D82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13B99"/>
    <w:multiLevelType w:val="hybridMultilevel"/>
    <w:tmpl w:val="0E066B58"/>
    <w:lvl w:ilvl="0" w:tplc="72DE3DF4">
      <w:start w:val="1"/>
      <w:numFmt w:val="decimal"/>
      <w:lvlText w:val="%1."/>
      <w:lvlJc w:val="left"/>
      <w:pPr>
        <w:ind w:left="720" w:hanging="360"/>
      </w:pPr>
      <w:rPr>
        <w:rFonts w:ascii="Times New Roman" w:hAnsi="Times New Roman" w:cs="Times New Roman" w:hint="default"/>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57420"/>
    <w:multiLevelType w:val="hybridMultilevel"/>
    <w:tmpl w:val="77B27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48"/>
    <w:rsid w:val="00475348"/>
    <w:rsid w:val="00AB2454"/>
    <w:rsid w:val="00B85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D3E20-86AE-433B-8DB8-9CACA535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54"/>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2526</Characters>
  <Application>Microsoft Office Word</Application>
  <DocSecurity>0</DocSecurity>
  <Lines>21</Lines>
  <Paragraphs>5</Paragraphs>
  <ScaleCrop>false</ScaleCrop>
  <Company>SACC</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2025-10-06T09:29:00Z</dcterms:created>
  <dcterms:modified xsi:type="dcterms:W3CDTF">2025-10-06T09:29:00Z</dcterms:modified>
</cp:coreProperties>
</file>