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B5D" w:rsidRDefault="00CD1B5D" w:rsidP="00CD1B5D">
      <w:pPr>
        <w:rPr>
          <w:rFonts w:asciiTheme="majorBidi" w:hAnsiTheme="majorBidi" w:cstheme="majorBidi"/>
          <w:b/>
          <w:bCs/>
          <w:sz w:val="28"/>
          <w:szCs w:val="28"/>
          <w:u w:val="single"/>
          <w:lang w:bidi="ar-IQ"/>
        </w:rPr>
      </w:pPr>
      <w:r>
        <w:rPr>
          <w:rFonts w:cs="Times New Roman" w:hint="cs"/>
          <w:b/>
          <w:bCs/>
          <w:color w:val="000000"/>
          <w:sz w:val="36"/>
          <w:szCs w:val="36"/>
          <w:rtl/>
        </w:rPr>
        <w:t xml:space="preserve">. </w:t>
      </w:r>
      <w:r>
        <w:rPr>
          <w:rFonts w:asciiTheme="majorBidi" w:hAnsiTheme="majorBidi" w:cstheme="majorBidi"/>
          <w:b/>
          <w:bCs/>
          <w:sz w:val="28"/>
          <w:szCs w:val="28"/>
          <w:u w:val="single"/>
          <w:rtl/>
          <w:lang w:bidi="ar-IQ"/>
        </w:rPr>
        <w:t xml:space="preserve">التصنيف بواسطه الذوبانيه </w:t>
      </w:r>
      <w:r>
        <w:rPr>
          <w:rFonts w:asciiTheme="majorBidi" w:hAnsiTheme="majorBidi" w:cstheme="majorBidi"/>
          <w:b/>
          <w:bCs/>
          <w:sz w:val="28"/>
          <w:szCs w:val="28"/>
          <w:u w:val="single"/>
          <w:lang w:bidi="ar-IQ"/>
        </w:rPr>
        <w:t xml:space="preserve">classification  by solubility            </w:t>
      </w:r>
    </w:p>
    <w:p w:rsidR="00CD1B5D" w:rsidRDefault="00CD1B5D" w:rsidP="00CD1B5D">
      <w:pPr>
        <w:rPr>
          <w:rFonts w:asciiTheme="majorBidi" w:hAnsiTheme="majorBidi" w:cstheme="majorBidi"/>
          <w:sz w:val="28"/>
          <w:szCs w:val="28"/>
          <w:lang w:bidi="ar-IQ"/>
        </w:rPr>
      </w:pPr>
      <w:r>
        <w:rPr>
          <w:rFonts w:asciiTheme="majorBidi" w:hAnsiTheme="majorBidi" w:cstheme="majorBidi"/>
          <w:sz w:val="28"/>
          <w:szCs w:val="28"/>
          <w:rtl/>
          <w:lang w:bidi="ar-IQ"/>
        </w:rPr>
        <w:t>اول عمل تصنيف للمركبات العضويه عن طريق الاذابه وذلك لاختلاف المركبات على قابليه الاذابه بواسطه المذيبات المختلفه بحيث يمكن ان ينسب المركب العضوي الى فتئه معينه من حيث قابليه على الاذابه في مذيب ما  .ومن هذه المذيبات  الماء , الايثر , حوامض و قواعد .</w:t>
      </w:r>
    </w:p>
    <w:p w:rsidR="00CD1B5D" w:rsidRDefault="00CD1B5D" w:rsidP="00CD1B5D">
      <w:pPr>
        <w:rPr>
          <w:rFonts w:asciiTheme="majorBidi" w:hAnsiTheme="majorBidi" w:cstheme="majorBidi"/>
          <w:sz w:val="28"/>
          <w:szCs w:val="28"/>
          <w:rtl/>
          <w:lang w:bidi="ar-IQ"/>
        </w:rPr>
      </w:pPr>
      <w:r>
        <w:rPr>
          <w:rFonts w:asciiTheme="majorBidi" w:hAnsiTheme="majorBidi" w:cstheme="majorBidi"/>
          <w:sz w:val="28"/>
          <w:szCs w:val="28"/>
          <w:rtl/>
          <w:lang w:bidi="ar-IQ"/>
        </w:rPr>
        <w:t xml:space="preserve">ولكي تذوب احدى المواد في الاخرى فان الاواصر  في كل منها يجب ان تنكسر  وتتكون اواصر جديده بين جزيئات المذيب والمذاب </w:t>
      </w:r>
    </w:p>
    <w:p w:rsidR="00CD1B5D" w:rsidRDefault="00CD1B5D" w:rsidP="00CD1B5D">
      <w:pPr>
        <w:rPr>
          <w:rFonts w:asciiTheme="majorBidi" w:hAnsiTheme="majorBidi" w:cstheme="majorBidi"/>
          <w:sz w:val="28"/>
          <w:szCs w:val="28"/>
          <w:rtl/>
          <w:lang w:bidi="ar-IQ"/>
        </w:rPr>
      </w:pPr>
      <w:r>
        <w:rPr>
          <w:rFonts w:asciiTheme="majorBidi" w:hAnsiTheme="majorBidi" w:cstheme="majorBidi"/>
          <w:sz w:val="28"/>
          <w:szCs w:val="28"/>
          <w:rtl/>
          <w:lang w:bidi="ar-IQ"/>
        </w:rPr>
        <w:t xml:space="preserve">المركبات القطبيه او القطبيه الضعيفه  تذوب  تميل الى الذوبان في نفس نوع المذيب اي المذيب القطبي والعكس صحيح وهناك عده امثله على ذلك </w:t>
      </w:r>
    </w:p>
    <w:p w:rsidR="00CD1B5D" w:rsidRDefault="00CD1B5D" w:rsidP="00CD1B5D">
      <w:pPr>
        <w:rPr>
          <w:rFonts w:asciiTheme="majorBidi" w:hAnsiTheme="majorBidi" w:cstheme="majorBidi"/>
          <w:sz w:val="28"/>
          <w:szCs w:val="28"/>
          <w:rtl/>
          <w:lang w:bidi="ar-IQ"/>
        </w:rPr>
      </w:pPr>
      <w:r>
        <w:rPr>
          <w:rFonts w:asciiTheme="majorBidi" w:hAnsiTheme="majorBidi" w:cstheme="majorBidi"/>
          <w:sz w:val="28"/>
          <w:szCs w:val="28"/>
          <w:rtl/>
          <w:lang w:bidi="ar-IQ"/>
        </w:rPr>
        <w:t>العوامل التي تساعد على سرعه  الاذابه  :</w:t>
      </w:r>
    </w:p>
    <w:p w:rsidR="00CD1B5D" w:rsidRDefault="00CD1B5D" w:rsidP="00CD1B5D">
      <w:pPr>
        <w:pStyle w:val="ListParagraph"/>
        <w:numPr>
          <w:ilvl w:val="0"/>
          <w:numId w:val="4"/>
        </w:numPr>
        <w:rPr>
          <w:rFonts w:asciiTheme="majorBidi" w:hAnsiTheme="majorBidi" w:cstheme="majorBidi"/>
          <w:sz w:val="28"/>
          <w:szCs w:val="28"/>
          <w:rtl/>
          <w:lang w:bidi="ar-IQ"/>
        </w:rPr>
      </w:pPr>
      <w:r>
        <w:rPr>
          <w:rFonts w:asciiTheme="majorBidi" w:hAnsiTheme="majorBidi" w:cstheme="majorBidi"/>
          <w:sz w:val="28"/>
          <w:szCs w:val="28"/>
          <w:rtl/>
          <w:lang w:bidi="ar-IQ"/>
        </w:rPr>
        <w:t xml:space="preserve">مع زياده درجه الحرارة تزداد الاذابه </w:t>
      </w:r>
    </w:p>
    <w:p w:rsidR="00CD1B5D" w:rsidRDefault="00CD1B5D" w:rsidP="00CD1B5D">
      <w:pPr>
        <w:pStyle w:val="ListParagraph"/>
        <w:numPr>
          <w:ilvl w:val="0"/>
          <w:numId w:val="4"/>
        </w:numPr>
        <w:rPr>
          <w:rFonts w:asciiTheme="majorBidi" w:hAnsiTheme="majorBidi" w:cstheme="majorBidi"/>
          <w:sz w:val="28"/>
          <w:szCs w:val="28"/>
          <w:lang w:bidi="ar-IQ"/>
        </w:rPr>
      </w:pPr>
      <w:r>
        <w:rPr>
          <w:rFonts w:asciiTheme="majorBidi" w:hAnsiTheme="majorBidi" w:cstheme="majorBidi"/>
          <w:sz w:val="28"/>
          <w:szCs w:val="28"/>
          <w:rtl/>
          <w:lang w:bidi="ar-IQ"/>
        </w:rPr>
        <w:t xml:space="preserve">زياده المساحه السطحيه تزداد الاذابه </w:t>
      </w:r>
    </w:p>
    <w:p w:rsidR="00CD1B5D" w:rsidRDefault="00CD1B5D" w:rsidP="00CD1B5D">
      <w:pPr>
        <w:pStyle w:val="ListParagraph"/>
        <w:numPr>
          <w:ilvl w:val="0"/>
          <w:numId w:val="4"/>
        </w:numPr>
        <w:rPr>
          <w:rFonts w:asciiTheme="majorBidi" w:hAnsiTheme="majorBidi" w:cstheme="majorBidi"/>
          <w:sz w:val="28"/>
          <w:szCs w:val="28"/>
          <w:lang w:bidi="ar-IQ"/>
        </w:rPr>
      </w:pPr>
      <w:r>
        <w:rPr>
          <w:rFonts w:asciiTheme="majorBidi" w:hAnsiTheme="majorBidi" w:cstheme="majorBidi"/>
          <w:sz w:val="28"/>
          <w:szCs w:val="28"/>
          <w:rtl/>
          <w:lang w:bidi="ar-IQ"/>
        </w:rPr>
        <w:t xml:space="preserve">العامل المساعد مثل المحرك الزجاجي </w:t>
      </w:r>
    </w:p>
    <w:p w:rsidR="00CD1B5D" w:rsidRDefault="00CD1B5D" w:rsidP="00CD1B5D">
      <w:pPr>
        <w:rPr>
          <w:rFonts w:asciiTheme="majorBidi" w:hAnsiTheme="majorBidi" w:cstheme="majorBidi"/>
          <w:sz w:val="28"/>
          <w:szCs w:val="28"/>
          <w:lang w:bidi="ar-IQ"/>
        </w:rPr>
      </w:pPr>
      <w:r>
        <w:rPr>
          <w:rFonts w:asciiTheme="majorBidi" w:hAnsiTheme="majorBidi" w:cstheme="majorBidi"/>
          <w:sz w:val="28"/>
          <w:szCs w:val="28"/>
          <w:rtl/>
          <w:lang w:bidi="ar-IQ"/>
        </w:rPr>
        <w:t xml:space="preserve">وللتاصر الهايدروجيني  تاثير كبير على عمليه الذوبان وهناك نوعين من التاصر الهايدروجيني </w:t>
      </w:r>
    </w:p>
    <w:p w:rsidR="00CD1B5D" w:rsidRDefault="00CD1B5D" w:rsidP="00CD1B5D">
      <w:pPr>
        <w:pStyle w:val="ListParagraph"/>
        <w:numPr>
          <w:ilvl w:val="0"/>
          <w:numId w:val="5"/>
        </w:numPr>
        <w:rPr>
          <w:rFonts w:asciiTheme="majorBidi" w:hAnsiTheme="majorBidi" w:cstheme="majorBidi"/>
          <w:sz w:val="28"/>
          <w:szCs w:val="28"/>
          <w:rtl/>
          <w:lang w:bidi="ar-IQ"/>
        </w:rPr>
      </w:pPr>
      <w:r>
        <w:rPr>
          <w:rFonts w:asciiTheme="majorBidi" w:hAnsiTheme="majorBidi" w:cstheme="majorBidi"/>
          <w:sz w:val="28"/>
          <w:szCs w:val="28"/>
          <w:rtl/>
          <w:lang w:bidi="ar-IQ"/>
        </w:rPr>
        <w:t>التاصر اله</w:t>
      </w:r>
      <w:r>
        <w:rPr>
          <w:rFonts w:asciiTheme="majorBidi" w:hAnsiTheme="majorBidi" w:cstheme="majorBidi" w:hint="cs"/>
          <w:sz w:val="28"/>
          <w:szCs w:val="28"/>
          <w:rtl/>
        </w:rPr>
        <w:t>ايدروجين</w:t>
      </w:r>
      <w:r>
        <w:rPr>
          <w:rFonts w:asciiTheme="majorBidi" w:hAnsiTheme="majorBidi" w:cstheme="majorBidi"/>
          <w:sz w:val="28"/>
          <w:szCs w:val="28"/>
          <w:rtl/>
          <w:lang w:bidi="ar-IQ"/>
        </w:rPr>
        <w:t xml:space="preserve"> الضمني </w:t>
      </w:r>
    </w:p>
    <w:p w:rsidR="00CD1B5D" w:rsidRDefault="00CD1B5D" w:rsidP="00CD1B5D">
      <w:pPr>
        <w:pStyle w:val="ListParagraph"/>
        <w:numPr>
          <w:ilvl w:val="0"/>
          <w:numId w:val="5"/>
        </w:numPr>
        <w:rPr>
          <w:rFonts w:asciiTheme="majorBidi" w:hAnsiTheme="majorBidi" w:cstheme="majorBidi"/>
          <w:sz w:val="28"/>
          <w:szCs w:val="28"/>
          <w:lang w:bidi="ar-IQ"/>
        </w:rPr>
      </w:pPr>
      <w:r>
        <w:rPr>
          <w:rFonts w:asciiTheme="majorBidi" w:hAnsiTheme="majorBidi" w:cstheme="majorBidi"/>
          <w:sz w:val="28"/>
          <w:szCs w:val="28"/>
          <w:rtl/>
          <w:lang w:bidi="ar-IQ"/>
        </w:rPr>
        <w:t xml:space="preserve"> -         -           بين الجزيئات </w:t>
      </w:r>
    </w:p>
    <w:p w:rsidR="00CD1B5D" w:rsidRDefault="00CD1B5D" w:rsidP="00CD1B5D">
      <w:pPr>
        <w:rPr>
          <w:rFonts w:asciiTheme="majorBidi" w:hAnsiTheme="majorBidi" w:cstheme="majorBidi"/>
          <w:sz w:val="28"/>
          <w:szCs w:val="28"/>
          <w:lang w:bidi="ar-IQ"/>
        </w:rPr>
      </w:pPr>
      <w:r>
        <w:rPr>
          <w:rFonts w:asciiTheme="majorBidi" w:hAnsiTheme="majorBidi" w:cstheme="majorBidi"/>
          <w:sz w:val="28"/>
          <w:szCs w:val="28"/>
          <w:rtl/>
          <w:lang w:bidi="ar-IQ"/>
        </w:rPr>
        <w:t xml:space="preserve">ومن هذة المذيبات هو  </w:t>
      </w:r>
    </w:p>
    <w:p w:rsidR="00CD1B5D" w:rsidRDefault="00CD1B5D" w:rsidP="00CD1B5D">
      <w:pPr>
        <w:pStyle w:val="ListParagraph"/>
        <w:numPr>
          <w:ilvl w:val="0"/>
          <w:numId w:val="6"/>
        </w:numPr>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 xml:space="preserve">قابليه  ذوبان المواد بماء </w:t>
      </w:r>
    </w:p>
    <w:p w:rsidR="00CD1B5D" w:rsidRDefault="00CD1B5D" w:rsidP="00CD1B5D">
      <w:pPr>
        <w:pStyle w:val="ListParagraph"/>
        <w:rPr>
          <w:rFonts w:asciiTheme="majorBidi" w:hAnsiTheme="majorBidi" w:cstheme="majorBidi"/>
          <w:sz w:val="28"/>
          <w:szCs w:val="28"/>
          <w:lang w:bidi="ar-IQ"/>
        </w:rPr>
      </w:pPr>
      <w:r>
        <w:rPr>
          <w:rFonts w:asciiTheme="majorBidi" w:hAnsiTheme="majorBidi" w:cstheme="majorBidi"/>
          <w:sz w:val="28"/>
          <w:szCs w:val="28"/>
          <w:rtl/>
          <w:lang w:bidi="ar-IQ"/>
        </w:rPr>
        <w:t xml:space="preserve">التي تعتمد على عده نقاط  وكما موضح بالملزمه  وتاثي الماده من حيث وجود مجاميع ساحبه او دافعه  او عدد المجاميع الفعاله بالمركب و نوع المرمب كحول  , نول , ادهايد او كيتون او اميين </w:t>
      </w:r>
    </w:p>
    <w:p w:rsidR="00CD1B5D" w:rsidRDefault="00CD1B5D" w:rsidP="00CD1B5D">
      <w:pPr>
        <w:pStyle w:val="ListParagraph"/>
        <w:numPr>
          <w:ilvl w:val="0"/>
          <w:numId w:val="6"/>
        </w:numPr>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 xml:space="preserve">قابليه  ذوبان المواد بالأيثر </w:t>
      </w:r>
    </w:p>
    <w:p w:rsidR="00CD1B5D" w:rsidRDefault="00CD1B5D" w:rsidP="00CD1B5D">
      <w:pPr>
        <w:pStyle w:val="ListParagraph"/>
        <w:rPr>
          <w:rFonts w:asciiTheme="majorBidi" w:hAnsiTheme="majorBidi" w:cstheme="majorBidi"/>
          <w:sz w:val="28"/>
          <w:szCs w:val="28"/>
          <w:lang w:bidi="ar-IQ"/>
        </w:rPr>
      </w:pPr>
      <w:r>
        <w:rPr>
          <w:rFonts w:asciiTheme="majorBidi" w:hAnsiTheme="majorBidi" w:cstheme="majorBidi"/>
          <w:sz w:val="28"/>
          <w:szCs w:val="28"/>
          <w:rtl/>
          <w:lang w:bidi="ar-IQ"/>
        </w:rPr>
        <w:t xml:space="preserve">في حاله عدم ذوبان المركب بالماء  هذا يقربنا على ان المركب من نوع المركبات التي تحمل اقل من خمس ذرات كاربون  </w:t>
      </w:r>
    </w:p>
    <w:p w:rsidR="00CD1B5D" w:rsidRDefault="00CD1B5D" w:rsidP="00CD1B5D">
      <w:pPr>
        <w:pStyle w:val="ListParagraph"/>
        <w:rPr>
          <w:rFonts w:asciiTheme="majorBidi" w:hAnsiTheme="majorBidi" w:cstheme="majorBidi"/>
          <w:sz w:val="28"/>
          <w:szCs w:val="28"/>
          <w:rtl/>
          <w:lang w:bidi="ar-IQ"/>
        </w:rPr>
      </w:pPr>
      <w:r>
        <w:rPr>
          <w:rFonts w:asciiTheme="majorBidi" w:hAnsiTheme="majorBidi" w:cstheme="majorBidi"/>
          <w:sz w:val="28"/>
          <w:szCs w:val="28"/>
          <w:rtl/>
          <w:lang w:bidi="ar-IQ"/>
        </w:rPr>
        <w:t xml:space="preserve">وفي حاله ذوبان المركب بالايثر يدل على ان المركب العضو ي بالصيغه التركيبيه اقل من خمس ذرات كاربون مع وجود مجموعه فعاله واحده </w:t>
      </w:r>
      <w:r>
        <w:rPr>
          <w:rFonts w:asciiTheme="majorBidi" w:hAnsiTheme="majorBidi" w:cstheme="majorBidi"/>
          <w:sz w:val="28"/>
          <w:szCs w:val="28"/>
          <w:lang w:bidi="ar-IQ"/>
        </w:rPr>
        <w:t>S1</w:t>
      </w:r>
      <w:r>
        <w:rPr>
          <w:rFonts w:asciiTheme="majorBidi" w:hAnsiTheme="majorBidi" w:cstheme="majorBidi"/>
          <w:sz w:val="28"/>
          <w:szCs w:val="28"/>
          <w:rtl/>
          <w:lang w:bidi="ar-IQ"/>
        </w:rPr>
        <w:t xml:space="preserve"> </w:t>
      </w:r>
    </w:p>
    <w:p w:rsidR="00CD1B5D" w:rsidRDefault="00CD1B5D" w:rsidP="00CD1B5D">
      <w:pPr>
        <w:pStyle w:val="ListParagraph"/>
        <w:rPr>
          <w:rFonts w:asciiTheme="majorBidi" w:hAnsiTheme="majorBidi" w:cstheme="majorBidi"/>
          <w:sz w:val="28"/>
          <w:szCs w:val="28"/>
          <w:rtl/>
          <w:lang w:bidi="ar-IQ"/>
        </w:rPr>
      </w:pPr>
      <w:r>
        <w:rPr>
          <w:rFonts w:asciiTheme="majorBidi" w:hAnsiTheme="majorBidi" w:cstheme="majorBidi"/>
          <w:sz w:val="28"/>
          <w:szCs w:val="28"/>
          <w:rtl/>
          <w:lang w:bidi="ar-IQ"/>
        </w:rPr>
        <w:t xml:space="preserve">اما في حاله عدم الذوبان بالاثر من خلال هذا يخص المركب العضوي على انه تركيبه الكيميائي اقل من خمس ذرات كاربون ولك مع وجود مجموعتين فعاله  </w:t>
      </w:r>
      <w:r>
        <w:rPr>
          <w:rFonts w:asciiTheme="majorBidi" w:hAnsiTheme="majorBidi" w:cstheme="majorBidi"/>
          <w:sz w:val="28"/>
          <w:szCs w:val="28"/>
          <w:lang w:bidi="ar-IQ"/>
        </w:rPr>
        <w:t>S2</w:t>
      </w:r>
    </w:p>
    <w:p w:rsidR="00CD1B5D" w:rsidRDefault="00CD1B5D" w:rsidP="00CD1B5D">
      <w:pPr>
        <w:pStyle w:val="ListParagraph"/>
        <w:numPr>
          <w:ilvl w:val="0"/>
          <w:numId w:val="6"/>
        </w:numPr>
        <w:rPr>
          <w:rFonts w:asciiTheme="majorBidi" w:hAnsiTheme="majorBidi" w:cstheme="majorBidi"/>
          <w:b/>
          <w:bCs/>
          <w:sz w:val="28"/>
          <w:szCs w:val="28"/>
          <w:u w:val="single"/>
          <w:rtl/>
          <w:lang w:bidi="ar-IQ"/>
        </w:rPr>
      </w:pPr>
      <w:r>
        <w:rPr>
          <w:rFonts w:asciiTheme="majorBidi" w:hAnsiTheme="majorBidi" w:cstheme="majorBidi"/>
          <w:b/>
          <w:bCs/>
          <w:sz w:val="28"/>
          <w:szCs w:val="28"/>
          <w:u w:val="single"/>
          <w:rtl/>
          <w:lang w:bidi="ar-IQ"/>
        </w:rPr>
        <w:t>قابليه  ذوبان المواد بحامض الهايدروكلورك المخفف</w:t>
      </w:r>
    </w:p>
    <w:p w:rsidR="00CD1B5D" w:rsidRDefault="00CD1B5D" w:rsidP="00CD1B5D">
      <w:pPr>
        <w:pStyle w:val="ListParagraph"/>
        <w:rPr>
          <w:rFonts w:asciiTheme="majorBidi" w:hAnsiTheme="majorBidi" w:cstheme="majorBidi"/>
          <w:sz w:val="28"/>
          <w:szCs w:val="28"/>
          <w:lang w:bidi="ar-IQ"/>
        </w:rPr>
      </w:pPr>
      <w:r>
        <w:rPr>
          <w:rFonts w:asciiTheme="majorBidi" w:hAnsiTheme="majorBidi" w:cstheme="majorBidi"/>
          <w:sz w:val="28"/>
          <w:szCs w:val="28"/>
          <w:rtl/>
          <w:lang w:bidi="ar-IQ"/>
        </w:rPr>
        <w:t xml:space="preserve">في حاله ذوبان الماده بحامض الهايدروكلورك المخفف فان الماده هي قاعد ه  والعكس عن عدم الاذابه فان الماده هي حامض </w:t>
      </w:r>
      <w:r>
        <w:rPr>
          <w:rFonts w:asciiTheme="majorBidi" w:hAnsiTheme="majorBidi" w:cstheme="majorBidi"/>
          <w:sz w:val="28"/>
          <w:szCs w:val="28"/>
          <w:lang w:bidi="ar-IQ"/>
        </w:rPr>
        <w:t>B</w:t>
      </w:r>
    </w:p>
    <w:p w:rsidR="00CD1B5D" w:rsidRDefault="00CD1B5D" w:rsidP="00CD1B5D">
      <w:pPr>
        <w:pStyle w:val="ListParagraph"/>
        <w:numPr>
          <w:ilvl w:val="0"/>
          <w:numId w:val="6"/>
        </w:numPr>
        <w:rPr>
          <w:rFonts w:asciiTheme="majorBidi" w:hAnsiTheme="majorBidi" w:cstheme="majorBidi"/>
          <w:b/>
          <w:bCs/>
          <w:sz w:val="28"/>
          <w:szCs w:val="28"/>
          <w:u w:val="single"/>
          <w:lang w:bidi="ar-IQ"/>
        </w:rPr>
      </w:pPr>
      <w:r>
        <w:rPr>
          <w:rFonts w:asciiTheme="majorBidi" w:hAnsiTheme="majorBidi" w:cstheme="majorBidi"/>
          <w:b/>
          <w:bCs/>
          <w:sz w:val="28"/>
          <w:szCs w:val="28"/>
          <w:u w:val="single"/>
          <w:rtl/>
          <w:lang w:bidi="ar-IQ"/>
        </w:rPr>
        <w:t xml:space="preserve">قابليه  ذوبان المواد بالقاعه هايدروكسيد الصوديوم المخففه </w:t>
      </w:r>
    </w:p>
    <w:p w:rsidR="00CD1B5D" w:rsidRDefault="00CD1B5D" w:rsidP="00CD1B5D">
      <w:pPr>
        <w:pStyle w:val="ListParagraph"/>
        <w:rPr>
          <w:rFonts w:asciiTheme="majorBidi" w:hAnsiTheme="majorBidi" w:cstheme="majorBidi"/>
          <w:sz w:val="28"/>
          <w:szCs w:val="28"/>
          <w:lang w:bidi="ar-IQ"/>
        </w:rPr>
      </w:pPr>
      <w:r>
        <w:rPr>
          <w:rFonts w:asciiTheme="majorBidi" w:hAnsiTheme="majorBidi" w:cstheme="majorBidi"/>
          <w:sz w:val="28"/>
          <w:szCs w:val="28"/>
          <w:rtl/>
          <w:lang w:bidi="ar-IQ"/>
        </w:rPr>
        <w:lastRenderedPageBreak/>
        <w:t xml:space="preserve">في حاله ذوبان الماده بالقاعده المخفف فان الماده هي حامض ولتحديد قوه الحامض هنا تكون الاذابه بمجلول بيكاربونات الصوديوم </w:t>
      </w:r>
      <w:r>
        <w:rPr>
          <w:rFonts w:asciiTheme="majorBidi" w:hAnsiTheme="majorBidi" w:cstheme="majorBidi"/>
          <w:sz w:val="28"/>
          <w:szCs w:val="28"/>
          <w:lang w:bidi="ar-IQ"/>
        </w:rPr>
        <w:t>A1-A2</w:t>
      </w:r>
    </w:p>
    <w:p w:rsidR="00CD1B5D" w:rsidRDefault="00CD1B5D" w:rsidP="00CD1B5D">
      <w:pPr>
        <w:pStyle w:val="ListParagraph"/>
        <w:numPr>
          <w:ilvl w:val="0"/>
          <w:numId w:val="6"/>
        </w:numPr>
        <w:rPr>
          <w:rFonts w:asciiTheme="majorBidi" w:hAnsiTheme="majorBidi" w:cstheme="majorBidi"/>
          <w:b/>
          <w:bCs/>
          <w:sz w:val="28"/>
          <w:szCs w:val="28"/>
          <w:u w:val="single"/>
          <w:lang w:bidi="ar-IQ"/>
        </w:rPr>
      </w:pPr>
      <w:r>
        <w:rPr>
          <w:rFonts w:asciiTheme="majorBidi" w:hAnsiTheme="majorBidi" w:cstheme="majorBidi"/>
          <w:b/>
          <w:bCs/>
          <w:sz w:val="28"/>
          <w:szCs w:val="28"/>
          <w:u w:val="single"/>
          <w:rtl/>
          <w:lang w:bidi="ar-IQ"/>
        </w:rPr>
        <w:t xml:space="preserve">قابليه  ذوبان المواد بحامض الكبريتيك المركز </w:t>
      </w:r>
    </w:p>
    <w:p w:rsidR="00CD1B5D" w:rsidRDefault="00CD1B5D" w:rsidP="00CD1B5D">
      <w:pPr>
        <w:pStyle w:val="ListParagraph"/>
        <w:rPr>
          <w:rFonts w:asciiTheme="majorBidi" w:hAnsiTheme="majorBidi" w:cstheme="majorBidi"/>
          <w:sz w:val="28"/>
          <w:szCs w:val="28"/>
          <w:lang w:bidi="ar-IQ"/>
        </w:rPr>
      </w:pPr>
      <w:r>
        <w:rPr>
          <w:rFonts w:asciiTheme="majorBidi" w:hAnsiTheme="majorBidi" w:cstheme="majorBidi"/>
          <w:sz w:val="28"/>
          <w:szCs w:val="28"/>
          <w:rtl/>
          <w:lang w:bidi="ar-IQ"/>
        </w:rPr>
        <w:t xml:space="preserve">في حاله ذوبان الماده بحامض المركز هي ضمن مجموعه الاذابه </w:t>
      </w:r>
      <w:r>
        <w:rPr>
          <w:rFonts w:asciiTheme="majorBidi" w:hAnsiTheme="majorBidi" w:cstheme="majorBidi"/>
          <w:sz w:val="28"/>
          <w:szCs w:val="28"/>
          <w:lang w:bidi="ar-IQ"/>
        </w:rPr>
        <w:t xml:space="preserve">N </w:t>
      </w:r>
      <w:r>
        <w:rPr>
          <w:rFonts w:asciiTheme="majorBidi" w:hAnsiTheme="majorBidi" w:cstheme="majorBidi"/>
          <w:sz w:val="28"/>
          <w:szCs w:val="28"/>
          <w:rtl/>
          <w:lang w:bidi="ar-IQ"/>
        </w:rPr>
        <w:t xml:space="preserve"> والعكس عن عدم الاذابه فان الماده هي ضمن مجموعه الاذابه </w:t>
      </w:r>
      <w:r>
        <w:rPr>
          <w:rFonts w:asciiTheme="majorBidi" w:hAnsiTheme="majorBidi" w:cstheme="majorBidi"/>
          <w:sz w:val="28"/>
          <w:szCs w:val="28"/>
          <w:lang w:bidi="ar-IQ"/>
        </w:rPr>
        <w:t>I</w:t>
      </w:r>
      <w:r>
        <w:rPr>
          <w:rFonts w:asciiTheme="majorBidi" w:hAnsiTheme="majorBidi" w:cstheme="majorBidi"/>
          <w:sz w:val="28"/>
          <w:szCs w:val="28"/>
          <w:rtl/>
          <w:lang w:bidi="ar-IQ"/>
        </w:rPr>
        <w:t xml:space="preserve"> </w:t>
      </w:r>
    </w:p>
    <w:p w:rsidR="00CD1B5D" w:rsidRDefault="00CD1B5D" w:rsidP="00CD1B5D">
      <w:pPr>
        <w:rPr>
          <w:rFonts w:asciiTheme="majorBidi" w:hAnsiTheme="majorBidi" w:cstheme="majorBidi"/>
          <w:sz w:val="28"/>
          <w:szCs w:val="28"/>
          <w:rtl/>
          <w:lang w:bidi="ar-IQ"/>
        </w:rPr>
      </w:pPr>
    </w:p>
    <w:p w:rsidR="00CD1B5D" w:rsidRPr="00C24E1F" w:rsidRDefault="00CD1B5D" w:rsidP="00CD1B5D">
      <w:pPr>
        <w:rPr>
          <w:rFonts w:cs="Times New Roman"/>
          <w:b/>
          <w:bCs/>
          <w:color w:val="000000"/>
          <w:sz w:val="28"/>
          <w:szCs w:val="28"/>
          <w:rtl/>
        </w:rPr>
      </w:pPr>
      <w:r w:rsidRPr="00C24E1F">
        <w:rPr>
          <w:rFonts w:cs="Times New Roman"/>
          <w:b/>
          <w:bCs/>
          <w:color w:val="000000"/>
          <w:sz w:val="28"/>
          <w:szCs w:val="28"/>
          <w:rtl/>
        </w:rPr>
        <w:t>انواع الم</w:t>
      </w:r>
      <w:r>
        <w:rPr>
          <w:rFonts w:cs="Times New Roman" w:hint="cs"/>
          <w:b/>
          <w:bCs/>
          <w:color w:val="000000"/>
          <w:sz w:val="28"/>
          <w:szCs w:val="28"/>
          <w:rtl/>
        </w:rPr>
        <w:t>ذ</w:t>
      </w:r>
      <w:r w:rsidRPr="00C24E1F">
        <w:rPr>
          <w:rFonts w:cs="Times New Roman"/>
          <w:b/>
          <w:bCs/>
          <w:color w:val="000000"/>
          <w:sz w:val="28"/>
          <w:szCs w:val="28"/>
          <w:rtl/>
        </w:rPr>
        <w:t xml:space="preserve">يبات المستخدمه في تشخيص المركبات العضويه </w:t>
      </w:r>
      <w:r>
        <w:rPr>
          <w:rFonts w:cs="Times New Roman" w:hint="cs"/>
          <w:b/>
          <w:bCs/>
          <w:color w:val="000000"/>
          <w:sz w:val="28"/>
          <w:szCs w:val="28"/>
          <w:rtl/>
        </w:rPr>
        <w:t>كما مبين بالمخطط التالي:</w:t>
      </w:r>
    </w:p>
    <w:p w:rsidR="00CD1B5D" w:rsidRPr="00C24E1F" w:rsidRDefault="00CD1B5D" w:rsidP="00CD1B5D">
      <w:pPr>
        <w:rPr>
          <w:rFonts w:cs="Times New Roman"/>
          <w:b/>
          <w:bCs/>
          <w:color w:val="000000"/>
          <w:sz w:val="28"/>
          <w:szCs w:val="28"/>
          <w:rtl/>
        </w:rPr>
      </w:pPr>
    </w:p>
    <w:p w:rsidR="00CD1B5D" w:rsidRDefault="00CD1B5D" w:rsidP="00CD1B5D">
      <w:pPr>
        <w:rPr>
          <w:rFonts w:asciiTheme="majorBidi" w:hAnsiTheme="majorBidi" w:cstheme="majorBidi"/>
          <w:sz w:val="28"/>
          <w:szCs w:val="28"/>
          <w:rtl/>
        </w:rPr>
      </w:pPr>
    </w:p>
    <w:p w:rsidR="00CD1B5D" w:rsidRDefault="00CD1B5D" w:rsidP="00CD1B5D">
      <w:pPr>
        <w:rPr>
          <w:rFonts w:asciiTheme="majorBidi" w:hAnsiTheme="majorBidi" w:cstheme="majorBidi"/>
          <w:sz w:val="28"/>
          <w:szCs w:val="28"/>
          <w:rtl/>
        </w:rPr>
      </w:pPr>
    </w:p>
    <w:bookmarkStart w:id="0" w:name="_GoBack"/>
    <w:p w:rsidR="001A5564" w:rsidRPr="00CD1B5D" w:rsidRDefault="00CD1B5D" w:rsidP="00CD1B5D">
      <w:pPr>
        <w:rPr>
          <w:rFonts w:asciiTheme="majorBidi" w:hAnsiTheme="majorBidi" w:cstheme="majorBidi" w:hint="cs"/>
          <w:sz w:val="28"/>
          <w:szCs w:val="28"/>
        </w:rPr>
      </w:pPr>
      <w:r w:rsidRPr="003F75AC">
        <w:rPr>
          <w:rFonts w:asciiTheme="majorBidi" w:hAnsiTheme="majorBidi" w:cstheme="majorBidi"/>
          <w:sz w:val="28"/>
          <w:szCs w:val="28"/>
        </w:rPr>
        <w:object w:dxaOrig="10197" w:dyaOrig="8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369pt" o:ole="">
            <v:imagedata r:id="rId8" o:title=""/>
          </v:shape>
          <o:OLEObject Type="Embed" ProgID="ChemDraw.Document.6.0" ShapeID="_x0000_i1025" DrawAspect="Content" ObjectID="_1725474472" r:id="rId9"/>
        </w:object>
      </w:r>
      <w:bookmarkEnd w:id="0"/>
    </w:p>
    <w:sectPr w:rsidR="001A5564" w:rsidRPr="00CD1B5D" w:rsidSect="0067523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5BC" w:rsidRDefault="00A845BC" w:rsidP="00B150E2">
      <w:pPr>
        <w:spacing w:after="0" w:line="240" w:lineRule="auto"/>
      </w:pPr>
      <w:r>
        <w:separator/>
      </w:r>
    </w:p>
  </w:endnote>
  <w:endnote w:type="continuationSeparator" w:id="0">
    <w:p w:rsidR="00A845BC" w:rsidRDefault="00A845BC" w:rsidP="00B1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5BC" w:rsidRDefault="00A845BC" w:rsidP="00B150E2">
      <w:pPr>
        <w:spacing w:after="0" w:line="240" w:lineRule="auto"/>
      </w:pPr>
      <w:r>
        <w:separator/>
      </w:r>
    </w:p>
  </w:footnote>
  <w:footnote w:type="continuationSeparator" w:id="0">
    <w:p w:rsidR="00A845BC" w:rsidRDefault="00A845BC" w:rsidP="00B15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75C5"/>
    <w:multiLevelType w:val="hybridMultilevel"/>
    <w:tmpl w:val="BED6D1C4"/>
    <w:lvl w:ilvl="0" w:tplc="B4ACB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1682E"/>
    <w:multiLevelType w:val="hybridMultilevel"/>
    <w:tmpl w:val="A510C620"/>
    <w:lvl w:ilvl="0" w:tplc="1FA09B4E">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44A9C"/>
    <w:multiLevelType w:val="hybridMultilevel"/>
    <w:tmpl w:val="AF94309C"/>
    <w:lvl w:ilvl="0" w:tplc="40927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C8"/>
    <w:rsid w:val="000343B0"/>
    <w:rsid w:val="00175E8D"/>
    <w:rsid w:val="001A5564"/>
    <w:rsid w:val="003008EF"/>
    <w:rsid w:val="003729F1"/>
    <w:rsid w:val="0039179B"/>
    <w:rsid w:val="005636BF"/>
    <w:rsid w:val="00675232"/>
    <w:rsid w:val="00694D4C"/>
    <w:rsid w:val="006C61C8"/>
    <w:rsid w:val="00757758"/>
    <w:rsid w:val="007667AD"/>
    <w:rsid w:val="00783980"/>
    <w:rsid w:val="008162D3"/>
    <w:rsid w:val="00A845BC"/>
    <w:rsid w:val="00B150E2"/>
    <w:rsid w:val="00B16FB0"/>
    <w:rsid w:val="00C81AA2"/>
    <w:rsid w:val="00CD1B5D"/>
    <w:rsid w:val="00F51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5D"/>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0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E2"/>
  </w:style>
  <w:style w:type="paragraph" w:styleId="Footer">
    <w:name w:val="footer"/>
    <w:basedOn w:val="Normal"/>
    <w:link w:val="FooterChar"/>
    <w:uiPriority w:val="99"/>
    <w:unhideWhenUsed/>
    <w:rsid w:val="00B150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E2"/>
  </w:style>
  <w:style w:type="paragraph" w:styleId="ListParagraph">
    <w:name w:val="List Paragraph"/>
    <w:basedOn w:val="Normal"/>
    <w:uiPriority w:val="34"/>
    <w:qFormat/>
    <w:rsid w:val="001A5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5D"/>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0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E2"/>
  </w:style>
  <w:style w:type="paragraph" w:styleId="Footer">
    <w:name w:val="footer"/>
    <w:basedOn w:val="Normal"/>
    <w:link w:val="FooterChar"/>
    <w:uiPriority w:val="99"/>
    <w:unhideWhenUsed/>
    <w:rsid w:val="00B150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E2"/>
  </w:style>
  <w:style w:type="paragraph" w:styleId="ListParagraph">
    <w:name w:val="List Paragraph"/>
    <w:basedOn w:val="Normal"/>
    <w:uiPriority w:val="34"/>
    <w:qFormat/>
    <w:rsid w:val="001A5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FUTURE1</dc:creator>
  <cp:keywords/>
  <dc:description/>
  <cp:lastModifiedBy>sww</cp:lastModifiedBy>
  <cp:revision>9</cp:revision>
  <dcterms:created xsi:type="dcterms:W3CDTF">2018-11-15T09:40:00Z</dcterms:created>
  <dcterms:modified xsi:type="dcterms:W3CDTF">2022-09-23T18:41:00Z</dcterms:modified>
</cp:coreProperties>
</file>