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2C" w:rsidRPr="0083588C" w:rsidRDefault="00B94EC3" w:rsidP="00D522B7">
      <w:pPr>
        <w:bidi/>
        <w:rPr>
          <w:rFonts w:asciiTheme="majorBidi" w:hAnsiTheme="majorBidi" w:cstheme="majorBidi"/>
          <w:b/>
          <w:bCs/>
          <w:sz w:val="24"/>
          <w:szCs w:val="24"/>
          <w:u w:val="single"/>
          <w:rtl/>
        </w:rPr>
      </w:pPr>
      <w:r>
        <w:rPr>
          <w:rFonts w:asciiTheme="majorBidi" w:hAnsiTheme="majorBidi" w:cstheme="majorBidi" w:hint="cs"/>
          <w:b/>
          <w:bCs/>
          <w:sz w:val="24"/>
          <w:szCs w:val="24"/>
          <w:u w:val="single"/>
          <w:rtl/>
        </w:rPr>
        <w:t xml:space="preserve">  المختبر </w:t>
      </w:r>
      <w:r w:rsidR="00D522B7">
        <w:rPr>
          <w:rFonts w:asciiTheme="majorBidi" w:hAnsiTheme="majorBidi" w:cstheme="majorBidi" w:hint="cs"/>
          <w:b/>
          <w:bCs/>
          <w:sz w:val="24"/>
          <w:szCs w:val="24"/>
          <w:u w:val="single"/>
          <w:rtl/>
          <w:lang w:bidi="ar-IQ"/>
        </w:rPr>
        <w:t xml:space="preserve">السابع                                                                                   </w:t>
      </w:r>
      <w:r w:rsidR="0021094E" w:rsidRPr="0083588C">
        <w:rPr>
          <w:rFonts w:asciiTheme="majorBidi" w:hAnsiTheme="majorBidi" w:cstheme="majorBidi" w:hint="cs"/>
          <w:b/>
          <w:bCs/>
          <w:sz w:val="24"/>
          <w:szCs w:val="24"/>
          <w:u w:val="single"/>
          <w:rtl/>
        </w:rPr>
        <w:t>تشريح النبات العملي / المرحلة الثانية</w:t>
      </w:r>
    </w:p>
    <w:p w:rsidR="00DC2597" w:rsidRPr="00A02515" w:rsidRDefault="00A02515" w:rsidP="00A02515">
      <w:pPr>
        <w:pStyle w:val="ListParagraph"/>
        <w:bidi/>
        <w:spacing w:line="360" w:lineRule="auto"/>
        <w:ind w:left="450"/>
        <w:rPr>
          <w:rFonts w:asciiTheme="majorBidi" w:hAnsiTheme="majorBidi" w:cstheme="majorBidi"/>
          <w:b/>
          <w:bCs/>
          <w:sz w:val="28"/>
          <w:szCs w:val="28"/>
          <w:rtl/>
        </w:rPr>
      </w:pPr>
      <w:r w:rsidRPr="00A02515">
        <w:rPr>
          <w:rFonts w:asciiTheme="majorBidi" w:hAnsiTheme="majorBidi" w:cstheme="majorBidi" w:hint="cs"/>
          <w:b/>
          <w:bCs/>
          <w:sz w:val="28"/>
          <w:szCs w:val="28"/>
          <w:rtl/>
        </w:rPr>
        <w:t xml:space="preserve">ب. البشرة المحيطة </w:t>
      </w:r>
      <w:r w:rsidRPr="00A02515">
        <w:rPr>
          <w:rFonts w:asciiTheme="majorBidi" w:hAnsiTheme="majorBidi" w:cstheme="majorBidi"/>
          <w:b/>
          <w:bCs/>
          <w:sz w:val="28"/>
          <w:szCs w:val="28"/>
        </w:rPr>
        <w:t xml:space="preserve">Periderm Tissue </w:t>
      </w:r>
      <w:r w:rsidRPr="00A02515">
        <w:rPr>
          <w:rFonts w:asciiTheme="majorBidi" w:hAnsiTheme="majorBidi" w:cstheme="majorBidi" w:hint="cs"/>
          <w:b/>
          <w:bCs/>
          <w:sz w:val="28"/>
          <w:szCs w:val="28"/>
          <w:rtl/>
        </w:rPr>
        <w:t>:</w:t>
      </w:r>
    </w:p>
    <w:p w:rsidR="00DC2597" w:rsidRPr="00A02515" w:rsidRDefault="00A02515" w:rsidP="00A02515">
      <w:pPr>
        <w:pStyle w:val="ListParagraph"/>
        <w:bidi/>
        <w:spacing w:line="360" w:lineRule="auto"/>
        <w:ind w:left="450"/>
        <w:rPr>
          <w:rFonts w:asciiTheme="majorBidi" w:hAnsiTheme="majorBidi" w:cstheme="majorBidi"/>
          <w:sz w:val="28"/>
          <w:szCs w:val="28"/>
        </w:rPr>
      </w:pPr>
      <w:r>
        <w:rPr>
          <w:rFonts w:asciiTheme="majorBidi" w:hAnsiTheme="majorBidi" w:cstheme="majorBidi" w:hint="cs"/>
          <w:sz w:val="28"/>
          <w:szCs w:val="28"/>
          <w:rtl/>
        </w:rPr>
        <w:t xml:space="preserve">وهي نسيج وقائي ثانوي المنشأ، تحل محل البشرة في الأعضاء التي </w:t>
      </w:r>
      <w:r w:rsidRPr="00A02515">
        <w:rPr>
          <w:rFonts w:asciiTheme="majorBidi" w:hAnsiTheme="majorBidi" w:cstheme="majorBidi" w:hint="cs"/>
          <w:sz w:val="28"/>
          <w:szCs w:val="28"/>
          <w:rtl/>
        </w:rPr>
        <w:t xml:space="preserve">تعاني </w:t>
      </w:r>
      <w:r w:rsidRPr="00A02515">
        <w:rPr>
          <w:rFonts w:asciiTheme="majorBidi" w:hAnsiTheme="majorBidi" w:cstheme="majorBidi"/>
          <w:sz w:val="28"/>
          <w:szCs w:val="28"/>
          <w:rtl/>
        </w:rPr>
        <w:t>تغلظا ثانويا</w:t>
      </w:r>
      <w:r w:rsidR="00EA3EE2">
        <w:rPr>
          <w:rFonts w:asciiTheme="majorBidi" w:hAnsiTheme="majorBidi" w:cstheme="majorBidi" w:hint="cs"/>
          <w:sz w:val="28"/>
          <w:szCs w:val="28"/>
          <w:rtl/>
        </w:rPr>
        <w:t>وتقوم بوظيفة الحماية</w:t>
      </w:r>
      <w:bookmarkStart w:id="0" w:name="_GoBack"/>
      <w:bookmarkEnd w:id="0"/>
      <w:r w:rsidRPr="00A02515">
        <w:rPr>
          <w:rFonts w:asciiTheme="majorBidi" w:hAnsiTheme="majorBidi" w:cstheme="majorBidi"/>
          <w:sz w:val="28"/>
          <w:szCs w:val="28"/>
          <w:rtl/>
        </w:rPr>
        <w:t xml:space="preserve">. وتعتبر سيقان وجذور عاريات البذور </w:t>
      </w:r>
      <w:r w:rsidRPr="00A02515">
        <w:rPr>
          <w:rFonts w:asciiTheme="majorBidi" w:hAnsiTheme="majorBidi" w:cstheme="majorBidi"/>
          <w:sz w:val="28"/>
          <w:szCs w:val="28"/>
        </w:rPr>
        <w:t xml:space="preserve">Gymnosperm </w:t>
      </w:r>
      <w:r w:rsidRPr="00A02515">
        <w:rPr>
          <w:rFonts w:asciiTheme="majorBidi" w:hAnsiTheme="majorBidi" w:cstheme="majorBidi"/>
          <w:sz w:val="28"/>
          <w:szCs w:val="28"/>
          <w:rtl/>
        </w:rPr>
        <w:t xml:space="preserve"> وذوات الفلقتين الخشبية </w:t>
      </w:r>
      <w:r w:rsidRPr="00A02515">
        <w:rPr>
          <w:rFonts w:asciiTheme="majorBidi" w:hAnsiTheme="majorBidi" w:cstheme="majorBidi"/>
          <w:sz w:val="28"/>
          <w:szCs w:val="28"/>
        </w:rPr>
        <w:t xml:space="preserve">Woody </w:t>
      </w:r>
      <w:proofErr w:type="spellStart"/>
      <w:r w:rsidRPr="00A02515">
        <w:rPr>
          <w:rFonts w:asciiTheme="majorBidi" w:hAnsiTheme="majorBidi" w:cstheme="majorBidi"/>
          <w:sz w:val="28"/>
          <w:szCs w:val="28"/>
        </w:rPr>
        <w:t>Dicotyledones</w:t>
      </w:r>
      <w:proofErr w:type="spellEnd"/>
      <w:r w:rsidRPr="00A02515">
        <w:rPr>
          <w:rFonts w:asciiTheme="majorBidi" w:hAnsiTheme="majorBidi" w:cstheme="majorBidi"/>
          <w:sz w:val="28"/>
          <w:szCs w:val="28"/>
        </w:rPr>
        <w:t xml:space="preserve"> </w:t>
      </w:r>
      <w:r w:rsidRPr="00A02515">
        <w:rPr>
          <w:rFonts w:asciiTheme="majorBidi" w:hAnsiTheme="majorBidi" w:cstheme="majorBidi"/>
          <w:sz w:val="28"/>
          <w:szCs w:val="28"/>
          <w:rtl/>
        </w:rPr>
        <w:t xml:space="preserve"> من أهم النماذج التي تتكون فيها</w:t>
      </w:r>
      <w:r w:rsidRPr="00A02515">
        <w:rPr>
          <w:rFonts w:hint="cs"/>
          <w:sz w:val="28"/>
          <w:szCs w:val="28"/>
          <w:rtl/>
        </w:rPr>
        <w:t xml:space="preserve"> البريديرم</w:t>
      </w:r>
      <w:r w:rsidRPr="00BD7DC6">
        <w:rPr>
          <w:rFonts w:asciiTheme="majorBidi" w:hAnsiTheme="majorBidi" w:cstheme="majorBidi"/>
          <w:sz w:val="28"/>
          <w:szCs w:val="28"/>
          <w:rtl/>
        </w:rPr>
        <w:t>.</w:t>
      </w:r>
      <w:r w:rsidR="00BD7DC6" w:rsidRPr="00BD7DC6">
        <w:rPr>
          <w:rFonts w:asciiTheme="majorBidi" w:hAnsiTheme="majorBidi" w:cstheme="majorBidi"/>
          <w:sz w:val="28"/>
          <w:szCs w:val="28"/>
        </w:rPr>
        <w:t xml:space="preserve"> </w:t>
      </w:r>
      <w:r w:rsidR="00BD7DC6" w:rsidRPr="00BD7DC6">
        <w:rPr>
          <w:rFonts w:asciiTheme="majorBidi" w:hAnsiTheme="majorBidi" w:cstheme="majorBidi"/>
          <w:sz w:val="28"/>
          <w:szCs w:val="28"/>
          <w:rtl/>
        </w:rPr>
        <w:t xml:space="preserve">وتخترق البريدرم فتحات تسمى العديسات </w:t>
      </w:r>
      <w:r w:rsidR="00BD7DC6">
        <w:rPr>
          <w:rFonts w:asciiTheme="majorBidi" w:hAnsiTheme="majorBidi" w:cstheme="majorBidi"/>
          <w:sz w:val="28"/>
          <w:szCs w:val="28"/>
        </w:rPr>
        <w:t xml:space="preserve">Lenticels </w:t>
      </w:r>
      <w:r w:rsidR="00BD7DC6">
        <w:rPr>
          <w:rFonts w:asciiTheme="majorBidi" w:hAnsiTheme="majorBidi" w:cstheme="majorBidi" w:hint="cs"/>
          <w:sz w:val="28"/>
          <w:szCs w:val="28"/>
          <w:rtl/>
        </w:rPr>
        <w:t xml:space="preserve"> </w:t>
      </w:r>
      <w:r w:rsidR="00BD7DC6" w:rsidRPr="00BD7DC6">
        <w:rPr>
          <w:rFonts w:asciiTheme="majorBidi" w:hAnsiTheme="majorBidi" w:cstheme="majorBidi"/>
          <w:sz w:val="28"/>
          <w:szCs w:val="28"/>
          <w:rtl/>
        </w:rPr>
        <w:t>وظيفتها تبادل الغازات مع الخارج</w:t>
      </w:r>
      <w:r w:rsidR="00BD7DC6">
        <w:t>.</w:t>
      </w:r>
    </w:p>
    <w:p w:rsidR="003600AB" w:rsidRPr="00A02515" w:rsidRDefault="003600AB" w:rsidP="00DC2597">
      <w:pPr>
        <w:pStyle w:val="ListParagraph"/>
        <w:bidi/>
        <w:spacing w:line="360" w:lineRule="auto"/>
        <w:ind w:left="450"/>
        <w:jc w:val="center"/>
        <w:rPr>
          <w:rFonts w:asciiTheme="majorBidi" w:hAnsiTheme="majorBidi" w:cstheme="majorBidi"/>
          <w:b/>
          <w:bCs/>
          <w:sz w:val="28"/>
          <w:szCs w:val="28"/>
          <w:rtl/>
          <w:lang w:bidi="ar-IQ"/>
        </w:rPr>
      </w:pPr>
      <w:r w:rsidRPr="00A02515">
        <w:rPr>
          <w:rFonts w:asciiTheme="majorBidi" w:hAnsiTheme="majorBidi" w:cstheme="majorBidi" w:hint="cs"/>
          <w:b/>
          <w:bCs/>
          <w:sz w:val="28"/>
          <w:szCs w:val="28"/>
          <w:rtl/>
        </w:rPr>
        <w:t>النظام الوعائي</w:t>
      </w:r>
      <w:r w:rsidRPr="00A02515">
        <w:rPr>
          <w:rFonts w:asciiTheme="majorBidi" w:hAnsiTheme="majorBidi" w:cstheme="majorBidi"/>
          <w:b/>
          <w:bCs/>
          <w:sz w:val="28"/>
          <w:szCs w:val="28"/>
        </w:rPr>
        <w:t xml:space="preserve">Vascular system </w:t>
      </w:r>
    </w:p>
    <w:p w:rsidR="00F652E1" w:rsidRPr="00A02515" w:rsidRDefault="003600AB" w:rsidP="003600AB">
      <w:pPr>
        <w:pStyle w:val="ListParagraph"/>
        <w:bidi/>
        <w:spacing w:line="360" w:lineRule="auto"/>
        <w:ind w:left="450"/>
        <w:jc w:val="center"/>
        <w:rPr>
          <w:rFonts w:asciiTheme="majorBidi" w:hAnsiTheme="majorBidi" w:cs="Times New Roman"/>
          <w:b/>
          <w:bCs/>
          <w:sz w:val="28"/>
          <w:szCs w:val="28"/>
        </w:rPr>
      </w:pPr>
      <w:r w:rsidRPr="00A02515">
        <w:rPr>
          <w:rFonts w:asciiTheme="majorBidi" w:hAnsiTheme="majorBidi" w:cs="Times New Roman" w:hint="cs"/>
          <w:b/>
          <w:bCs/>
          <w:sz w:val="28"/>
          <w:szCs w:val="28"/>
          <w:rtl/>
        </w:rPr>
        <w:t>نسيج الخشب</w:t>
      </w:r>
      <w:r w:rsidRPr="00A02515">
        <w:rPr>
          <w:rFonts w:asciiTheme="majorBidi" w:hAnsiTheme="majorBidi" w:cstheme="majorBidi"/>
          <w:b/>
          <w:bCs/>
          <w:sz w:val="28"/>
          <w:szCs w:val="28"/>
        </w:rPr>
        <w:t xml:space="preserve"> Xylem tissue </w:t>
      </w:r>
      <w:r w:rsidRPr="00A02515">
        <w:rPr>
          <w:rFonts w:asciiTheme="majorBidi" w:hAnsiTheme="majorBidi" w:cstheme="majorBidi" w:hint="cs"/>
          <w:b/>
          <w:bCs/>
          <w:sz w:val="28"/>
          <w:szCs w:val="28"/>
          <w:rtl/>
        </w:rPr>
        <w:t xml:space="preserve"> </w:t>
      </w:r>
      <w:r w:rsidRPr="00A02515">
        <w:rPr>
          <w:rFonts w:asciiTheme="majorBidi" w:hAnsiTheme="majorBidi" w:cs="Times New Roman" w:hint="cs"/>
          <w:b/>
          <w:bCs/>
          <w:sz w:val="28"/>
          <w:szCs w:val="28"/>
          <w:rtl/>
        </w:rPr>
        <w:t xml:space="preserve"> </w:t>
      </w:r>
    </w:p>
    <w:p w:rsidR="003600AB" w:rsidRPr="003600AB" w:rsidRDefault="003600AB" w:rsidP="00545D10">
      <w:pPr>
        <w:pStyle w:val="ListParagraph"/>
        <w:bidi/>
        <w:spacing w:line="360" w:lineRule="auto"/>
        <w:ind w:left="450"/>
        <w:jc w:val="lowKashida"/>
        <w:rPr>
          <w:rFonts w:asciiTheme="majorBidi" w:hAnsiTheme="majorBidi" w:cstheme="majorBidi"/>
          <w:sz w:val="28"/>
          <w:szCs w:val="28"/>
          <w:rtl/>
        </w:rPr>
      </w:pPr>
      <w:r w:rsidRPr="003600AB">
        <w:rPr>
          <w:rFonts w:asciiTheme="majorBidi" w:hAnsiTheme="majorBidi" w:cs="Times New Roman"/>
          <w:sz w:val="28"/>
          <w:szCs w:val="28"/>
          <w:rtl/>
        </w:rPr>
        <w:t xml:space="preserve">نسيج الخشب: نسيج وعائي نباتي ينقل الماء والمعادن الذائبة من الجذور إلى بقية النبات ويوفر أيضًا الدعم </w:t>
      </w:r>
      <w:r>
        <w:rPr>
          <w:rFonts w:asciiTheme="majorBidi" w:hAnsiTheme="majorBidi" w:cs="Times New Roman" w:hint="cs"/>
          <w:sz w:val="28"/>
          <w:szCs w:val="28"/>
          <w:rtl/>
          <w:lang w:bidi="ar-IQ"/>
        </w:rPr>
        <w:t>الميكانيكي للنبات</w:t>
      </w:r>
      <w:r w:rsidRPr="003600AB">
        <w:rPr>
          <w:rFonts w:asciiTheme="majorBidi" w:hAnsiTheme="majorBidi" w:cstheme="majorBidi"/>
          <w:sz w:val="28"/>
          <w:szCs w:val="28"/>
        </w:rPr>
        <w:t>.</w:t>
      </w:r>
    </w:p>
    <w:p w:rsidR="003600AB" w:rsidRPr="003600AB" w:rsidRDefault="003600AB" w:rsidP="00545D10">
      <w:pPr>
        <w:pStyle w:val="ListParagraph"/>
        <w:bidi/>
        <w:spacing w:line="360" w:lineRule="auto"/>
        <w:ind w:left="450"/>
        <w:jc w:val="lowKashida"/>
        <w:rPr>
          <w:rFonts w:asciiTheme="majorBidi" w:hAnsiTheme="majorBidi" w:cstheme="majorBidi"/>
          <w:sz w:val="28"/>
          <w:szCs w:val="28"/>
          <w:rtl/>
        </w:rPr>
      </w:pPr>
      <w:r w:rsidRPr="003600AB">
        <w:rPr>
          <w:rFonts w:asciiTheme="majorBidi" w:hAnsiTheme="majorBidi" w:cs="Times New Roman"/>
          <w:sz w:val="28"/>
          <w:szCs w:val="28"/>
          <w:rtl/>
        </w:rPr>
        <w:t>تتكون أنسجة الخشب من</w:t>
      </w:r>
      <w:r w:rsidRPr="003600AB">
        <w:rPr>
          <w:rFonts w:asciiTheme="majorBidi" w:hAnsiTheme="majorBidi" w:cstheme="majorBidi"/>
          <w:sz w:val="28"/>
          <w:szCs w:val="28"/>
        </w:rPr>
        <w:t xml:space="preserve"> :-</w:t>
      </w:r>
    </w:p>
    <w:p w:rsidR="003600AB" w:rsidRDefault="003600AB" w:rsidP="00545D10">
      <w:pPr>
        <w:pStyle w:val="ListParagraph"/>
        <w:numPr>
          <w:ilvl w:val="0"/>
          <w:numId w:val="10"/>
        </w:numPr>
        <w:bidi/>
        <w:spacing w:line="360" w:lineRule="auto"/>
        <w:jc w:val="lowKashida"/>
        <w:rPr>
          <w:rFonts w:asciiTheme="majorBidi" w:hAnsiTheme="majorBidi" w:cs="Times New Roman"/>
          <w:sz w:val="28"/>
          <w:szCs w:val="28"/>
          <w:rtl/>
        </w:rPr>
      </w:pPr>
      <w:r w:rsidRPr="003600AB">
        <w:rPr>
          <w:rFonts w:asciiTheme="majorBidi" w:hAnsiTheme="majorBidi" w:cs="Times New Roman"/>
          <w:sz w:val="28"/>
          <w:szCs w:val="28"/>
          <w:rtl/>
        </w:rPr>
        <w:t>القصبات</w:t>
      </w:r>
      <w:r>
        <w:rPr>
          <w:rFonts w:asciiTheme="majorBidi" w:hAnsiTheme="majorBidi" w:cs="Times New Roman" w:hint="cs"/>
          <w:sz w:val="28"/>
          <w:szCs w:val="28"/>
          <w:rtl/>
        </w:rPr>
        <w:t xml:space="preserve"> </w:t>
      </w:r>
      <w:proofErr w:type="spellStart"/>
      <w:r w:rsidRPr="005466CE">
        <w:rPr>
          <w:rFonts w:asciiTheme="majorBidi" w:hAnsiTheme="majorBidi" w:cstheme="majorBidi"/>
          <w:sz w:val="28"/>
          <w:szCs w:val="28"/>
        </w:rPr>
        <w:t>Tracheids</w:t>
      </w:r>
      <w:proofErr w:type="spellEnd"/>
      <w:r w:rsidRPr="003600AB">
        <w:rPr>
          <w:rFonts w:asciiTheme="majorBidi" w:hAnsiTheme="majorBidi" w:cs="Times New Roman"/>
          <w:sz w:val="28"/>
          <w:szCs w:val="28"/>
          <w:rtl/>
        </w:rPr>
        <w:t xml:space="preserve">: </w:t>
      </w:r>
      <w:r>
        <w:rPr>
          <w:rFonts w:asciiTheme="majorBidi" w:hAnsiTheme="majorBidi" w:cs="Times New Roman" w:hint="cs"/>
          <w:sz w:val="28"/>
          <w:szCs w:val="28"/>
          <w:rtl/>
          <w:lang w:bidi="ar-IQ"/>
        </w:rPr>
        <w:t xml:space="preserve">وهي </w:t>
      </w:r>
      <w:r w:rsidRPr="003600AB">
        <w:rPr>
          <w:rFonts w:asciiTheme="majorBidi" w:hAnsiTheme="majorBidi" w:cs="Times New Roman"/>
          <w:sz w:val="28"/>
          <w:szCs w:val="28"/>
          <w:rtl/>
        </w:rPr>
        <w:t xml:space="preserve">خلايا مستطيلة ذات جدار طرفي طويل مستدق. </w:t>
      </w:r>
      <w:r>
        <w:rPr>
          <w:rFonts w:asciiTheme="majorBidi" w:hAnsiTheme="majorBidi" w:cs="Times New Roman" w:hint="cs"/>
          <w:sz w:val="28"/>
          <w:szCs w:val="28"/>
          <w:rtl/>
        </w:rPr>
        <w:t>تحتوي</w:t>
      </w:r>
      <w:r w:rsidRPr="003600AB">
        <w:rPr>
          <w:rFonts w:asciiTheme="majorBidi" w:hAnsiTheme="majorBidi" w:cs="Times New Roman"/>
          <w:sz w:val="28"/>
          <w:szCs w:val="28"/>
          <w:rtl/>
        </w:rPr>
        <w:t xml:space="preserve"> فقط (</w:t>
      </w:r>
      <w:r>
        <w:rPr>
          <w:rFonts w:asciiTheme="majorBidi" w:hAnsiTheme="majorBidi" w:cs="Times New Roman" w:hint="cs"/>
          <w:sz w:val="28"/>
          <w:szCs w:val="28"/>
          <w:rtl/>
        </w:rPr>
        <w:t>النقر المزدوجة</w:t>
      </w:r>
      <w:r w:rsidRPr="003600AB">
        <w:rPr>
          <w:rFonts w:asciiTheme="majorBidi" w:hAnsiTheme="majorBidi" w:cs="Times New Roman"/>
          <w:sz w:val="28"/>
          <w:szCs w:val="28"/>
          <w:rtl/>
        </w:rPr>
        <w:t xml:space="preserve">) في مناطق الاتحاد مع </w:t>
      </w:r>
      <w:r>
        <w:rPr>
          <w:rFonts w:asciiTheme="majorBidi" w:hAnsiTheme="majorBidi" w:cs="Times New Roman" w:hint="cs"/>
          <w:sz w:val="28"/>
          <w:szCs w:val="28"/>
          <w:rtl/>
        </w:rPr>
        <w:t>القصبات</w:t>
      </w:r>
      <w:r w:rsidRPr="003600AB">
        <w:rPr>
          <w:rFonts w:asciiTheme="majorBidi" w:hAnsiTheme="majorBidi" w:cs="Times New Roman"/>
          <w:sz w:val="28"/>
          <w:szCs w:val="28"/>
          <w:rtl/>
        </w:rPr>
        <w:t xml:space="preserve"> الأخرى في جدار الخلية، ولها أيضًا نهاية مغلقة، </w:t>
      </w:r>
      <w:r>
        <w:rPr>
          <w:rFonts w:asciiTheme="majorBidi" w:hAnsiTheme="majorBidi" w:cs="Times New Roman" w:hint="cs"/>
          <w:sz w:val="28"/>
          <w:szCs w:val="28"/>
          <w:rtl/>
        </w:rPr>
        <w:t xml:space="preserve">وجدرانها </w:t>
      </w:r>
      <w:r w:rsidRPr="003600AB">
        <w:rPr>
          <w:rFonts w:asciiTheme="majorBidi" w:hAnsiTheme="majorBidi" w:cs="Times New Roman"/>
          <w:sz w:val="28"/>
          <w:szCs w:val="28"/>
          <w:rtl/>
        </w:rPr>
        <w:t xml:space="preserve"> </w:t>
      </w:r>
      <w:r>
        <w:rPr>
          <w:rFonts w:asciiTheme="majorBidi" w:hAnsiTheme="majorBidi" w:cs="Times New Roman" w:hint="cs"/>
          <w:sz w:val="28"/>
          <w:szCs w:val="28"/>
          <w:rtl/>
        </w:rPr>
        <w:t>مثخنة بمادة</w:t>
      </w:r>
      <w:r w:rsidRPr="003600AB">
        <w:rPr>
          <w:rFonts w:asciiTheme="majorBidi" w:hAnsiTheme="majorBidi" w:cs="Times New Roman"/>
          <w:sz w:val="28"/>
          <w:szCs w:val="28"/>
          <w:rtl/>
        </w:rPr>
        <w:t xml:space="preserve"> اللجنين </w:t>
      </w:r>
      <w:r>
        <w:rPr>
          <w:rFonts w:asciiTheme="majorBidi" w:hAnsiTheme="majorBidi" w:cs="Times New Roman" w:hint="cs"/>
          <w:sz w:val="28"/>
          <w:szCs w:val="28"/>
          <w:rtl/>
        </w:rPr>
        <w:t>لتقديم الدعم والحماية</w:t>
      </w:r>
      <w:r w:rsidRPr="003600AB">
        <w:rPr>
          <w:rFonts w:asciiTheme="majorBidi" w:hAnsiTheme="majorBidi" w:cs="Times New Roman"/>
          <w:sz w:val="28"/>
          <w:szCs w:val="28"/>
          <w:rtl/>
        </w:rPr>
        <w:t xml:space="preserve"> </w:t>
      </w:r>
      <w:r>
        <w:rPr>
          <w:rFonts w:asciiTheme="majorBidi" w:hAnsiTheme="majorBidi" w:cs="Times New Roman" w:hint="cs"/>
          <w:sz w:val="28"/>
          <w:szCs w:val="28"/>
          <w:rtl/>
        </w:rPr>
        <w:t>النبات</w:t>
      </w:r>
      <w:r w:rsidRPr="003600AB">
        <w:rPr>
          <w:rFonts w:asciiTheme="majorBidi" w:hAnsiTheme="majorBidi" w:cs="Times New Roman"/>
          <w:sz w:val="28"/>
          <w:szCs w:val="28"/>
          <w:rtl/>
        </w:rPr>
        <w:t>. أساس معظم عاريات البذور وعدد قليل من كاسيات البذور.</w:t>
      </w:r>
    </w:p>
    <w:p w:rsidR="003600AB" w:rsidRPr="00F4729B" w:rsidRDefault="003600AB" w:rsidP="00545D10">
      <w:pPr>
        <w:pStyle w:val="ListParagraph"/>
        <w:numPr>
          <w:ilvl w:val="0"/>
          <w:numId w:val="10"/>
        </w:numPr>
        <w:bidi/>
        <w:spacing w:line="360" w:lineRule="auto"/>
        <w:jc w:val="lowKashida"/>
        <w:rPr>
          <w:rFonts w:asciiTheme="majorBidi" w:hAnsiTheme="majorBidi" w:cstheme="majorBidi"/>
          <w:sz w:val="28"/>
          <w:szCs w:val="28"/>
        </w:rPr>
      </w:pPr>
      <w:r w:rsidRPr="003600AB">
        <w:rPr>
          <w:rFonts w:asciiTheme="majorBidi" w:hAnsiTheme="majorBidi" w:cs="Times New Roman"/>
          <w:sz w:val="28"/>
          <w:szCs w:val="28"/>
          <w:rtl/>
        </w:rPr>
        <w:t xml:space="preserve"> الأوعية</w:t>
      </w:r>
      <w:r w:rsidR="00F4729B">
        <w:rPr>
          <w:rFonts w:asciiTheme="majorBidi" w:hAnsiTheme="majorBidi" w:cs="Times New Roman" w:hint="cs"/>
          <w:sz w:val="28"/>
          <w:szCs w:val="28"/>
          <w:rtl/>
        </w:rPr>
        <w:t xml:space="preserve"> </w:t>
      </w:r>
      <w:r w:rsidR="00F4729B" w:rsidRPr="005466CE">
        <w:rPr>
          <w:rFonts w:asciiTheme="majorBidi" w:hAnsiTheme="majorBidi" w:cstheme="majorBidi"/>
          <w:sz w:val="28"/>
          <w:szCs w:val="28"/>
        </w:rPr>
        <w:t>Vessels</w:t>
      </w:r>
      <w:r w:rsidRPr="003600AB">
        <w:rPr>
          <w:rFonts w:asciiTheme="majorBidi" w:hAnsiTheme="majorBidi" w:cs="Times New Roman"/>
          <w:sz w:val="28"/>
          <w:szCs w:val="28"/>
          <w:rtl/>
        </w:rPr>
        <w:t>: - خلية أسطوانية، غير مدببة النهاية، الأوعية متصلة من طرف إلى طرف لتشكل هيكل أنبوبي متواصل مع وجود ثقوب في جدارها النهائي (الجدار المتقاطع)، يتم من خلال هذه الثقوب توصيل المياه والمعادن، ولها حفر في يحتوي جدار الخلية الأساسي أيضًا على جدار خلوي معزز بسماكة حلزونية حلقية (حلقية) ومنقرة وشبكية وعددية. توجد الأوعية في معظم كاسيات البذور وأيضًا في النباتات السفلية.</w:t>
      </w:r>
    </w:p>
    <w:p w:rsidR="00F4729B" w:rsidRPr="00F4729B" w:rsidRDefault="00F4729B" w:rsidP="00545D10">
      <w:pPr>
        <w:pStyle w:val="ListParagraph"/>
        <w:numPr>
          <w:ilvl w:val="0"/>
          <w:numId w:val="10"/>
        </w:numPr>
        <w:bidi/>
        <w:spacing w:line="360" w:lineRule="auto"/>
        <w:jc w:val="lowKashida"/>
        <w:rPr>
          <w:rFonts w:asciiTheme="majorBidi" w:hAnsiTheme="majorBidi" w:cstheme="majorBidi"/>
          <w:sz w:val="28"/>
          <w:szCs w:val="28"/>
        </w:rPr>
      </w:pPr>
      <w:r w:rsidRPr="00F4729B">
        <w:rPr>
          <w:rFonts w:asciiTheme="majorBidi" w:hAnsiTheme="majorBidi" w:cs="Times New Roman"/>
          <w:sz w:val="28"/>
          <w:szCs w:val="28"/>
          <w:rtl/>
        </w:rPr>
        <w:t xml:space="preserve">الخلايا </w:t>
      </w:r>
      <w:r>
        <w:rPr>
          <w:rFonts w:asciiTheme="majorBidi" w:hAnsiTheme="majorBidi" w:cs="Times New Roman" w:hint="cs"/>
          <w:sz w:val="28"/>
          <w:szCs w:val="28"/>
          <w:rtl/>
        </w:rPr>
        <w:t xml:space="preserve">البارنكيمية </w:t>
      </w:r>
      <w:r>
        <w:rPr>
          <w:rFonts w:asciiTheme="majorBidi" w:hAnsiTheme="majorBidi" w:cstheme="majorBidi"/>
          <w:sz w:val="28"/>
          <w:szCs w:val="28"/>
        </w:rPr>
        <w:t>Parenchyma cells</w:t>
      </w:r>
      <w:r w:rsidRPr="00F4729B">
        <w:rPr>
          <w:rFonts w:asciiTheme="majorBidi" w:hAnsiTheme="majorBidi" w:cs="Times New Roman"/>
          <w:sz w:val="28"/>
          <w:szCs w:val="28"/>
          <w:rtl/>
        </w:rPr>
        <w:t>: - هذه الخلايا هي العنصر الحي الوحيد في نسيج الخشب، وتتمثل بمجموعات توجد بين الأوعية والألياف، وهي المسؤولة عن تخزين الغذاء الاحتياطي.</w:t>
      </w:r>
    </w:p>
    <w:p w:rsidR="00F4729B" w:rsidRPr="00D522B7" w:rsidRDefault="00F4729B" w:rsidP="00545D10">
      <w:pPr>
        <w:pStyle w:val="ListParagraph"/>
        <w:numPr>
          <w:ilvl w:val="0"/>
          <w:numId w:val="10"/>
        </w:numPr>
        <w:bidi/>
        <w:spacing w:line="360" w:lineRule="auto"/>
        <w:jc w:val="lowKashida"/>
        <w:rPr>
          <w:rFonts w:asciiTheme="majorBidi" w:hAnsiTheme="majorBidi" w:cstheme="majorBidi"/>
          <w:sz w:val="28"/>
          <w:szCs w:val="28"/>
        </w:rPr>
      </w:pPr>
      <w:r w:rsidRPr="00F4729B">
        <w:rPr>
          <w:rFonts w:asciiTheme="majorBidi" w:hAnsiTheme="majorBidi" w:cs="Times New Roman"/>
          <w:sz w:val="28"/>
          <w:szCs w:val="28"/>
          <w:rtl/>
        </w:rPr>
        <w:t xml:space="preserve"> الألياف</w:t>
      </w:r>
      <w:r>
        <w:rPr>
          <w:rFonts w:asciiTheme="majorBidi" w:hAnsiTheme="majorBidi" w:cs="Times New Roman" w:hint="cs"/>
          <w:sz w:val="28"/>
          <w:szCs w:val="28"/>
          <w:rtl/>
        </w:rPr>
        <w:t xml:space="preserve"> </w:t>
      </w:r>
      <w:r>
        <w:rPr>
          <w:rFonts w:asciiTheme="majorBidi" w:hAnsiTheme="majorBidi" w:cs="Times New Roman"/>
          <w:sz w:val="28"/>
          <w:szCs w:val="28"/>
        </w:rPr>
        <w:t>Fibers</w:t>
      </w:r>
      <w:r w:rsidRPr="00F4729B">
        <w:rPr>
          <w:rFonts w:asciiTheme="majorBidi" w:hAnsiTheme="majorBidi" w:cs="Times New Roman"/>
          <w:sz w:val="28"/>
          <w:szCs w:val="28"/>
          <w:rtl/>
        </w:rPr>
        <w:t>: - ت</w:t>
      </w:r>
      <w:r>
        <w:rPr>
          <w:rFonts w:asciiTheme="majorBidi" w:hAnsiTheme="majorBidi" w:cs="Times New Roman"/>
          <w:sz w:val="28"/>
          <w:szCs w:val="28"/>
          <w:rtl/>
        </w:rPr>
        <w:t>وجد بين الخلية الوعائية والقص</w:t>
      </w:r>
      <w:r>
        <w:rPr>
          <w:rFonts w:asciiTheme="majorBidi" w:hAnsiTheme="majorBidi" w:cs="Times New Roman" w:hint="cs"/>
          <w:sz w:val="28"/>
          <w:szCs w:val="28"/>
          <w:rtl/>
          <w:lang w:bidi="ar-IQ"/>
        </w:rPr>
        <w:t>يبات</w:t>
      </w:r>
      <w:r w:rsidRPr="00F4729B">
        <w:rPr>
          <w:rFonts w:asciiTheme="majorBidi" w:hAnsiTheme="majorBidi" w:cs="Times New Roman"/>
          <w:sz w:val="28"/>
          <w:szCs w:val="28"/>
          <w:rtl/>
        </w:rPr>
        <w:t xml:space="preserve">، وهي مخصصة لتوفير الدعم الميكانيكي للعناصر الأساسية مع جدار الخلية الخشبي </w:t>
      </w:r>
      <w:r>
        <w:rPr>
          <w:rFonts w:asciiTheme="majorBidi" w:hAnsiTheme="majorBidi" w:cs="Times New Roman" w:hint="cs"/>
          <w:sz w:val="28"/>
          <w:szCs w:val="28"/>
          <w:rtl/>
        </w:rPr>
        <w:t>وجدران خلايا الالياف يكون اكثر سمك من</w:t>
      </w:r>
      <w:r w:rsidRPr="00F4729B">
        <w:rPr>
          <w:rFonts w:asciiTheme="majorBidi" w:hAnsiTheme="majorBidi" w:cs="Times New Roman"/>
          <w:sz w:val="28"/>
          <w:szCs w:val="28"/>
          <w:rtl/>
        </w:rPr>
        <w:t xml:space="preserve"> من جدار ال</w:t>
      </w:r>
      <w:r>
        <w:rPr>
          <w:rFonts w:asciiTheme="majorBidi" w:hAnsiTheme="majorBidi" w:cs="Times New Roman"/>
          <w:sz w:val="28"/>
          <w:szCs w:val="28"/>
          <w:rtl/>
        </w:rPr>
        <w:t>خلية في القص</w:t>
      </w:r>
      <w:r>
        <w:rPr>
          <w:rFonts w:asciiTheme="majorBidi" w:hAnsiTheme="majorBidi" w:cs="Times New Roman" w:hint="cs"/>
          <w:sz w:val="28"/>
          <w:szCs w:val="28"/>
          <w:rtl/>
        </w:rPr>
        <w:t xml:space="preserve">يبات حيث يكون ذو </w:t>
      </w:r>
      <w:r w:rsidRPr="00F4729B">
        <w:rPr>
          <w:rFonts w:asciiTheme="majorBidi" w:hAnsiTheme="majorBidi" w:cs="Times New Roman"/>
          <w:sz w:val="28"/>
          <w:szCs w:val="28"/>
          <w:rtl/>
        </w:rPr>
        <w:t>شكل دائري في المقطع العرضي.</w:t>
      </w:r>
    </w:p>
    <w:p w:rsidR="00D522B7" w:rsidRPr="00F4729B" w:rsidRDefault="00D522B7" w:rsidP="00545D10">
      <w:pPr>
        <w:pStyle w:val="ListParagraph"/>
        <w:bidi/>
        <w:spacing w:line="360" w:lineRule="auto"/>
        <w:ind w:left="810"/>
        <w:jc w:val="lowKashida"/>
        <w:rPr>
          <w:rFonts w:asciiTheme="majorBidi" w:hAnsiTheme="majorBidi" w:cstheme="majorBidi"/>
          <w:sz w:val="28"/>
          <w:szCs w:val="28"/>
        </w:rPr>
      </w:pPr>
    </w:p>
    <w:p w:rsidR="00F4729B" w:rsidRPr="00D522B7" w:rsidRDefault="00327D56" w:rsidP="00A27BE0">
      <w:pPr>
        <w:pStyle w:val="ListParagraph"/>
        <w:bidi/>
        <w:spacing w:line="360" w:lineRule="auto"/>
        <w:ind w:left="180"/>
        <w:jc w:val="lowKashida"/>
        <w:rPr>
          <w:rFonts w:asciiTheme="majorBidi" w:hAnsiTheme="majorBidi" w:cs="Times New Roman"/>
          <w:sz w:val="28"/>
          <w:szCs w:val="28"/>
          <w:rtl/>
        </w:rPr>
      </w:pPr>
      <w:r>
        <w:rPr>
          <w:rFonts w:asciiTheme="majorBidi" w:hAnsiTheme="majorBidi" w:cs="Times New Roman"/>
          <w:sz w:val="28"/>
          <w:szCs w:val="28"/>
        </w:rPr>
        <w:lastRenderedPageBreak/>
        <w:t xml:space="preserve"> </w:t>
      </w:r>
      <w:proofErr w:type="gramStart"/>
      <w:r w:rsidR="00D522B7">
        <w:rPr>
          <w:rFonts w:asciiTheme="majorBidi" w:hAnsiTheme="majorBidi" w:cs="Times New Roman"/>
          <w:sz w:val="28"/>
          <w:szCs w:val="28"/>
        </w:rPr>
        <w:t xml:space="preserve">Primary xylem </w:t>
      </w:r>
      <w:r w:rsidR="00F4729B" w:rsidRPr="00F4729B">
        <w:rPr>
          <w:rFonts w:asciiTheme="majorBidi" w:hAnsiTheme="majorBidi" w:cs="Times New Roman"/>
          <w:sz w:val="28"/>
          <w:szCs w:val="28"/>
          <w:rtl/>
        </w:rPr>
        <w:t>الخشب الأساسي هو مرحلة مبكرة من تطور الخشب، وهو مصنوع من البروتو</w:t>
      </w:r>
      <w:r w:rsidR="00F4729B">
        <w:rPr>
          <w:rFonts w:asciiTheme="majorBidi" w:hAnsiTheme="majorBidi" w:cs="Times New Roman" w:hint="cs"/>
          <w:sz w:val="28"/>
          <w:szCs w:val="28"/>
          <w:rtl/>
        </w:rPr>
        <w:t>زايلم</w:t>
      </w:r>
      <w:r w:rsidR="00F4729B" w:rsidRPr="00F4729B">
        <w:rPr>
          <w:rFonts w:asciiTheme="majorBidi" w:hAnsiTheme="majorBidi" w:cs="Times New Roman"/>
          <w:sz w:val="28"/>
          <w:szCs w:val="28"/>
          <w:rtl/>
        </w:rPr>
        <w:t xml:space="preserve"> والميتا</w:t>
      </w:r>
      <w:r w:rsidR="00F4729B">
        <w:rPr>
          <w:rFonts w:asciiTheme="majorBidi" w:hAnsiTheme="majorBidi" w:cs="Times New Roman" w:hint="cs"/>
          <w:sz w:val="28"/>
          <w:szCs w:val="28"/>
          <w:rtl/>
        </w:rPr>
        <w:t>زايلم</w:t>
      </w:r>
      <w:r w:rsidR="00F4729B" w:rsidRPr="00F4729B">
        <w:rPr>
          <w:rFonts w:asciiTheme="majorBidi" w:hAnsiTheme="majorBidi" w:cs="Times New Roman"/>
          <w:sz w:val="28"/>
          <w:szCs w:val="28"/>
          <w:rtl/>
        </w:rPr>
        <w:t>.</w:t>
      </w:r>
      <w:proofErr w:type="gramEnd"/>
      <w:r w:rsidR="00F4729B" w:rsidRPr="00F4729B">
        <w:rPr>
          <w:rFonts w:asciiTheme="majorBidi" w:hAnsiTheme="majorBidi" w:cs="Times New Roman"/>
          <w:sz w:val="28"/>
          <w:szCs w:val="28"/>
          <w:rtl/>
        </w:rPr>
        <w:t xml:space="preserve"> </w:t>
      </w:r>
    </w:p>
    <w:p w:rsidR="00F4729B" w:rsidRPr="00F4729B" w:rsidRDefault="00F4729B" w:rsidP="00545D10">
      <w:pPr>
        <w:pStyle w:val="ListParagraph"/>
        <w:ind w:left="810"/>
        <w:jc w:val="right"/>
        <w:rPr>
          <w:rFonts w:asciiTheme="majorBidi" w:hAnsiTheme="majorBidi" w:cstheme="majorBidi"/>
          <w:sz w:val="28"/>
          <w:szCs w:val="28"/>
          <w:rtl/>
        </w:rPr>
      </w:pPr>
      <w:r>
        <w:rPr>
          <w:rFonts w:asciiTheme="majorBidi" w:hAnsiTheme="majorBidi" w:cs="Times New Roman" w:hint="cs"/>
          <w:sz w:val="28"/>
          <w:szCs w:val="28"/>
          <w:rtl/>
        </w:rPr>
        <w:t>تثخن جدران الخلية اعطت اشكالا مختلفة مثل:</w:t>
      </w:r>
    </w:p>
    <w:p w:rsidR="00F4729B" w:rsidRPr="00F4729B" w:rsidRDefault="00F4729B" w:rsidP="00545D10">
      <w:pPr>
        <w:pStyle w:val="ListParagraph"/>
        <w:bidi/>
        <w:ind w:left="810"/>
        <w:rPr>
          <w:rFonts w:asciiTheme="majorBidi" w:hAnsiTheme="majorBidi" w:cstheme="majorBidi"/>
          <w:sz w:val="28"/>
          <w:szCs w:val="28"/>
          <w:rtl/>
        </w:rPr>
      </w:pPr>
      <w:r w:rsidRPr="00F4729B">
        <w:rPr>
          <w:rFonts w:asciiTheme="majorBidi" w:hAnsiTheme="majorBidi" w:cs="Times New Roman"/>
          <w:sz w:val="28"/>
          <w:szCs w:val="28"/>
          <w:rtl/>
        </w:rPr>
        <w:t>1</w:t>
      </w:r>
      <w:r w:rsidRPr="00F4729B">
        <w:rPr>
          <w:rFonts w:asciiTheme="majorBidi" w:hAnsiTheme="majorBidi" w:cstheme="majorBidi"/>
          <w:sz w:val="28"/>
          <w:szCs w:val="28"/>
        </w:rPr>
        <w:t xml:space="preserve">- </w:t>
      </w:r>
      <w:r w:rsidRPr="00F4729B">
        <w:rPr>
          <w:rFonts w:asciiTheme="majorBidi" w:hAnsiTheme="majorBidi" w:cs="Times New Roman"/>
          <w:sz w:val="28"/>
          <w:szCs w:val="28"/>
          <w:rtl/>
        </w:rPr>
        <w:t>حلقي</w:t>
      </w:r>
      <w:r>
        <w:rPr>
          <w:rFonts w:asciiTheme="majorBidi" w:hAnsiTheme="majorBidi" w:cs="Times New Roman" w:hint="cs"/>
          <w:sz w:val="28"/>
          <w:szCs w:val="28"/>
          <w:rtl/>
        </w:rPr>
        <w:t xml:space="preserve"> </w:t>
      </w:r>
      <w:r w:rsidRPr="00F4729B">
        <w:rPr>
          <w:rFonts w:asciiTheme="majorBidi" w:hAnsiTheme="majorBidi" w:cs="Times New Roman"/>
          <w:sz w:val="28"/>
          <w:szCs w:val="28"/>
          <w:rtl/>
        </w:rPr>
        <w:tab/>
      </w:r>
      <w:r w:rsidRPr="00F4729B">
        <w:rPr>
          <w:rFonts w:asciiTheme="majorBidi" w:hAnsiTheme="majorBidi" w:cs="Times New Roman"/>
          <w:sz w:val="28"/>
          <w:szCs w:val="28"/>
        </w:rPr>
        <w:t>Annular</w:t>
      </w:r>
    </w:p>
    <w:p w:rsidR="00F4729B" w:rsidRPr="00F4729B" w:rsidRDefault="00F4729B" w:rsidP="00545D10">
      <w:pPr>
        <w:pStyle w:val="ListParagraph"/>
        <w:bidi/>
        <w:ind w:left="810"/>
        <w:rPr>
          <w:rFonts w:asciiTheme="majorBidi" w:hAnsiTheme="majorBidi" w:cstheme="majorBidi"/>
          <w:sz w:val="28"/>
          <w:szCs w:val="28"/>
          <w:rtl/>
        </w:rPr>
      </w:pPr>
      <w:r w:rsidRPr="00F4729B">
        <w:rPr>
          <w:rFonts w:asciiTheme="majorBidi" w:hAnsiTheme="majorBidi" w:cs="Times New Roman"/>
          <w:sz w:val="28"/>
          <w:szCs w:val="28"/>
          <w:rtl/>
        </w:rPr>
        <w:t>2</w:t>
      </w:r>
      <w:r w:rsidRPr="00F4729B">
        <w:rPr>
          <w:rFonts w:asciiTheme="majorBidi" w:hAnsiTheme="majorBidi" w:cstheme="majorBidi"/>
          <w:sz w:val="28"/>
          <w:szCs w:val="28"/>
        </w:rPr>
        <w:t xml:space="preserve">- </w:t>
      </w:r>
      <w:r w:rsidRPr="00F4729B">
        <w:rPr>
          <w:rFonts w:asciiTheme="majorBidi" w:hAnsiTheme="majorBidi" w:cs="Times New Roman"/>
          <w:sz w:val="28"/>
          <w:szCs w:val="28"/>
          <w:rtl/>
        </w:rPr>
        <w:t>حلزونية</w:t>
      </w:r>
      <w:r w:rsidRPr="00F4729B">
        <w:rPr>
          <w:rFonts w:asciiTheme="majorBidi" w:hAnsiTheme="majorBidi" w:cs="Times New Roman"/>
          <w:sz w:val="28"/>
          <w:szCs w:val="28"/>
          <w:rtl/>
        </w:rPr>
        <w:tab/>
      </w:r>
      <w:r w:rsidRPr="00F4729B">
        <w:rPr>
          <w:rFonts w:asciiTheme="majorBidi" w:hAnsiTheme="majorBidi" w:cs="Times New Roman"/>
          <w:sz w:val="28"/>
          <w:szCs w:val="28"/>
        </w:rPr>
        <w:t>Helical</w:t>
      </w:r>
    </w:p>
    <w:p w:rsidR="00F4729B" w:rsidRPr="00F4729B" w:rsidRDefault="00F4729B" w:rsidP="00545D10">
      <w:pPr>
        <w:pStyle w:val="ListParagraph"/>
        <w:bidi/>
        <w:ind w:left="810"/>
        <w:rPr>
          <w:rFonts w:asciiTheme="majorBidi" w:hAnsiTheme="majorBidi" w:cstheme="majorBidi"/>
          <w:sz w:val="28"/>
          <w:szCs w:val="28"/>
          <w:rtl/>
        </w:rPr>
      </w:pPr>
      <w:r w:rsidRPr="00F4729B">
        <w:rPr>
          <w:rFonts w:asciiTheme="majorBidi" w:hAnsiTheme="majorBidi" w:cs="Times New Roman"/>
          <w:sz w:val="28"/>
          <w:szCs w:val="28"/>
          <w:rtl/>
        </w:rPr>
        <w:t>3</w:t>
      </w:r>
      <w:r w:rsidRPr="00F4729B">
        <w:rPr>
          <w:rFonts w:asciiTheme="majorBidi" w:hAnsiTheme="majorBidi" w:cstheme="majorBidi"/>
          <w:sz w:val="28"/>
          <w:szCs w:val="28"/>
        </w:rPr>
        <w:t>-</w:t>
      </w:r>
      <w:r w:rsidR="00CF4B15">
        <w:rPr>
          <w:rFonts w:asciiTheme="majorBidi" w:hAnsiTheme="majorBidi" w:cs="Times New Roman" w:hint="cs"/>
          <w:sz w:val="28"/>
          <w:szCs w:val="28"/>
          <w:rtl/>
        </w:rPr>
        <w:t xml:space="preserve">السلمي </w:t>
      </w:r>
      <w:r w:rsidRPr="00F4729B">
        <w:rPr>
          <w:rFonts w:asciiTheme="majorBidi" w:hAnsiTheme="majorBidi" w:cs="Times New Roman"/>
          <w:sz w:val="28"/>
          <w:szCs w:val="28"/>
          <w:rtl/>
        </w:rPr>
        <w:tab/>
      </w:r>
      <w:proofErr w:type="spellStart"/>
      <w:r w:rsidRPr="00F4729B">
        <w:rPr>
          <w:rFonts w:asciiTheme="majorBidi" w:hAnsiTheme="majorBidi" w:cs="Times New Roman"/>
          <w:sz w:val="28"/>
          <w:szCs w:val="28"/>
        </w:rPr>
        <w:t>Scalariform</w:t>
      </w:r>
      <w:proofErr w:type="spellEnd"/>
    </w:p>
    <w:p w:rsidR="00F4729B" w:rsidRDefault="00CF4B15" w:rsidP="00545D10">
      <w:pPr>
        <w:pStyle w:val="ListParagraph"/>
        <w:bidi/>
        <w:ind w:left="810"/>
        <w:rPr>
          <w:rFonts w:asciiTheme="majorBidi" w:hAnsiTheme="majorBidi" w:cs="Times New Roman"/>
          <w:sz w:val="28"/>
          <w:szCs w:val="28"/>
        </w:rPr>
      </w:pPr>
      <w:r>
        <w:rPr>
          <w:rFonts w:asciiTheme="majorBidi" w:hAnsiTheme="majorBidi" w:cs="Times New Roman"/>
          <w:sz w:val="28"/>
          <w:szCs w:val="28"/>
          <w:rtl/>
        </w:rPr>
        <w:t xml:space="preserve">4- </w:t>
      </w:r>
      <w:r>
        <w:rPr>
          <w:rFonts w:asciiTheme="majorBidi" w:hAnsiTheme="majorBidi" w:cs="Times New Roman" w:hint="cs"/>
          <w:sz w:val="28"/>
          <w:szCs w:val="28"/>
          <w:rtl/>
        </w:rPr>
        <w:t xml:space="preserve">المنقر </w:t>
      </w:r>
      <w:r w:rsidR="00F4729B">
        <w:rPr>
          <w:rFonts w:asciiTheme="majorBidi" w:hAnsiTheme="majorBidi" w:cs="Times New Roman" w:hint="cs"/>
          <w:sz w:val="28"/>
          <w:szCs w:val="28"/>
          <w:rtl/>
        </w:rPr>
        <w:t xml:space="preserve"> </w:t>
      </w:r>
      <w:r w:rsidR="00F4729B" w:rsidRPr="00F4729B">
        <w:rPr>
          <w:rFonts w:asciiTheme="majorBidi" w:hAnsiTheme="majorBidi" w:cs="Times New Roman"/>
          <w:sz w:val="28"/>
          <w:szCs w:val="28"/>
          <w:rtl/>
        </w:rPr>
        <w:tab/>
      </w:r>
      <w:r w:rsidR="00F4729B" w:rsidRPr="00F4729B">
        <w:rPr>
          <w:rFonts w:asciiTheme="majorBidi" w:hAnsiTheme="majorBidi" w:cs="Times New Roman"/>
          <w:sz w:val="28"/>
          <w:szCs w:val="28"/>
        </w:rPr>
        <w:t>pitted</w:t>
      </w:r>
    </w:p>
    <w:p w:rsidR="00133D19" w:rsidRDefault="00133D19" w:rsidP="00133D19">
      <w:pPr>
        <w:pStyle w:val="ListParagraph"/>
        <w:numPr>
          <w:ilvl w:val="0"/>
          <w:numId w:val="10"/>
        </w:numPr>
        <w:bidi/>
        <w:rPr>
          <w:rFonts w:asciiTheme="majorBidi" w:hAnsiTheme="majorBidi" w:cs="Times New Roman" w:hint="cs"/>
          <w:sz w:val="28"/>
          <w:szCs w:val="28"/>
          <w:rtl/>
        </w:rPr>
      </w:pPr>
      <w:r>
        <w:rPr>
          <w:rFonts w:asciiTheme="majorBidi" w:hAnsiTheme="majorBidi" w:cs="Times New Roman" w:hint="cs"/>
          <w:sz w:val="28"/>
          <w:szCs w:val="28"/>
          <w:rtl/>
        </w:rPr>
        <w:t xml:space="preserve"> الشبكي  </w:t>
      </w:r>
      <w:r>
        <w:rPr>
          <w:rFonts w:asciiTheme="majorBidi" w:hAnsiTheme="majorBidi" w:cs="Times New Roman"/>
          <w:sz w:val="28"/>
          <w:szCs w:val="28"/>
        </w:rPr>
        <w:t>Reticulate</w:t>
      </w:r>
    </w:p>
    <w:p w:rsidR="00CF4B15" w:rsidRDefault="00CF4B15" w:rsidP="00CF4B15">
      <w:pPr>
        <w:pStyle w:val="ListParagraph"/>
        <w:bidi/>
        <w:spacing w:line="360" w:lineRule="auto"/>
        <w:ind w:left="810"/>
        <w:rPr>
          <w:noProof/>
          <w:rtl/>
        </w:rPr>
      </w:pPr>
    </w:p>
    <w:p w:rsidR="00CF4B15" w:rsidRPr="00327D56" w:rsidRDefault="00CF4B15" w:rsidP="00CF4B15">
      <w:pPr>
        <w:pStyle w:val="ListParagraph"/>
        <w:bidi/>
        <w:spacing w:line="360" w:lineRule="auto"/>
        <w:ind w:left="810"/>
        <w:jc w:val="center"/>
        <w:rPr>
          <w:rFonts w:asciiTheme="majorBidi" w:hAnsiTheme="majorBidi" w:cs="Times New Roman"/>
          <w:sz w:val="28"/>
          <w:szCs w:val="28"/>
          <w:rtl/>
        </w:rPr>
      </w:pPr>
      <w:r>
        <w:rPr>
          <w:rFonts w:asciiTheme="majorBidi" w:hAnsiTheme="majorBidi" w:cs="Times New Roman"/>
          <w:noProof/>
          <w:sz w:val="28"/>
          <w:szCs w:val="28"/>
          <w:rtl/>
        </w:rPr>
        <w:drawing>
          <wp:inline distT="0" distB="0" distL="0" distR="0">
            <wp:extent cx="5772150" cy="4210050"/>
            <wp:effectExtent l="0" t="0" r="0" b="0"/>
            <wp:docPr id="1" name="Picture 1" descr="C:\Users\alaraby karbala\Pictures\Screenshots\Screenshot (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raby karbala\Pictures\Screenshots\Screenshot (1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4210050"/>
                    </a:xfrm>
                    <a:prstGeom prst="rect">
                      <a:avLst/>
                    </a:prstGeom>
                    <a:noFill/>
                    <a:ln>
                      <a:noFill/>
                    </a:ln>
                  </pic:spPr>
                </pic:pic>
              </a:graphicData>
            </a:graphic>
          </wp:inline>
        </w:drawing>
      </w:r>
      <w:r>
        <w:rPr>
          <w:rFonts w:asciiTheme="majorBidi" w:hAnsiTheme="majorBidi" w:cs="Times New Roman" w:hint="cs"/>
          <w:sz w:val="28"/>
          <w:szCs w:val="28"/>
          <w:rtl/>
        </w:rPr>
        <w:t xml:space="preserve"> </w:t>
      </w:r>
    </w:p>
    <w:sectPr w:rsidR="00CF4B15" w:rsidRPr="00327D56" w:rsidSect="008C59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46" w:rsidRDefault="00BA3146" w:rsidP="00862FF1">
      <w:pPr>
        <w:spacing w:after="0" w:line="240" w:lineRule="auto"/>
      </w:pPr>
      <w:r>
        <w:separator/>
      </w:r>
    </w:p>
  </w:endnote>
  <w:endnote w:type="continuationSeparator" w:id="0">
    <w:p w:rsidR="00BA3146" w:rsidRDefault="00BA3146" w:rsidP="0086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46" w:rsidRDefault="00BA3146" w:rsidP="00862FF1">
      <w:pPr>
        <w:spacing w:after="0" w:line="240" w:lineRule="auto"/>
      </w:pPr>
      <w:r>
        <w:separator/>
      </w:r>
    </w:p>
  </w:footnote>
  <w:footnote w:type="continuationSeparator" w:id="0">
    <w:p w:rsidR="00BA3146" w:rsidRDefault="00BA3146" w:rsidP="00862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8E7"/>
    <w:multiLevelType w:val="hybridMultilevel"/>
    <w:tmpl w:val="921CCE50"/>
    <w:lvl w:ilvl="0" w:tplc="F4DE9B6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6537AD"/>
    <w:multiLevelType w:val="hybridMultilevel"/>
    <w:tmpl w:val="5F96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D16D6"/>
    <w:multiLevelType w:val="hybridMultilevel"/>
    <w:tmpl w:val="C7D4A8EE"/>
    <w:lvl w:ilvl="0" w:tplc="41D4D466">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2B162A"/>
    <w:multiLevelType w:val="hybridMultilevel"/>
    <w:tmpl w:val="EA08B7C2"/>
    <w:lvl w:ilvl="0" w:tplc="91481688">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367659"/>
    <w:multiLevelType w:val="hybridMultilevel"/>
    <w:tmpl w:val="A030CFA0"/>
    <w:lvl w:ilvl="0" w:tplc="BA5CD8D2">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144EE"/>
    <w:multiLevelType w:val="hybridMultilevel"/>
    <w:tmpl w:val="45BC8B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98F66DC"/>
    <w:multiLevelType w:val="hybridMultilevel"/>
    <w:tmpl w:val="9142F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6EC1015"/>
    <w:multiLevelType w:val="hybridMultilevel"/>
    <w:tmpl w:val="09B4BE06"/>
    <w:lvl w:ilvl="0" w:tplc="24B22CC0">
      <w:start w:val="2"/>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DC368C0"/>
    <w:multiLevelType w:val="hybridMultilevel"/>
    <w:tmpl w:val="BB30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957877"/>
    <w:multiLevelType w:val="hybridMultilevel"/>
    <w:tmpl w:val="88ACA50C"/>
    <w:lvl w:ilvl="0" w:tplc="2508FC02">
      <w:start w:val="1"/>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9"/>
  </w:num>
  <w:num w:numId="5">
    <w:abstractNumId w:val="7"/>
  </w:num>
  <w:num w:numId="6">
    <w:abstractNumId w:val="5"/>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6A"/>
    <w:rsid w:val="0008072C"/>
    <w:rsid w:val="00133D19"/>
    <w:rsid w:val="00134283"/>
    <w:rsid w:val="001401E3"/>
    <w:rsid w:val="00164C8A"/>
    <w:rsid w:val="001A5E03"/>
    <w:rsid w:val="00201DD9"/>
    <w:rsid w:val="0021094E"/>
    <w:rsid w:val="00327D56"/>
    <w:rsid w:val="003600AB"/>
    <w:rsid w:val="00385E35"/>
    <w:rsid w:val="0041257A"/>
    <w:rsid w:val="00430CF0"/>
    <w:rsid w:val="004C3E70"/>
    <w:rsid w:val="004F54D9"/>
    <w:rsid w:val="00545D10"/>
    <w:rsid w:val="00565E6A"/>
    <w:rsid w:val="00670186"/>
    <w:rsid w:val="006A33D5"/>
    <w:rsid w:val="006A53F9"/>
    <w:rsid w:val="00721FB7"/>
    <w:rsid w:val="007344A0"/>
    <w:rsid w:val="00755CE2"/>
    <w:rsid w:val="00796322"/>
    <w:rsid w:val="0083588C"/>
    <w:rsid w:val="00862FF1"/>
    <w:rsid w:val="008C59EE"/>
    <w:rsid w:val="00900E5A"/>
    <w:rsid w:val="009B00EC"/>
    <w:rsid w:val="009C4EC0"/>
    <w:rsid w:val="009F4D0F"/>
    <w:rsid w:val="00A02515"/>
    <w:rsid w:val="00A27BE0"/>
    <w:rsid w:val="00A551AD"/>
    <w:rsid w:val="00B92D3F"/>
    <w:rsid w:val="00B94EC3"/>
    <w:rsid w:val="00BA3146"/>
    <w:rsid w:val="00BD7DC6"/>
    <w:rsid w:val="00C003E3"/>
    <w:rsid w:val="00C23BF2"/>
    <w:rsid w:val="00C46446"/>
    <w:rsid w:val="00CA2FAC"/>
    <w:rsid w:val="00CE682A"/>
    <w:rsid w:val="00CF4B15"/>
    <w:rsid w:val="00D522B7"/>
    <w:rsid w:val="00D968C4"/>
    <w:rsid w:val="00DB0AD4"/>
    <w:rsid w:val="00DC2597"/>
    <w:rsid w:val="00DF79DB"/>
    <w:rsid w:val="00E56F43"/>
    <w:rsid w:val="00E9477C"/>
    <w:rsid w:val="00EA3EE2"/>
    <w:rsid w:val="00F4729B"/>
    <w:rsid w:val="00F65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FAC"/>
    <w:pPr>
      <w:ind w:left="720"/>
      <w:contextualSpacing/>
    </w:pPr>
  </w:style>
  <w:style w:type="paragraph" w:styleId="BalloonText">
    <w:name w:val="Balloon Text"/>
    <w:basedOn w:val="Normal"/>
    <w:link w:val="BalloonTextChar"/>
    <w:uiPriority w:val="99"/>
    <w:semiHidden/>
    <w:unhideWhenUsed/>
    <w:rsid w:val="0075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E2"/>
    <w:rPr>
      <w:rFonts w:ascii="Tahoma" w:hAnsi="Tahoma" w:cs="Tahoma"/>
      <w:sz w:val="16"/>
      <w:szCs w:val="16"/>
    </w:rPr>
  </w:style>
  <w:style w:type="paragraph" w:styleId="Header">
    <w:name w:val="header"/>
    <w:basedOn w:val="Normal"/>
    <w:link w:val="HeaderChar"/>
    <w:uiPriority w:val="99"/>
    <w:unhideWhenUsed/>
    <w:rsid w:val="0086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F1"/>
  </w:style>
  <w:style w:type="paragraph" w:styleId="Footer">
    <w:name w:val="footer"/>
    <w:basedOn w:val="Normal"/>
    <w:link w:val="FooterChar"/>
    <w:uiPriority w:val="99"/>
    <w:unhideWhenUsed/>
    <w:rsid w:val="0086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FAC"/>
    <w:pPr>
      <w:ind w:left="720"/>
      <w:contextualSpacing/>
    </w:pPr>
  </w:style>
  <w:style w:type="paragraph" w:styleId="BalloonText">
    <w:name w:val="Balloon Text"/>
    <w:basedOn w:val="Normal"/>
    <w:link w:val="BalloonTextChar"/>
    <w:uiPriority w:val="99"/>
    <w:semiHidden/>
    <w:unhideWhenUsed/>
    <w:rsid w:val="0075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E2"/>
    <w:rPr>
      <w:rFonts w:ascii="Tahoma" w:hAnsi="Tahoma" w:cs="Tahoma"/>
      <w:sz w:val="16"/>
      <w:szCs w:val="16"/>
    </w:rPr>
  </w:style>
  <w:style w:type="paragraph" w:styleId="Header">
    <w:name w:val="header"/>
    <w:basedOn w:val="Normal"/>
    <w:link w:val="HeaderChar"/>
    <w:uiPriority w:val="99"/>
    <w:unhideWhenUsed/>
    <w:rsid w:val="0086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F1"/>
  </w:style>
  <w:style w:type="paragraph" w:styleId="Footer">
    <w:name w:val="footer"/>
    <w:basedOn w:val="Normal"/>
    <w:link w:val="FooterChar"/>
    <w:uiPriority w:val="99"/>
    <w:unhideWhenUsed/>
    <w:rsid w:val="0086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18111">
      <w:bodyDiv w:val="1"/>
      <w:marLeft w:val="0"/>
      <w:marRight w:val="0"/>
      <w:marTop w:val="0"/>
      <w:marBottom w:val="0"/>
      <w:divBdr>
        <w:top w:val="none" w:sz="0" w:space="0" w:color="auto"/>
        <w:left w:val="none" w:sz="0" w:space="0" w:color="auto"/>
        <w:bottom w:val="none" w:sz="0" w:space="0" w:color="auto"/>
        <w:right w:val="none" w:sz="0" w:space="0" w:color="auto"/>
      </w:divBdr>
    </w:div>
    <w:div w:id="9465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alaraby karbala</dc:creator>
  <cp:keywords/>
  <dc:description/>
  <cp:lastModifiedBy>alaraby karbala</cp:lastModifiedBy>
  <cp:revision>11</cp:revision>
  <dcterms:created xsi:type="dcterms:W3CDTF">2023-11-10T17:49:00Z</dcterms:created>
  <dcterms:modified xsi:type="dcterms:W3CDTF">2023-11-13T19:52:00Z</dcterms:modified>
</cp:coreProperties>
</file>