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2DD3E" w14:textId="77777777" w:rsidR="00D15867" w:rsidRDefault="00AB3A8E" w:rsidP="00AB3A8E">
      <w:pPr>
        <w:jc w:val="center"/>
        <w:rPr>
          <w:rFonts w:ascii="Calibri" w:hAnsi="Calibri" w:cs="Calibri"/>
          <w:b/>
          <w:bCs/>
          <w:sz w:val="32"/>
          <w:szCs w:val="32"/>
          <w:rtl/>
        </w:rPr>
      </w:pPr>
      <w:r w:rsidRPr="002D7B1A">
        <w:rPr>
          <w:rFonts w:ascii="Calibri" w:hAnsi="Calibri" w:cs="Calibri"/>
          <w:b/>
          <w:bCs/>
          <w:sz w:val="32"/>
          <w:szCs w:val="32"/>
          <w:rtl/>
        </w:rPr>
        <w:t>نموذج وصف المقرر</w:t>
      </w:r>
    </w:p>
    <w:tbl>
      <w:tblPr>
        <w:bidiVisual/>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5"/>
        <w:gridCol w:w="1109"/>
        <w:gridCol w:w="72"/>
        <w:gridCol w:w="2630"/>
        <w:gridCol w:w="26"/>
        <w:gridCol w:w="676"/>
        <w:gridCol w:w="272"/>
        <w:gridCol w:w="925"/>
        <w:gridCol w:w="24"/>
        <w:gridCol w:w="1369"/>
        <w:gridCol w:w="92"/>
        <w:gridCol w:w="1497"/>
      </w:tblGrid>
      <w:tr w:rsidR="00AB3A8E" w:rsidRPr="0047758F" w14:paraId="71C01A15" w14:textId="77777777" w:rsidTr="0045701C">
        <w:tc>
          <w:tcPr>
            <w:tcW w:w="9540" w:type="dxa"/>
            <w:gridSpan w:val="13"/>
            <w:shd w:val="clear" w:color="auto" w:fill="DEEAF6"/>
          </w:tcPr>
          <w:p w14:paraId="51CE487F" w14:textId="79362B76" w:rsidR="00AB3A8E" w:rsidRPr="0047758F" w:rsidRDefault="00AB3A8E" w:rsidP="00AB3A8E">
            <w:pPr>
              <w:numPr>
                <w:ilvl w:val="0"/>
                <w:numId w:val="2"/>
              </w:numPr>
              <w:autoSpaceDE w:val="0"/>
              <w:autoSpaceDN w:val="0"/>
              <w:bidi/>
              <w:adjustRightInd w:val="0"/>
              <w:spacing w:after="0" w:line="240" w:lineRule="auto"/>
              <w:ind w:right="-426"/>
              <w:jc w:val="both"/>
              <w:rPr>
                <w:rFonts w:ascii="Calibri" w:eastAsia="Calibri" w:hAnsi="Calibri" w:cs="Calibri"/>
                <w:b/>
                <w:bCs/>
                <w:sz w:val="28"/>
                <w:szCs w:val="28"/>
                <w:rtl/>
                <w:lang w:bidi="ar-IQ"/>
              </w:rPr>
            </w:pPr>
            <w:r w:rsidRPr="0047758F">
              <w:rPr>
                <w:rFonts w:ascii="Calibri" w:eastAsia="Calibri" w:hAnsi="Calibri" w:cs="Calibri"/>
                <w:b/>
                <w:bCs/>
                <w:color w:val="000000"/>
                <w:sz w:val="28"/>
                <w:szCs w:val="28"/>
                <w:rtl/>
                <w:lang w:bidi="ar-IQ"/>
              </w:rPr>
              <w:t>اسم المقرر</w:t>
            </w:r>
            <w:r w:rsidR="005E67D2">
              <w:rPr>
                <w:rFonts w:ascii="Calibri" w:eastAsia="Calibri" w:hAnsi="Calibri" w:cs="Calibri"/>
                <w:b/>
                <w:bCs/>
                <w:color w:val="000000"/>
                <w:sz w:val="28"/>
                <w:szCs w:val="28"/>
                <w:lang w:bidi="ar-IQ"/>
              </w:rPr>
              <w:t xml:space="preserve">     </w:t>
            </w:r>
            <w:r w:rsidR="005E67D2">
              <w:rPr>
                <w:rFonts w:ascii="Calibri" w:eastAsia="Calibri" w:hAnsi="Calibri" w:cs="Calibri" w:hint="cs"/>
                <w:b/>
                <w:bCs/>
                <w:color w:val="000000"/>
                <w:sz w:val="28"/>
                <w:szCs w:val="28"/>
                <w:rtl/>
                <w:lang w:bidi="ar-IQ"/>
              </w:rPr>
              <w:t>علم الفيروسات والطفيليات طبية ومناعة</w:t>
            </w:r>
          </w:p>
        </w:tc>
      </w:tr>
      <w:tr w:rsidR="00AB3A8E" w:rsidRPr="0047758F" w14:paraId="5DA2E2BB" w14:textId="77777777" w:rsidTr="0045701C">
        <w:tc>
          <w:tcPr>
            <w:tcW w:w="9540" w:type="dxa"/>
            <w:gridSpan w:val="13"/>
            <w:shd w:val="clear" w:color="auto" w:fill="auto"/>
          </w:tcPr>
          <w:p w14:paraId="71B591AF" w14:textId="77777777" w:rsidR="00AB3A8E" w:rsidRPr="0047758F" w:rsidRDefault="00AB3A8E" w:rsidP="0045701C">
            <w:pPr>
              <w:autoSpaceDE w:val="0"/>
              <w:autoSpaceDN w:val="0"/>
              <w:adjustRightInd w:val="0"/>
              <w:ind w:right="-426"/>
              <w:jc w:val="both"/>
              <w:rPr>
                <w:rFonts w:ascii="Calibri" w:eastAsia="Calibri" w:hAnsi="Calibri" w:cs="Calibri"/>
                <w:b/>
                <w:bCs/>
                <w:sz w:val="28"/>
                <w:szCs w:val="28"/>
                <w:rtl/>
                <w:lang w:bidi="ar-IQ"/>
              </w:rPr>
            </w:pPr>
          </w:p>
        </w:tc>
      </w:tr>
      <w:tr w:rsidR="00AB3A8E" w:rsidRPr="0047758F" w14:paraId="6DBE33E4" w14:textId="77777777" w:rsidTr="0045701C">
        <w:tc>
          <w:tcPr>
            <w:tcW w:w="9540" w:type="dxa"/>
            <w:gridSpan w:val="13"/>
            <w:shd w:val="clear" w:color="auto" w:fill="DEEAF6"/>
          </w:tcPr>
          <w:p w14:paraId="4CE0F906" w14:textId="65EF3558" w:rsidR="00AB3A8E" w:rsidRPr="0047758F" w:rsidRDefault="00AB3A8E" w:rsidP="005E67D2">
            <w:pPr>
              <w:numPr>
                <w:ilvl w:val="0"/>
                <w:numId w:val="2"/>
              </w:numPr>
              <w:autoSpaceDE w:val="0"/>
              <w:autoSpaceDN w:val="0"/>
              <w:bidi/>
              <w:adjustRightInd w:val="0"/>
              <w:spacing w:after="0" w:line="240" w:lineRule="auto"/>
              <w:ind w:right="-426"/>
              <w:jc w:val="both"/>
              <w:rPr>
                <w:rFonts w:ascii="Calibri" w:eastAsia="Calibri" w:hAnsi="Calibri" w:cs="Calibri"/>
                <w:b/>
                <w:bCs/>
                <w:sz w:val="28"/>
                <w:szCs w:val="28"/>
                <w:rtl/>
                <w:lang w:bidi="ar-IQ"/>
              </w:rPr>
            </w:pPr>
            <w:r w:rsidRPr="0047758F">
              <w:rPr>
                <w:rFonts w:ascii="Calibri" w:eastAsia="Calibri" w:hAnsi="Calibri" w:cs="Calibri"/>
                <w:b/>
                <w:bCs/>
                <w:color w:val="000000"/>
                <w:sz w:val="28"/>
                <w:szCs w:val="28"/>
                <w:rtl/>
                <w:lang w:bidi="ar-IQ"/>
              </w:rPr>
              <w:t>رمز المقرر</w:t>
            </w:r>
            <w:r w:rsidR="005E67D2">
              <w:rPr>
                <w:rFonts w:ascii="Calibri" w:eastAsia="Calibri" w:hAnsi="Calibri" w:cs="Calibri"/>
                <w:b/>
                <w:bCs/>
                <w:color w:val="000000"/>
                <w:sz w:val="28"/>
                <w:szCs w:val="28"/>
                <w:lang w:bidi="ar-IQ"/>
              </w:rPr>
              <w:t xml:space="preserve">        </w:t>
            </w:r>
            <w:r w:rsidR="005E67D2" w:rsidRPr="005E67D2">
              <w:rPr>
                <w:rFonts w:ascii="Calibri" w:eastAsia="Calibri" w:hAnsi="Calibri" w:cs="Calibri"/>
                <w:b/>
                <w:bCs/>
                <w:color w:val="000000"/>
                <w:sz w:val="28"/>
                <w:szCs w:val="28"/>
                <w:lang w:bidi="ar-IQ"/>
              </w:rPr>
              <w:t>224ClMv</w:t>
            </w:r>
          </w:p>
        </w:tc>
      </w:tr>
      <w:tr w:rsidR="00AB3A8E" w:rsidRPr="0047758F" w14:paraId="1EEBAA84" w14:textId="77777777" w:rsidTr="0045701C">
        <w:tc>
          <w:tcPr>
            <w:tcW w:w="9540" w:type="dxa"/>
            <w:gridSpan w:val="13"/>
            <w:shd w:val="clear" w:color="auto" w:fill="auto"/>
          </w:tcPr>
          <w:p w14:paraId="34D9B46E" w14:textId="77777777" w:rsidR="00AB3A8E" w:rsidRPr="0047758F" w:rsidRDefault="00AB3A8E" w:rsidP="0045701C">
            <w:pPr>
              <w:autoSpaceDE w:val="0"/>
              <w:autoSpaceDN w:val="0"/>
              <w:adjustRightInd w:val="0"/>
              <w:ind w:right="-426"/>
              <w:jc w:val="both"/>
              <w:rPr>
                <w:rFonts w:ascii="Calibri" w:eastAsia="Calibri" w:hAnsi="Calibri" w:cs="Calibri"/>
                <w:b/>
                <w:bCs/>
                <w:sz w:val="28"/>
                <w:szCs w:val="28"/>
                <w:rtl/>
                <w:lang w:bidi="ar-IQ"/>
              </w:rPr>
            </w:pPr>
          </w:p>
        </w:tc>
      </w:tr>
      <w:tr w:rsidR="00AB3A8E" w:rsidRPr="0047758F" w14:paraId="65EC6622" w14:textId="77777777" w:rsidTr="0045701C">
        <w:tc>
          <w:tcPr>
            <w:tcW w:w="9540" w:type="dxa"/>
            <w:gridSpan w:val="13"/>
            <w:shd w:val="clear" w:color="auto" w:fill="DEEAF6"/>
          </w:tcPr>
          <w:p w14:paraId="51F95987" w14:textId="30A587F2" w:rsidR="00AB3A8E" w:rsidRPr="0047758F" w:rsidRDefault="00AB3A8E" w:rsidP="00AB3A8E">
            <w:pPr>
              <w:numPr>
                <w:ilvl w:val="0"/>
                <w:numId w:val="2"/>
              </w:numPr>
              <w:autoSpaceDE w:val="0"/>
              <w:autoSpaceDN w:val="0"/>
              <w:bidi/>
              <w:adjustRightInd w:val="0"/>
              <w:spacing w:after="0" w:line="240" w:lineRule="auto"/>
              <w:ind w:right="-426"/>
              <w:jc w:val="both"/>
              <w:rPr>
                <w:rFonts w:ascii="Calibri" w:eastAsia="Calibri" w:hAnsi="Calibri" w:cs="Calibri"/>
                <w:b/>
                <w:bCs/>
                <w:sz w:val="28"/>
                <w:szCs w:val="28"/>
                <w:rtl/>
                <w:lang w:bidi="ar-IQ"/>
              </w:rPr>
            </w:pPr>
            <w:r w:rsidRPr="0047758F">
              <w:rPr>
                <w:rFonts w:ascii="Calibri" w:eastAsia="Calibri" w:hAnsi="Calibri" w:cs="Calibri"/>
                <w:b/>
                <w:bCs/>
                <w:color w:val="000000"/>
                <w:sz w:val="28"/>
                <w:szCs w:val="28"/>
                <w:rtl/>
                <w:lang w:bidi="ar-IQ"/>
              </w:rPr>
              <w:t>الفصل / السنة</w:t>
            </w:r>
            <w:r w:rsidR="005E67D2">
              <w:rPr>
                <w:rFonts w:ascii="Calibri" w:eastAsia="Calibri" w:hAnsi="Calibri" w:cs="Calibri"/>
                <w:b/>
                <w:bCs/>
                <w:color w:val="000000"/>
                <w:sz w:val="28"/>
                <w:szCs w:val="28"/>
                <w:lang w:bidi="ar-IQ"/>
              </w:rPr>
              <w:t xml:space="preserve"> 2023/2024 </w:t>
            </w:r>
          </w:p>
        </w:tc>
      </w:tr>
      <w:tr w:rsidR="00AB3A8E" w:rsidRPr="0047758F" w14:paraId="467CDAC9" w14:textId="77777777" w:rsidTr="0045701C">
        <w:tc>
          <w:tcPr>
            <w:tcW w:w="9540" w:type="dxa"/>
            <w:gridSpan w:val="13"/>
            <w:shd w:val="clear" w:color="auto" w:fill="auto"/>
          </w:tcPr>
          <w:p w14:paraId="39171B3E" w14:textId="77777777" w:rsidR="00AB3A8E" w:rsidRPr="0047758F" w:rsidRDefault="00AB3A8E" w:rsidP="0045701C">
            <w:pPr>
              <w:autoSpaceDE w:val="0"/>
              <w:autoSpaceDN w:val="0"/>
              <w:adjustRightInd w:val="0"/>
              <w:ind w:right="-426"/>
              <w:jc w:val="both"/>
              <w:rPr>
                <w:rFonts w:ascii="Calibri" w:eastAsia="Calibri" w:hAnsi="Calibri" w:cs="Calibri"/>
                <w:b/>
                <w:bCs/>
                <w:sz w:val="28"/>
                <w:szCs w:val="28"/>
                <w:rtl/>
                <w:lang w:bidi="ar-IQ"/>
              </w:rPr>
            </w:pPr>
          </w:p>
        </w:tc>
      </w:tr>
      <w:tr w:rsidR="00AB3A8E" w:rsidRPr="0047758F" w14:paraId="06C69DC2" w14:textId="77777777" w:rsidTr="0045701C">
        <w:tc>
          <w:tcPr>
            <w:tcW w:w="9540" w:type="dxa"/>
            <w:gridSpan w:val="13"/>
            <w:shd w:val="clear" w:color="auto" w:fill="DEEAF6"/>
          </w:tcPr>
          <w:p w14:paraId="3EE232E0" w14:textId="03835B4B" w:rsidR="00AB3A8E" w:rsidRPr="0047758F" w:rsidRDefault="00AB3A8E" w:rsidP="00AB3A8E">
            <w:pPr>
              <w:numPr>
                <w:ilvl w:val="0"/>
                <w:numId w:val="2"/>
              </w:numPr>
              <w:autoSpaceDE w:val="0"/>
              <w:autoSpaceDN w:val="0"/>
              <w:bidi/>
              <w:adjustRightInd w:val="0"/>
              <w:spacing w:after="0" w:line="240" w:lineRule="auto"/>
              <w:ind w:right="-426"/>
              <w:jc w:val="both"/>
              <w:rPr>
                <w:rFonts w:ascii="Calibri" w:eastAsia="Calibri" w:hAnsi="Calibri" w:cs="Calibri"/>
                <w:b/>
                <w:bCs/>
                <w:sz w:val="28"/>
                <w:szCs w:val="28"/>
                <w:rtl/>
                <w:lang w:bidi="ar-IQ"/>
              </w:rPr>
            </w:pPr>
            <w:r w:rsidRPr="0047758F">
              <w:rPr>
                <w:rFonts w:ascii="Calibri" w:eastAsia="Calibri" w:hAnsi="Calibri" w:cs="Calibri"/>
                <w:b/>
                <w:bCs/>
                <w:color w:val="000000"/>
                <w:sz w:val="28"/>
                <w:szCs w:val="28"/>
                <w:rtl/>
                <w:lang w:bidi="ar-IQ"/>
              </w:rPr>
              <w:t>تاريخ إعداد هذا الوصف</w:t>
            </w:r>
            <w:r w:rsidR="005E67D2">
              <w:rPr>
                <w:rFonts w:ascii="Calibri" w:eastAsia="Calibri" w:hAnsi="Calibri" w:cs="Calibri"/>
                <w:b/>
                <w:bCs/>
                <w:color w:val="000000"/>
                <w:sz w:val="28"/>
                <w:szCs w:val="28"/>
                <w:lang w:bidi="ar-IQ"/>
              </w:rPr>
              <w:t xml:space="preserve">  22/02/2024   </w:t>
            </w:r>
          </w:p>
        </w:tc>
      </w:tr>
      <w:tr w:rsidR="00AB3A8E" w:rsidRPr="0047758F" w14:paraId="464D7798" w14:textId="77777777" w:rsidTr="0045701C">
        <w:tc>
          <w:tcPr>
            <w:tcW w:w="9540" w:type="dxa"/>
            <w:gridSpan w:val="13"/>
            <w:shd w:val="clear" w:color="auto" w:fill="auto"/>
          </w:tcPr>
          <w:p w14:paraId="0C9EE1EA" w14:textId="77777777" w:rsidR="00AB3A8E" w:rsidRPr="0047758F" w:rsidRDefault="00AB3A8E" w:rsidP="0045701C">
            <w:pPr>
              <w:autoSpaceDE w:val="0"/>
              <w:autoSpaceDN w:val="0"/>
              <w:adjustRightInd w:val="0"/>
              <w:ind w:right="-426"/>
              <w:jc w:val="both"/>
              <w:rPr>
                <w:rFonts w:ascii="Calibri" w:eastAsia="Calibri" w:hAnsi="Calibri" w:cs="Calibri"/>
                <w:b/>
                <w:bCs/>
                <w:sz w:val="28"/>
                <w:szCs w:val="28"/>
                <w:rtl/>
                <w:lang w:bidi="ar-IQ"/>
              </w:rPr>
            </w:pPr>
          </w:p>
        </w:tc>
      </w:tr>
      <w:tr w:rsidR="00AB3A8E" w:rsidRPr="0047758F" w14:paraId="6C7D29AA" w14:textId="77777777" w:rsidTr="0045701C">
        <w:tc>
          <w:tcPr>
            <w:tcW w:w="9540" w:type="dxa"/>
            <w:gridSpan w:val="13"/>
            <w:shd w:val="clear" w:color="auto" w:fill="DEEAF6"/>
          </w:tcPr>
          <w:p w14:paraId="24F1D4CB" w14:textId="7DE14957" w:rsidR="00AB3A8E" w:rsidRPr="0047758F" w:rsidRDefault="00AB3A8E" w:rsidP="00AB3A8E">
            <w:pPr>
              <w:numPr>
                <w:ilvl w:val="0"/>
                <w:numId w:val="2"/>
              </w:numPr>
              <w:bidi/>
              <w:spacing w:after="0" w:line="240" w:lineRule="auto"/>
              <w:rPr>
                <w:rFonts w:ascii="Calibri" w:eastAsia="Calibri" w:hAnsi="Calibri" w:cs="Calibri"/>
                <w:b/>
                <w:bCs/>
                <w:sz w:val="28"/>
                <w:szCs w:val="28"/>
                <w:rtl/>
              </w:rPr>
            </w:pPr>
            <w:r w:rsidRPr="0047758F">
              <w:rPr>
                <w:rFonts w:ascii="Calibri" w:eastAsia="Calibri" w:hAnsi="Calibri" w:cs="Calibri"/>
                <w:b/>
                <w:bCs/>
                <w:sz w:val="28"/>
                <w:szCs w:val="28"/>
                <w:rtl/>
              </w:rPr>
              <w:t xml:space="preserve">أشكال الحضور المتاحة </w:t>
            </w:r>
            <w:r w:rsidR="005E67D2">
              <w:rPr>
                <w:rFonts w:ascii="Calibri" w:eastAsia="Calibri" w:hAnsi="Calibri" w:cs="Calibri"/>
                <w:b/>
                <w:bCs/>
                <w:sz w:val="28"/>
                <w:szCs w:val="28"/>
              </w:rPr>
              <w:t xml:space="preserve"> </w:t>
            </w:r>
            <w:r w:rsidR="00A8322E">
              <w:rPr>
                <w:rFonts w:ascii="Calibri" w:eastAsia="Calibri" w:hAnsi="Calibri" w:cs="Calibri" w:hint="cs"/>
                <w:b/>
                <w:bCs/>
                <w:sz w:val="28"/>
                <w:szCs w:val="28"/>
                <w:rtl/>
              </w:rPr>
              <w:t>دوام رسمي حضوري</w:t>
            </w:r>
          </w:p>
        </w:tc>
      </w:tr>
      <w:tr w:rsidR="00AB3A8E" w:rsidRPr="0047758F" w14:paraId="5744DC39" w14:textId="77777777" w:rsidTr="0045701C">
        <w:tc>
          <w:tcPr>
            <w:tcW w:w="9540" w:type="dxa"/>
            <w:gridSpan w:val="13"/>
            <w:shd w:val="clear" w:color="auto" w:fill="auto"/>
          </w:tcPr>
          <w:p w14:paraId="18B44842" w14:textId="77777777" w:rsidR="00AB3A8E" w:rsidRPr="0047758F" w:rsidRDefault="00AB3A8E" w:rsidP="0045701C">
            <w:pPr>
              <w:shd w:val="clear" w:color="auto" w:fill="FFFFFF"/>
              <w:autoSpaceDE w:val="0"/>
              <w:autoSpaceDN w:val="0"/>
              <w:adjustRightInd w:val="0"/>
              <w:ind w:left="720" w:right="-426"/>
              <w:jc w:val="both"/>
              <w:rPr>
                <w:rFonts w:ascii="Calibri" w:eastAsia="Calibri" w:hAnsi="Calibri" w:cs="Calibri"/>
                <w:b/>
                <w:bCs/>
                <w:color w:val="000000"/>
                <w:sz w:val="28"/>
                <w:szCs w:val="28"/>
                <w:rtl/>
                <w:lang w:bidi="ar-IQ"/>
              </w:rPr>
            </w:pPr>
          </w:p>
        </w:tc>
      </w:tr>
      <w:tr w:rsidR="00AB3A8E" w:rsidRPr="0047758F" w14:paraId="215258F8" w14:textId="77777777" w:rsidTr="0045701C">
        <w:tc>
          <w:tcPr>
            <w:tcW w:w="9540" w:type="dxa"/>
            <w:gridSpan w:val="13"/>
            <w:shd w:val="clear" w:color="auto" w:fill="DEEAF6"/>
          </w:tcPr>
          <w:p w14:paraId="07C16528" w14:textId="01E3CF0F" w:rsidR="00AB3A8E" w:rsidRPr="0047758F" w:rsidRDefault="00AB3A8E" w:rsidP="00AB3A8E">
            <w:pPr>
              <w:numPr>
                <w:ilvl w:val="0"/>
                <w:numId w:val="2"/>
              </w:numPr>
              <w:bidi/>
              <w:spacing w:after="0" w:line="240" w:lineRule="auto"/>
              <w:rPr>
                <w:rFonts w:ascii="Calibri" w:eastAsia="Calibri" w:hAnsi="Calibri" w:cs="Calibri"/>
                <w:b/>
                <w:bCs/>
                <w:sz w:val="28"/>
                <w:szCs w:val="28"/>
                <w:rtl/>
              </w:rPr>
            </w:pPr>
            <w:r w:rsidRPr="0047758F">
              <w:rPr>
                <w:rFonts w:ascii="Calibri" w:eastAsia="Calibri" w:hAnsi="Calibri" w:cs="Calibri"/>
                <w:b/>
                <w:bCs/>
                <w:sz w:val="28"/>
                <w:szCs w:val="28"/>
                <w:rtl/>
              </w:rPr>
              <w:t>عدد الساعات الدراسية (الكلي)/ عدد الوحدات (الكلي)</w:t>
            </w:r>
            <w:r w:rsidR="00A8322E">
              <w:rPr>
                <w:rFonts w:ascii="Calibri" w:eastAsia="Calibri" w:hAnsi="Calibri" w:cs="Calibri" w:hint="cs"/>
                <w:b/>
                <w:bCs/>
                <w:sz w:val="28"/>
                <w:szCs w:val="28"/>
                <w:rtl/>
              </w:rPr>
              <w:t xml:space="preserve"> 5 ساعات اسبوعيا</w:t>
            </w:r>
          </w:p>
        </w:tc>
      </w:tr>
      <w:tr w:rsidR="00AB3A8E" w:rsidRPr="0047758F" w14:paraId="52D6BF8B" w14:textId="77777777" w:rsidTr="0045701C">
        <w:tc>
          <w:tcPr>
            <w:tcW w:w="9540" w:type="dxa"/>
            <w:gridSpan w:val="13"/>
            <w:shd w:val="clear" w:color="auto" w:fill="auto"/>
          </w:tcPr>
          <w:p w14:paraId="6F2BE6BA" w14:textId="77777777" w:rsidR="00AB3A8E" w:rsidRPr="0047758F" w:rsidRDefault="00AB3A8E" w:rsidP="0045701C">
            <w:pPr>
              <w:shd w:val="clear" w:color="auto" w:fill="FFFFFF"/>
              <w:autoSpaceDE w:val="0"/>
              <w:autoSpaceDN w:val="0"/>
              <w:adjustRightInd w:val="0"/>
              <w:ind w:left="720" w:right="-426"/>
              <w:jc w:val="both"/>
              <w:rPr>
                <w:rFonts w:ascii="Calibri" w:eastAsia="Calibri" w:hAnsi="Calibri" w:cs="Calibri"/>
                <w:b/>
                <w:bCs/>
                <w:color w:val="000000"/>
                <w:sz w:val="28"/>
                <w:szCs w:val="28"/>
                <w:rtl/>
                <w:lang w:bidi="ar-IQ"/>
              </w:rPr>
            </w:pPr>
          </w:p>
          <w:p w14:paraId="023F5619" w14:textId="77777777" w:rsidR="00AB3A8E" w:rsidRPr="0047758F" w:rsidRDefault="00AB3A8E" w:rsidP="0045701C">
            <w:pPr>
              <w:shd w:val="clear" w:color="auto" w:fill="FFFFFF"/>
              <w:autoSpaceDE w:val="0"/>
              <w:autoSpaceDN w:val="0"/>
              <w:adjustRightInd w:val="0"/>
              <w:ind w:left="720" w:right="-426"/>
              <w:jc w:val="both"/>
              <w:rPr>
                <w:rFonts w:ascii="Calibri" w:eastAsia="Calibri" w:hAnsi="Calibri" w:cs="Calibri"/>
                <w:b/>
                <w:bCs/>
                <w:color w:val="000000"/>
                <w:sz w:val="28"/>
                <w:szCs w:val="28"/>
                <w:rtl/>
                <w:lang w:bidi="ar-IQ"/>
              </w:rPr>
            </w:pPr>
          </w:p>
        </w:tc>
      </w:tr>
      <w:tr w:rsidR="00AB3A8E" w:rsidRPr="0047758F" w14:paraId="0D72914A" w14:textId="77777777" w:rsidTr="0045701C">
        <w:tc>
          <w:tcPr>
            <w:tcW w:w="9540" w:type="dxa"/>
            <w:gridSpan w:val="13"/>
            <w:shd w:val="clear" w:color="auto" w:fill="DEEAF6"/>
          </w:tcPr>
          <w:p w14:paraId="137F15C3" w14:textId="77777777" w:rsidR="00AB3A8E" w:rsidRPr="0047758F" w:rsidRDefault="00AB3A8E" w:rsidP="00AB3A8E">
            <w:pPr>
              <w:numPr>
                <w:ilvl w:val="0"/>
                <w:numId w:val="2"/>
              </w:numPr>
              <w:bidi/>
              <w:spacing w:after="0" w:line="240" w:lineRule="auto"/>
              <w:rPr>
                <w:rFonts w:ascii="Calibri" w:eastAsia="Calibri" w:hAnsi="Calibri" w:cs="Calibri"/>
                <w:b/>
                <w:bCs/>
                <w:sz w:val="28"/>
                <w:szCs w:val="28"/>
                <w:rtl/>
              </w:rPr>
            </w:pPr>
            <w:r w:rsidRPr="0047758F">
              <w:rPr>
                <w:rFonts w:ascii="Calibri" w:eastAsia="Calibri" w:hAnsi="Calibri" w:cs="Calibri"/>
                <w:b/>
                <w:bCs/>
                <w:sz w:val="28"/>
                <w:szCs w:val="28"/>
                <w:rtl/>
              </w:rPr>
              <w:t xml:space="preserve">اسم مسؤول المقرر الدراسي ( اذا اكثر من اسم يذكر) </w:t>
            </w:r>
          </w:p>
        </w:tc>
      </w:tr>
      <w:tr w:rsidR="00AB3A8E" w:rsidRPr="0047758F" w14:paraId="0C60E115" w14:textId="77777777" w:rsidTr="0045701C">
        <w:tc>
          <w:tcPr>
            <w:tcW w:w="9540" w:type="dxa"/>
            <w:gridSpan w:val="13"/>
            <w:shd w:val="clear" w:color="auto" w:fill="auto"/>
          </w:tcPr>
          <w:p w14:paraId="7F3C873D" w14:textId="79521046" w:rsidR="00AB3A8E" w:rsidRDefault="00AB3A8E" w:rsidP="0045701C">
            <w:pPr>
              <w:shd w:val="clear" w:color="auto" w:fill="FFFFFF"/>
              <w:autoSpaceDE w:val="0"/>
              <w:autoSpaceDN w:val="0"/>
              <w:adjustRightInd w:val="0"/>
              <w:ind w:left="720" w:right="-426"/>
              <w:jc w:val="both"/>
              <w:rPr>
                <w:rFonts w:ascii="Calibri" w:eastAsia="Calibri" w:hAnsi="Calibri" w:cs="Calibri"/>
                <w:b/>
                <w:bCs/>
                <w:color w:val="000000"/>
                <w:sz w:val="28"/>
                <w:szCs w:val="28"/>
                <w:lang w:bidi="ar-IQ"/>
              </w:rPr>
            </w:pPr>
            <w:r w:rsidRPr="0047758F">
              <w:rPr>
                <w:rFonts w:ascii="Calibri" w:eastAsia="Calibri" w:hAnsi="Calibri" w:cs="Calibri"/>
                <w:b/>
                <w:bCs/>
                <w:color w:val="000000"/>
                <w:sz w:val="28"/>
                <w:szCs w:val="28"/>
                <w:rtl/>
                <w:lang w:bidi="ar-IQ"/>
              </w:rPr>
              <w:t xml:space="preserve">الاسم: </w:t>
            </w:r>
            <w:r w:rsidR="00A8322E">
              <w:rPr>
                <w:rFonts w:ascii="Calibri" w:eastAsia="Calibri" w:hAnsi="Calibri" w:cs="Calibri" w:hint="cs"/>
                <w:b/>
                <w:bCs/>
                <w:color w:val="000000"/>
                <w:sz w:val="28"/>
                <w:szCs w:val="28"/>
                <w:rtl/>
                <w:lang w:bidi="ar-IQ"/>
              </w:rPr>
              <w:t xml:space="preserve"> م.د شيماء عبد الزهرة عباس </w:t>
            </w:r>
            <w:r w:rsidRPr="0047758F">
              <w:rPr>
                <w:rFonts w:ascii="Calibri" w:eastAsia="Calibri" w:hAnsi="Calibri" w:cs="Calibri"/>
                <w:b/>
                <w:bCs/>
                <w:color w:val="000000"/>
                <w:sz w:val="28"/>
                <w:szCs w:val="28"/>
                <w:rtl/>
                <w:lang w:bidi="ar-IQ"/>
              </w:rPr>
              <w:t xml:space="preserve">                                                       ال</w:t>
            </w:r>
            <w:r w:rsidRPr="0047758F">
              <w:rPr>
                <w:rFonts w:ascii="Calibri" w:eastAsia="Calibri" w:hAnsi="Calibri" w:cs="Calibri"/>
                <w:b/>
                <w:bCs/>
                <w:color w:val="000000"/>
                <w:sz w:val="28"/>
                <w:szCs w:val="28"/>
                <w:rtl/>
              </w:rPr>
              <w:t>آ</w:t>
            </w:r>
            <w:r w:rsidRPr="0047758F">
              <w:rPr>
                <w:rFonts w:ascii="Calibri" w:eastAsia="Calibri" w:hAnsi="Calibri" w:cs="Calibri"/>
                <w:b/>
                <w:bCs/>
                <w:color w:val="000000"/>
                <w:sz w:val="28"/>
                <w:szCs w:val="28"/>
                <w:rtl/>
                <w:lang w:bidi="ar-IQ"/>
              </w:rPr>
              <w:t xml:space="preserve">يميل : </w:t>
            </w:r>
            <w:r w:rsidR="00A8322E">
              <w:rPr>
                <w:rFonts w:ascii="Calibri" w:eastAsia="Calibri" w:hAnsi="Calibri" w:cs="Calibri" w:hint="cs"/>
                <w:b/>
                <w:bCs/>
                <w:color w:val="000000"/>
                <w:sz w:val="28"/>
                <w:szCs w:val="28"/>
                <w:rtl/>
                <w:lang w:bidi="ar-IQ"/>
              </w:rPr>
              <w:t xml:space="preserve"> </w:t>
            </w:r>
          </w:p>
          <w:p w14:paraId="5C473A26" w14:textId="5C2066E4" w:rsidR="00A8322E" w:rsidRPr="0047758F" w:rsidRDefault="00A8322E" w:rsidP="0045701C">
            <w:pPr>
              <w:shd w:val="clear" w:color="auto" w:fill="FFFFFF"/>
              <w:autoSpaceDE w:val="0"/>
              <w:autoSpaceDN w:val="0"/>
              <w:adjustRightInd w:val="0"/>
              <w:ind w:left="720" w:right="-426"/>
              <w:jc w:val="both"/>
              <w:rPr>
                <w:rFonts w:ascii="Calibri" w:eastAsia="Calibri" w:hAnsi="Calibri" w:cs="Calibri"/>
                <w:b/>
                <w:bCs/>
                <w:color w:val="000000"/>
                <w:sz w:val="28"/>
                <w:szCs w:val="28"/>
                <w:lang w:bidi="ar-IQ"/>
              </w:rPr>
            </w:pPr>
            <w:r>
              <w:rPr>
                <w:rFonts w:ascii="Calibri" w:eastAsia="Calibri" w:hAnsi="Calibri" w:cs="Calibri"/>
                <w:b/>
                <w:bCs/>
                <w:color w:val="000000"/>
                <w:sz w:val="28"/>
                <w:szCs w:val="28"/>
                <w:lang w:bidi="ar-IQ"/>
              </w:rPr>
              <w:t>Shaymaa.abbas@copharm.uobaghdad.edu.iq</w:t>
            </w:r>
          </w:p>
          <w:p w14:paraId="501D3AAD" w14:textId="77777777" w:rsidR="00AB3A8E" w:rsidRPr="0047758F" w:rsidRDefault="00AB3A8E" w:rsidP="0045701C">
            <w:pPr>
              <w:shd w:val="clear" w:color="auto" w:fill="FFFFFF"/>
              <w:autoSpaceDE w:val="0"/>
              <w:autoSpaceDN w:val="0"/>
              <w:adjustRightInd w:val="0"/>
              <w:ind w:left="720" w:right="-426"/>
              <w:jc w:val="both"/>
              <w:rPr>
                <w:rFonts w:ascii="Calibri" w:eastAsia="Calibri" w:hAnsi="Calibri" w:cs="Calibri"/>
                <w:b/>
                <w:bCs/>
                <w:color w:val="000000"/>
                <w:sz w:val="28"/>
                <w:szCs w:val="28"/>
                <w:rtl/>
                <w:lang w:bidi="ar-IQ"/>
              </w:rPr>
            </w:pPr>
          </w:p>
        </w:tc>
      </w:tr>
      <w:tr w:rsidR="00AB3A8E" w:rsidRPr="0047758F" w14:paraId="67F6F2D0" w14:textId="77777777" w:rsidTr="0045701C">
        <w:tc>
          <w:tcPr>
            <w:tcW w:w="9540" w:type="dxa"/>
            <w:gridSpan w:val="13"/>
            <w:shd w:val="clear" w:color="auto" w:fill="DEEAF6"/>
          </w:tcPr>
          <w:p w14:paraId="7BA79B1F" w14:textId="77777777" w:rsidR="00AB3A8E" w:rsidRPr="0047758F" w:rsidRDefault="00AB3A8E" w:rsidP="00AB3A8E">
            <w:pPr>
              <w:numPr>
                <w:ilvl w:val="0"/>
                <w:numId w:val="2"/>
              </w:numPr>
              <w:bidi/>
              <w:spacing w:after="0" w:line="240" w:lineRule="auto"/>
              <w:rPr>
                <w:rFonts w:ascii="Calibri" w:eastAsia="Calibri" w:hAnsi="Calibri" w:cs="Calibri"/>
                <w:b/>
                <w:bCs/>
                <w:sz w:val="28"/>
                <w:szCs w:val="28"/>
                <w:rtl/>
                <w:lang w:bidi="ar-IQ"/>
              </w:rPr>
            </w:pPr>
            <w:r w:rsidRPr="0047758F">
              <w:rPr>
                <w:rFonts w:ascii="Calibri" w:eastAsia="Calibri" w:hAnsi="Calibri" w:cs="Calibri"/>
                <w:b/>
                <w:bCs/>
                <w:sz w:val="28"/>
                <w:szCs w:val="28"/>
                <w:rtl/>
              </w:rPr>
              <w:t>اهداف</w:t>
            </w:r>
            <w:r w:rsidRPr="0047758F">
              <w:rPr>
                <w:rFonts w:ascii="Calibri" w:eastAsia="Calibri" w:hAnsi="Calibri" w:cs="Calibri"/>
                <w:b/>
                <w:bCs/>
                <w:sz w:val="28"/>
                <w:szCs w:val="28"/>
                <w:rtl/>
                <w:lang w:bidi="ar-IQ"/>
              </w:rPr>
              <w:t xml:space="preserve"> المقرر </w:t>
            </w:r>
          </w:p>
        </w:tc>
      </w:tr>
      <w:tr w:rsidR="00561F6B" w:rsidRPr="0047758F" w14:paraId="263CC29A" w14:textId="77777777" w:rsidTr="006A5377">
        <w:tc>
          <w:tcPr>
            <w:tcW w:w="5550" w:type="dxa"/>
            <w:gridSpan w:val="8"/>
            <w:shd w:val="clear" w:color="auto" w:fill="auto"/>
          </w:tcPr>
          <w:p w14:paraId="07CE0DD3" w14:textId="77777777" w:rsidR="00AB3A8E" w:rsidRPr="0047758F" w:rsidRDefault="00AB3A8E" w:rsidP="0045701C">
            <w:pPr>
              <w:shd w:val="clear" w:color="auto" w:fill="FFFFFF"/>
              <w:autoSpaceDE w:val="0"/>
              <w:autoSpaceDN w:val="0"/>
              <w:adjustRightInd w:val="0"/>
              <w:ind w:right="-426"/>
              <w:jc w:val="both"/>
              <w:rPr>
                <w:rFonts w:ascii="Calibri" w:eastAsia="Calibri" w:hAnsi="Calibri" w:cs="Calibri"/>
                <w:b/>
                <w:bCs/>
                <w:color w:val="000000"/>
                <w:sz w:val="28"/>
                <w:szCs w:val="28"/>
                <w:rtl/>
                <w:lang w:bidi="ar-IQ"/>
              </w:rPr>
            </w:pPr>
            <w:r w:rsidRPr="0047758F">
              <w:rPr>
                <w:rFonts w:ascii="Calibri" w:eastAsia="Calibri" w:hAnsi="Calibri" w:cs="Calibri"/>
                <w:b/>
                <w:bCs/>
                <w:sz w:val="28"/>
                <w:szCs w:val="28"/>
                <w:rtl/>
                <w:lang w:bidi="ar-IQ"/>
              </w:rPr>
              <w:t>اهداف المادة الدراسية</w:t>
            </w:r>
          </w:p>
        </w:tc>
        <w:tc>
          <w:tcPr>
            <w:tcW w:w="3990" w:type="dxa"/>
            <w:gridSpan w:val="5"/>
            <w:shd w:val="clear" w:color="auto" w:fill="auto"/>
          </w:tcPr>
          <w:p w14:paraId="06F51F96" w14:textId="5FC841B5" w:rsidR="00AB3A8E" w:rsidRDefault="00A8322E" w:rsidP="00A8322E">
            <w:pPr>
              <w:pStyle w:val="ListParagraph"/>
              <w:numPr>
                <w:ilvl w:val="0"/>
                <w:numId w:val="1"/>
              </w:numPr>
              <w:autoSpaceDE w:val="0"/>
              <w:autoSpaceDN w:val="0"/>
              <w:bidi/>
              <w:adjustRightInd w:val="0"/>
              <w:spacing w:after="0" w:line="240" w:lineRule="auto"/>
              <w:ind w:right="-426"/>
              <w:jc w:val="both"/>
              <w:rPr>
                <w:rFonts w:ascii="Calibri" w:eastAsia="Calibri" w:hAnsi="Calibri" w:cs="Calibri"/>
                <w:b/>
                <w:bCs/>
                <w:sz w:val="28"/>
                <w:szCs w:val="28"/>
                <w:lang w:bidi="ar-IQ"/>
              </w:rPr>
            </w:pPr>
            <w:r>
              <w:rPr>
                <w:rFonts w:ascii="Calibri" w:eastAsia="Calibri" w:hAnsi="Calibri" w:cs="Calibri" w:hint="cs"/>
                <w:b/>
                <w:bCs/>
                <w:sz w:val="28"/>
                <w:szCs w:val="28"/>
                <w:rtl/>
                <w:lang w:bidi="ar-IQ"/>
              </w:rPr>
              <w:t>تزويد الطلاب بمعلومات في مجال تشخيص الطفيليات والامراض الطفيلية ونواقلها</w:t>
            </w:r>
          </w:p>
          <w:p w14:paraId="208D989F" w14:textId="07F528D5" w:rsidR="00A8322E" w:rsidRDefault="00A8322E" w:rsidP="00A8322E">
            <w:pPr>
              <w:pStyle w:val="ListParagraph"/>
              <w:numPr>
                <w:ilvl w:val="0"/>
                <w:numId w:val="1"/>
              </w:numPr>
              <w:autoSpaceDE w:val="0"/>
              <w:autoSpaceDN w:val="0"/>
              <w:bidi/>
              <w:adjustRightInd w:val="0"/>
              <w:spacing w:after="0" w:line="240" w:lineRule="auto"/>
              <w:ind w:right="-426"/>
              <w:jc w:val="both"/>
              <w:rPr>
                <w:rFonts w:ascii="Calibri" w:eastAsia="Calibri" w:hAnsi="Calibri" w:cs="Calibri"/>
                <w:b/>
                <w:bCs/>
                <w:sz w:val="28"/>
                <w:szCs w:val="28"/>
                <w:lang w:bidi="ar-IQ"/>
              </w:rPr>
            </w:pPr>
            <w:r>
              <w:rPr>
                <w:rFonts w:ascii="Calibri" w:eastAsia="Calibri" w:hAnsi="Calibri" w:cs="Calibri" w:hint="cs"/>
                <w:b/>
                <w:bCs/>
                <w:sz w:val="28"/>
                <w:szCs w:val="28"/>
                <w:rtl/>
                <w:lang w:bidi="ar-IQ"/>
              </w:rPr>
              <w:t>تحسين قدرة الطلبة على التعلم الذاتي واستخدام الانترنت والوصول للمعلومة العلمية الدقيقة</w:t>
            </w:r>
          </w:p>
          <w:p w14:paraId="632C1745" w14:textId="03348241" w:rsidR="00A8322E" w:rsidRPr="00A8322E" w:rsidRDefault="00A8322E" w:rsidP="00A8322E">
            <w:pPr>
              <w:pStyle w:val="ListParagraph"/>
              <w:numPr>
                <w:ilvl w:val="0"/>
                <w:numId w:val="1"/>
              </w:numPr>
              <w:autoSpaceDE w:val="0"/>
              <w:autoSpaceDN w:val="0"/>
              <w:bidi/>
              <w:adjustRightInd w:val="0"/>
              <w:spacing w:after="0" w:line="240" w:lineRule="auto"/>
              <w:ind w:right="-426"/>
              <w:jc w:val="both"/>
              <w:rPr>
                <w:rFonts w:ascii="Calibri" w:eastAsia="Calibri" w:hAnsi="Calibri" w:cs="Calibri"/>
                <w:b/>
                <w:bCs/>
                <w:sz w:val="28"/>
                <w:szCs w:val="28"/>
                <w:lang w:bidi="ar-IQ"/>
              </w:rPr>
            </w:pPr>
            <w:r>
              <w:rPr>
                <w:rFonts w:ascii="Calibri" w:eastAsia="Calibri" w:hAnsi="Calibri" w:cs="Calibri" w:hint="cs"/>
                <w:b/>
                <w:bCs/>
                <w:sz w:val="28"/>
                <w:szCs w:val="28"/>
                <w:rtl/>
                <w:lang w:bidi="ar-IQ"/>
              </w:rPr>
              <w:t>اعداد الطلبة لان يكونوا مصدر كفوء وذو اساس علمي متين للارشاد الاجتماعي</w:t>
            </w:r>
          </w:p>
          <w:p w14:paraId="412792EF" w14:textId="2F39931A" w:rsidR="00AB3A8E" w:rsidRPr="00A8322E" w:rsidRDefault="00AB3A8E" w:rsidP="00A8322E">
            <w:pPr>
              <w:numPr>
                <w:ilvl w:val="0"/>
                <w:numId w:val="1"/>
              </w:numPr>
              <w:autoSpaceDE w:val="0"/>
              <w:autoSpaceDN w:val="0"/>
              <w:bidi/>
              <w:adjustRightInd w:val="0"/>
              <w:spacing w:after="0" w:line="240" w:lineRule="auto"/>
              <w:ind w:right="-426" w:hanging="1530"/>
              <w:jc w:val="both"/>
              <w:rPr>
                <w:rFonts w:ascii="Calibri" w:eastAsia="Calibri" w:hAnsi="Calibri" w:cs="Calibri"/>
                <w:b/>
                <w:bCs/>
                <w:sz w:val="28"/>
                <w:szCs w:val="28"/>
                <w:rtl/>
                <w:lang w:bidi="ar-IQ"/>
              </w:rPr>
            </w:pPr>
          </w:p>
        </w:tc>
      </w:tr>
      <w:tr w:rsidR="00AB3A8E" w:rsidRPr="0047758F" w14:paraId="68DED803" w14:textId="77777777" w:rsidTr="0045701C">
        <w:tc>
          <w:tcPr>
            <w:tcW w:w="9540" w:type="dxa"/>
            <w:gridSpan w:val="13"/>
            <w:shd w:val="clear" w:color="auto" w:fill="DEEAF6"/>
          </w:tcPr>
          <w:p w14:paraId="04025761" w14:textId="77777777" w:rsidR="00AB3A8E" w:rsidRPr="0047758F" w:rsidRDefault="00AB3A8E" w:rsidP="00AB3A8E">
            <w:pPr>
              <w:numPr>
                <w:ilvl w:val="0"/>
                <w:numId w:val="2"/>
              </w:numPr>
              <w:bidi/>
              <w:spacing w:after="0" w:line="240" w:lineRule="auto"/>
              <w:rPr>
                <w:rFonts w:ascii="Calibri" w:eastAsia="Calibri" w:hAnsi="Calibri" w:cs="Calibri"/>
                <w:b/>
                <w:bCs/>
                <w:sz w:val="28"/>
                <w:szCs w:val="28"/>
                <w:rtl/>
                <w:lang w:bidi="ar-IQ"/>
              </w:rPr>
            </w:pPr>
            <w:r w:rsidRPr="0047758F">
              <w:rPr>
                <w:rFonts w:ascii="Calibri" w:eastAsia="Calibri" w:hAnsi="Calibri" w:cs="Calibri"/>
                <w:b/>
                <w:bCs/>
                <w:sz w:val="28"/>
                <w:szCs w:val="28"/>
                <w:rtl/>
                <w:lang w:bidi="ar-IQ"/>
              </w:rPr>
              <w:t xml:space="preserve">استراتيجيات التعليم والتعلم </w:t>
            </w:r>
          </w:p>
        </w:tc>
      </w:tr>
      <w:tr w:rsidR="0088032B" w:rsidRPr="0047758F" w14:paraId="4B40C9E2" w14:textId="77777777" w:rsidTr="006A5377">
        <w:tc>
          <w:tcPr>
            <w:tcW w:w="2112" w:type="dxa"/>
            <w:gridSpan w:val="3"/>
            <w:shd w:val="clear" w:color="auto" w:fill="auto"/>
          </w:tcPr>
          <w:p w14:paraId="4811D8A3" w14:textId="77777777" w:rsidR="00AB3A8E" w:rsidRPr="0047758F" w:rsidRDefault="00AB3A8E" w:rsidP="0045701C">
            <w:pPr>
              <w:shd w:val="clear" w:color="auto" w:fill="FFFFFF"/>
              <w:autoSpaceDE w:val="0"/>
              <w:autoSpaceDN w:val="0"/>
              <w:bidi/>
              <w:adjustRightInd w:val="0"/>
              <w:ind w:right="-426"/>
              <w:jc w:val="both"/>
              <w:rPr>
                <w:rFonts w:ascii="Calibri" w:eastAsia="Calibri" w:hAnsi="Calibri" w:cs="Calibri"/>
                <w:b/>
                <w:bCs/>
                <w:sz w:val="28"/>
                <w:szCs w:val="28"/>
                <w:rtl/>
                <w:lang w:bidi="ar-IQ"/>
              </w:rPr>
            </w:pPr>
            <w:r w:rsidRPr="0047758F">
              <w:rPr>
                <w:rFonts w:ascii="Calibri" w:eastAsia="Calibri" w:hAnsi="Calibri" w:cs="Calibri"/>
                <w:b/>
                <w:bCs/>
                <w:sz w:val="28"/>
                <w:szCs w:val="28"/>
                <w:rtl/>
                <w:lang w:bidi="ar-IQ"/>
              </w:rPr>
              <w:t>الاستراتيجية</w:t>
            </w:r>
          </w:p>
        </w:tc>
        <w:tc>
          <w:tcPr>
            <w:tcW w:w="7428" w:type="dxa"/>
            <w:gridSpan w:val="10"/>
            <w:shd w:val="clear" w:color="auto" w:fill="auto"/>
          </w:tcPr>
          <w:p w14:paraId="6421C492" w14:textId="77777777" w:rsidR="004B17BA" w:rsidRDefault="004B17BA" w:rsidP="004B17BA">
            <w:pPr>
              <w:shd w:val="clear" w:color="auto" w:fill="FFFFFF"/>
              <w:autoSpaceDE w:val="0"/>
              <w:autoSpaceDN w:val="0"/>
              <w:bidi/>
              <w:adjustRightInd w:val="0"/>
              <w:ind w:left="720" w:right="-426"/>
              <w:jc w:val="both"/>
              <w:rPr>
                <w:rFonts w:ascii="Calibri" w:eastAsia="Calibri" w:hAnsi="Calibri" w:cs="Calibri"/>
                <w:b/>
                <w:bCs/>
                <w:color w:val="000000"/>
                <w:sz w:val="28"/>
                <w:szCs w:val="28"/>
                <w:rtl/>
                <w:lang w:bidi="ar-IQ"/>
              </w:rPr>
            </w:pPr>
            <w:r>
              <w:rPr>
                <w:rFonts w:ascii="Calibri" w:eastAsia="Calibri" w:hAnsi="Calibri" w:cs="Calibri" w:hint="cs"/>
                <w:b/>
                <w:bCs/>
                <w:color w:val="000000"/>
                <w:sz w:val="28"/>
                <w:szCs w:val="28"/>
                <w:rtl/>
                <w:lang w:bidi="ar-IQ"/>
              </w:rPr>
              <w:t>ا- الاهداف المعرفية</w:t>
            </w:r>
          </w:p>
          <w:p w14:paraId="73DAF086" w14:textId="77777777" w:rsidR="004B17BA" w:rsidRDefault="004B17BA" w:rsidP="004B17BA">
            <w:pPr>
              <w:shd w:val="clear" w:color="auto" w:fill="FFFFFF"/>
              <w:autoSpaceDE w:val="0"/>
              <w:autoSpaceDN w:val="0"/>
              <w:bidi/>
              <w:adjustRightInd w:val="0"/>
              <w:ind w:left="720" w:right="-426"/>
              <w:jc w:val="both"/>
              <w:rPr>
                <w:rFonts w:ascii="Calibri" w:eastAsia="Calibri" w:hAnsi="Calibri" w:cs="Calibri"/>
                <w:b/>
                <w:bCs/>
                <w:color w:val="000000"/>
                <w:sz w:val="28"/>
                <w:szCs w:val="28"/>
                <w:rtl/>
                <w:lang w:bidi="ar-IQ"/>
              </w:rPr>
            </w:pPr>
            <w:r>
              <w:rPr>
                <w:rFonts w:ascii="Calibri" w:eastAsia="Calibri" w:hAnsi="Calibri" w:cs="Calibri" w:hint="cs"/>
                <w:b/>
                <w:bCs/>
                <w:color w:val="000000"/>
                <w:sz w:val="28"/>
                <w:szCs w:val="28"/>
                <w:rtl/>
                <w:lang w:bidi="ar-IQ"/>
              </w:rPr>
              <w:lastRenderedPageBreak/>
              <w:t>تزويد الطلبة بمعلومات عن الامراض الطفيلية والفيروسية المهمة لصحة الانسان واهم مسبباتها ونواقلها وطرق علاجها والسيطرة عليها كما يهدف الكورس لاضافة معرفة للطلبة عن مكونات الجهاز المناعي وطريقة عمله واهم اضطرابات الجهاز امناعي ومصادر الخلل التي تؤدي اليها</w:t>
            </w:r>
          </w:p>
          <w:p w14:paraId="0B760B3B" w14:textId="77777777" w:rsidR="004B17BA" w:rsidRDefault="004B17BA" w:rsidP="004B17BA">
            <w:pPr>
              <w:shd w:val="clear" w:color="auto" w:fill="FFFFFF"/>
              <w:autoSpaceDE w:val="0"/>
              <w:autoSpaceDN w:val="0"/>
              <w:bidi/>
              <w:adjustRightInd w:val="0"/>
              <w:ind w:left="720" w:right="-426"/>
              <w:jc w:val="both"/>
              <w:rPr>
                <w:rFonts w:ascii="Calibri" w:eastAsia="Calibri" w:hAnsi="Calibri" w:cs="Calibri"/>
                <w:b/>
                <w:bCs/>
                <w:color w:val="000000"/>
                <w:sz w:val="28"/>
                <w:szCs w:val="28"/>
                <w:rtl/>
                <w:lang w:bidi="ar-IQ"/>
              </w:rPr>
            </w:pPr>
            <w:r>
              <w:rPr>
                <w:rFonts w:ascii="Calibri" w:eastAsia="Calibri" w:hAnsi="Calibri" w:cs="Calibri" w:hint="cs"/>
                <w:b/>
                <w:bCs/>
                <w:color w:val="000000"/>
                <w:sz w:val="28"/>
                <w:szCs w:val="28"/>
                <w:rtl/>
                <w:lang w:bidi="ar-IQ"/>
              </w:rPr>
              <w:t>ب- الاهداف المهاراتية الخاصة بالبرنامج</w:t>
            </w:r>
          </w:p>
          <w:p w14:paraId="6FB0AE1E" w14:textId="34481889" w:rsidR="00AB3A8E" w:rsidRDefault="004B17BA" w:rsidP="004B17BA">
            <w:pPr>
              <w:pStyle w:val="ListParagraph"/>
              <w:numPr>
                <w:ilvl w:val="0"/>
                <w:numId w:val="3"/>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مهارة الفحص والتشخيص المجهري</w:t>
            </w:r>
          </w:p>
          <w:p w14:paraId="4CE20587" w14:textId="07418673" w:rsidR="004B17BA" w:rsidRDefault="004B17BA" w:rsidP="004B17BA">
            <w:pPr>
              <w:pStyle w:val="ListParagraph"/>
              <w:numPr>
                <w:ilvl w:val="0"/>
                <w:numId w:val="3"/>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مهارة التعلم الذاتي لاكتساب معلومات ومعارف جديدة</w:t>
            </w:r>
          </w:p>
          <w:p w14:paraId="77CFA531" w14:textId="3664A1BB" w:rsidR="004B17BA" w:rsidRDefault="004B17BA" w:rsidP="004B17BA">
            <w:pPr>
              <w:pStyle w:val="ListParagraph"/>
              <w:shd w:val="clear" w:color="auto" w:fill="FFFFFF"/>
              <w:autoSpaceDE w:val="0"/>
              <w:autoSpaceDN w:val="0"/>
              <w:bidi/>
              <w:adjustRightInd w:val="0"/>
              <w:ind w:left="0" w:right="-426"/>
              <w:jc w:val="both"/>
              <w:rPr>
                <w:rFonts w:ascii="Calibri" w:eastAsia="Calibri" w:hAnsi="Calibri" w:cs="Calibri"/>
                <w:b/>
                <w:bCs/>
                <w:color w:val="000000"/>
                <w:sz w:val="28"/>
                <w:szCs w:val="28"/>
                <w:rtl/>
                <w:lang w:bidi="ar-IQ"/>
              </w:rPr>
            </w:pPr>
            <w:r>
              <w:rPr>
                <w:rFonts w:ascii="Calibri" w:eastAsia="Calibri" w:hAnsi="Calibri" w:cs="Calibri" w:hint="cs"/>
                <w:b/>
                <w:bCs/>
                <w:color w:val="000000"/>
                <w:sz w:val="28"/>
                <w:szCs w:val="28"/>
                <w:rtl/>
                <w:lang w:bidi="ar-IQ"/>
              </w:rPr>
              <w:t xml:space="preserve">طرائق التعليم والتعلم </w:t>
            </w:r>
          </w:p>
          <w:p w14:paraId="4D9D5B59" w14:textId="7EEDDBC8" w:rsidR="004B17BA" w:rsidRDefault="004B17BA" w:rsidP="004B17BA">
            <w:pPr>
              <w:pStyle w:val="ListParagraph"/>
              <w:numPr>
                <w:ilvl w:val="0"/>
                <w:numId w:val="4"/>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المحاضرات</w:t>
            </w:r>
          </w:p>
          <w:p w14:paraId="06157E1F" w14:textId="7FBD6598" w:rsidR="004B17BA" w:rsidRDefault="004B17BA" w:rsidP="004B17BA">
            <w:pPr>
              <w:pStyle w:val="ListParagraph"/>
              <w:numPr>
                <w:ilvl w:val="0"/>
                <w:numId w:val="4"/>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المناقشات</w:t>
            </w:r>
          </w:p>
          <w:p w14:paraId="1FEF7294" w14:textId="3DE890B9" w:rsidR="004B17BA" w:rsidRDefault="004B17BA" w:rsidP="004B17BA">
            <w:pPr>
              <w:pStyle w:val="ListParagraph"/>
              <w:numPr>
                <w:ilvl w:val="0"/>
                <w:numId w:val="4"/>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الصفوف الالكترونية</w:t>
            </w:r>
          </w:p>
          <w:p w14:paraId="1E04CF0B" w14:textId="227E4295" w:rsidR="004B17BA" w:rsidRDefault="004B17BA" w:rsidP="004B17BA">
            <w:pPr>
              <w:pStyle w:val="ListParagraph"/>
              <w:numPr>
                <w:ilvl w:val="0"/>
                <w:numId w:val="4"/>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الفحص والتشخيص المجهري</w:t>
            </w:r>
          </w:p>
          <w:p w14:paraId="60CD2079" w14:textId="41BFDE00" w:rsidR="004B17BA" w:rsidRDefault="004B17BA" w:rsidP="004B17BA">
            <w:pPr>
              <w:shd w:val="clear" w:color="auto" w:fill="FFFFFF"/>
              <w:autoSpaceDE w:val="0"/>
              <w:autoSpaceDN w:val="0"/>
              <w:bidi/>
              <w:adjustRightInd w:val="0"/>
              <w:ind w:left="360" w:right="-426"/>
              <w:jc w:val="both"/>
              <w:rPr>
                <w:rFonts w:ascii="Calibri" w:eastAsia="Calibri" w:hAnsi="Calibri" w:cs="Calibri"/>
                <w:b/>
                <w:bCs/>
                <w:color w:val="000000"/>
                <w:sz w:val="28"/>
                <w:szCs w:val="28"/>
                <w:rtl/>
                <w:lang w:bidi="ar-IQ"/>
              </w:rPr>
            </w:pPr>
            <w:r>
              <w:rPr>
                <w:rFonts w:ascii="Calibri" w:eastAsia="Calibri" w:hAnsi="Calibri" w:cs="Calibri" w:hint="cs"/>
                <w:b/>
                <w:bCs/>
                <w:color w:val="000000"/>
                <w:sz w:val="28"/>
                <w:szCs w:val="28"/>
                <w:rtl/>
                <w:lang w:bidi="ar-IQ"/>
              </w:rPr>
              <w:t>طرائق التقييم</w:t>
            </w:r>
          </w:p>
          <w:p w14:paraId="78B47319" w14:textId="7D7BEC3A" w:rsidR="004B17BA" w:rsidRDefault="004B17BA" w:rsidP="004B17BA">
            <w:pPr>
              <w:pStyle w:val="ListParagraph"/>
              <w:numPr>
                <w:ilvl w:val="0"/>
                <w:numId w:val="5"/>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الامتحانات النظرية والعملية</w:t>
            </w:r>
          </w:p>
          <w:p w14:paraId="1622749E" w14:textId="00CDEE7D" w:rsidR="004B17BA" w:rsidRDefault="004B17BA" w:rsidP="004B17BA">
            <w:pPr>
              <w:pStyle w:val="ListParagraph"/>
              <w:numPr>
                <w:ilvl w:val="0"/>
                <w:numId w:val="5"/>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التقييم العملي</w:t>
            </w:r>
          </w:p>
          <w:p w14:paraId="7742E81B" w14:textId="70841B18" w:rsidR="004B17BA" w:rsidRDefault="004B17BA" w:rsidP="004B17BA">
            <w:pPr>
              <w:pStyle w:val="ListParagraph"/>
              <w:numPr>
                <w:ilvl w:val="0"/>
                <w:numId w:val="5"/>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النشاطات الصفية</w:t>
            </w:r>
          </w:p>
          <w:p w14:paraId="17106B85" w14:textId="7C9090E8" w:rsidR="004B17BA" w:rsidRDefault="004B17BA" w:rsidP="004B17BA">
            <w:pPr>
              <w:pStyle w:val="ListParagraph"/>
              <w:numPr>
                <w:ilvl w:val="0"/>
                <w:numId w:val="5"/>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مناقاشات ضمن حلقات دراسية مصغرة</w:t>
            </w:r>
          </w:p>
          <w:p w14:paraId="51141E4C" w14:textId="4EBCFC0F" w:rsidR="004B17BA" w:rsidRDefault="005F3E5D" w:rsidP="004B17BA">
            <w:pPr>
              <w:pStyle w:val="ListParagraph"/>
              <w:shd w:val="clear" w:color="auto" w:fill="FFFFFF"/>
              <w:autoSpaceDE w:val="0"/>
              <w:autoSpaceDN w:val="0"/>
              <w:bidi/>
              <w:adjustRightInd w:val="0"/>
              <w:ind w:left="1080" w:right="-426"/>
              <w:jc w:val="both"/>
              <w:rPr>
                <w:rFonts w:ascii="Calibri" w:eastAsia="Calibri" w:hAnsi="Calibri" w:cs="Calibri"/>
                <w:b/>
                <w:bCs/>
                <w:color w:val="000000"/>
                <w:sz w:val="28"/>
                <w:szCs w:val="28"/>
                <w:rtl/>
                <w:lang w:bidi="ar-IQ"/>
              </w:rPr>
            </w:pPr>
            <w:r>
              <w:rPr>
                <w:rFonts w:ascii="Calibri" w:eastAsia="Calibri" w:hAnsi="Calibri" w:cs="Calibri" w:hint="cs"/>
                <w:b/>
                <w:bCs/>
                <w:color w:val="000000"/>
                <w:sz w:val="28"/>
                <w:szCs w:val="28"/>
                <w:rtl/>
                <w:lang w:bidi="ar-IQ"/>
              </w:rPr>
              <w:t>ج- الاهداف الوجدانية والقيمية</w:t>
            </w:r>
          </w:p>
          <w:p w14:paraId="431EAB0F" w14:textId="3EAC4BC5" w:rsidR="005F3E5D" w:rsidRDefault="005F3E5D" w:rsidP="005F3E5D">
            <w:pPr>
              <w:pStyle w:val="ListParagraph"/>
              <w:numPr>
                <w:ilvl w:val="0"/>
                <w:numId w:val="5"/>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تنمية قدرة الطلبة على التواصل السليم مع الزملاء</w:t>
            </w:r>
          </w:p>
          <w:p w14:paraId="72E3A4C6" w14:textId="6C075AC7" w:rsidR="005F3E5D" w:rsidRDefault="005F3E5D" w:rsidP="005F3E5D">
            <w:pPr>
              <w:pStyle w:val="ListParagraph"/>
              <w:numPr>
                <w:ilvl w:val="0"/>
                <w:numId w:val="5"/>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تعزيز  قدرة الطلبة على المشاركة والتعاون</w:t>
            </w:r>
          </w:p>
          <w:p w14:paraId="71328338" w14:textId="78BDAF2F" w:rsidR="005F3E5D" w:rsidRDefault="005F3E5D" w:rsidP="005F3E5D">
            <w:pPr>
              <w:pStyle w:val="ListParagraph"/>
              <w:numPr>
                <w:ilvl w:val="0"/>
                <w:numId w:val="5"/>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تعزيز مهارات الحوار والنقاش والاستماع للاخرين وتقبل ارائهم</w:t>
            </w:r>
          </w:p>
          <w:p w14:paraId="4F41A031" w14:textId="77777777" w:rsidR="005F3E5D" w:rsidRDefault="005F3E5D" w:rsidP="005F3E5D">
            <w:pPr>
              <w:pStyle w:val="ListParagraph"/>
              <w:shd w:val="clear" w:color="auto" w:fill="FFFFFF"/>
              <w:autoSpaceDE w:val="0"/>
              <w:autoSpaceDN w:val="0"/>
              <w:bidi/>
              <w:adjustRightInd w:val="0"/>
              <w:ind w:left="0" w:right="-426"/>
              <w:jc w:val="both"/>
              <w:rPr>
                <w:rFonts w:ascii="Calibri" w:eastAsia="Calibri" w:hAnsi="Calibri" w:cs="Calibri"/>
                <w:b/>
                <w:bCs/>
                <w:color w:val="000000"/>
                <w:sz w:val="28"/>
                <w:szCs w:val="28"/>
                <w:rtl/>
                <w:lang w:bidi="ar-IQ"/>
              </w:rPr>
            </w:pPr>
          </w:p>
          <w:p w14:paraId="1FF697D6" w14:textId="23AB4760" w:rsidR="005F3E5D" w:rsidRDefault="005F3E5D" w:rsidP="005F3E5D">
            <w:pPr>
              <w:pStyle w:val="ListParagraph"/>
              <w:shd w:val="clear" w:color="auto" w:fill="FFFFFF"/>
              <w:autoSpaceDE w:val="0"/>
              <w:autoSpaceDN w:val="0"/>
              <w:bidi/>
              <w:adjustRightInd w:val="0"/>
              <w:ind w:left="0" w:right="-426"/>
              <w:jc w:val="both"/>
              <w:rPr>
                <w:rFonts w:ascii="Calibri" w:eastAsia="Calibri" w:hAnsi="Calibri" w:cs="Calibri"/>
                <w:b/>
                <w:bCs/>
                <w:color w:val="000000"/>
                <w:sz w:val="28"/>
                <w:szCs w:val="28"/>
                <w:rtl/>
                <w:lang w:bidi="ar-IQ"/>
              </w:rPr>
            </w:pPr>
            <w:r>
              <w:rPr>
                <w:rFonts w:ascii="Calibri" w:eastAsia="Calibri" w:hAnsi="Calibri" w:cs="Calibri" w:hint="cs"/>
                <w:b/>
                <w:bCs/>
                <w:color w:val="000000"/>
                <w:sz w:val="28"/>
                <w:szCs w:val="28"/>
                <w:rtl/>
                <w:lang w:bidi="ar-IQ"/>
              </w:rPr>
              <w:t>د- المهارات العامة و التاهلية المنقولة</w:t>
            </w:r>
          </w:p>
          <w:p w14:paraId="7CDE03F7" w14:textId="0FC6AAE7" w:rsidR="005F3E5D" w:rsidRDefault="005F3E5D" w:rsidP="005F3E5D">
            <w:pPr>
              <w:pStyle w:val="ListParagraph"/>
              <w:numPr>
                <w:ilvl w:val="0"/>
                <w:numId w:val="6"/>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مهارة القيادة واتخاذ القرار</w:t>
            </w:r>
          </w:p>
          <w:p w14:paraId="53971BC9" w14:textId="1A6B6E98" w:rsidR="005F3E5D" w:rsidRDefault="005F3E5D" w:rsidP="005F3E5D">
            <w:pPr>
              <w:pStyle w:val="ListParagraph"/>
              <w:numPr>
                <w:ilvl w:val="0"/>
                <w:numId w:val="6"/>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مهارة تفسير وتحليل وتقييم البيانات</w:t>
            </w:r>
          </w:p>
          <w:p w14:paraId="267E8C92" w14:textId="20F64446" w:rsidR="005F3E5D" w:rsidRDefault="005F3E5D" w:rsidP="005F3E5D">
            <w:pPr>
              <w:pStyle w:val="ListParagraph"/>
              <w:numPr>
                <w:ilvl w:val="0"/>
                <w:numId w:val="6"/>
              </w:numPr>
              <w:shd w:val="clear" w:color="auto" w:fill="FFFFFF"/>
              <w:autoSpaceDE w:val="0"/>
              <w:autoSpaceDN w:val="0"/>
              <w:bidi/>
              <w:adjustRightInd w:val="0"/>
              <w:ind w:right="-426"/>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مهارة طرح الاسئلة وايجاد الحلول</w:t>
            </w:r>
          </w:p>
          <w:p w14:paraId="22A5E31C" w14:textId="04DEB17F" w:rsidR="005F3E5D" w:rsidRPr="004B17BA" w:rsidRDefault="005F3E5D" w:rsidP="005F3E5D">
            <w:pPr>
              <w:pStyle w:val="ListParagraph"/>
              <w:numPr>
                <w:ilvl w:val="0"/>
                <w:numId w:val="6"/>
              </w:numPr>
              <w:shd w:val="clear" w:color="auto" w:fill="FFFFFF"/>
              <w:autoSpaceDE w:val="0"/>
              <w:autoSpaceDN w:val="0"/>
              <w:bidi/>
              <w:adjustRightInd w:val="0"/>
              <w:ind w:right="-426"/>
              <w:jc w:val="both"/>
              <w:rPr>
                <w:rFonts w:ascii="Calibri" w:eastAsia="Calibri" w:hAnsi="Calibri" w:cs="Calibri"/>
                <w:b/>
                <w:bCs/>
                <w:color w:val="000000"/>
                <w:sz w:val="28"/>
                <w:szCs w:val="28"/>
                <w:rtl/>
                <w:lang w:bidi="ar-IQ"/>
              </w:rPr>
            </w:pPr>
            <w:r>
              <w:rPr>
                <w:rFonts w:ascii="Calibri" w:eastAsia="Calibri" w:hAnsi="Calibri" w:cs="Calibri" w:hint="cs"/>
                <w:b/>
                <w:bCs/>
                <w:color w:val="000000"/>
                <w:sz w:val="28"/>
                <w:szCs w:val="28"/>
                <w:rtl/>
                <w:lang w:bidi="ar-IQ"/>
              </w:rPr>
              <w:t>مهارة اختيار واستخدام الاوراق البحثية والكتب</w:t>
            </w:r>
          </w:p>
          <w:p w14:paraId="6814AAFC" w14:textId="77777777" w:rsidR="00AB3A8E" w:rsidRPr="0047758F" w:rsidRDefault="00AB3A8E" w:rsidP="0045701C">
            <w:pPr>
              <w:shd w:val="clear" w:color="auto" w:fill="FFFFFF"/>
              <w:autoSpaceDE w:val="0"/>
              <w:autoSpaceDN w:val="0"/>
              <w:adjustRightInd w:val="0"/>
              <w:ind w:left="720" w:right="-426"/>
              <w:jc w:val="both"/>
              <w:rPr>
                <w:rFonts w:ascii="Calibri" w:eastAsia="Calibri" w:hAnsi="Calibri" w:cs="Calibri"/>
                <w:b/>
                <w:bCs/>
                <w:color w:val="000000"/>
                <w:sz w:val="28"/>
                <w:szCs w:val="28"/>
                <w:rtl/>
                <w:lang w:bidi="ar-IQ"/>
              </w:rPr>
            </w:pPr>
          </w:p>
          <w:p w14:paraId="7BF06993" w14:textId="77777777" w:rsidR="00AB3A8E" w:rsidRPr="0047758F" w:rsidRDefault="00AB3A8E" w:rsidP="0045701C">
            <w:pPr>
              <w:shd w:val="clear" w:color="auto" w:fill="FFFFFF"/>
              <w:autoSpaceDE w:val="0"/>
              <w:autoSpaceDN w:val="0"/>
              <w:adjustRightInd w:val="0"/>
              <w:ind w:left="720" w:right="-426"/>
              <w:jc w:val="both"/>
              <w:rPr>
                <w:rFonts w:ascii="Calibri" w:eastAsia="Calibri" w:hAnsi="Calibri" w:cs="Calibri"/>
                <w:b/>
                <w:bCs/>
                <w:color w:val="000000"/>
                <w:sz w:val="28"/>
                <w:szCs w:val="28"/>
                <w:rtl/>
                <w:lang w:bidi="ar-IQ"/>
              </w:rPr>
            </w:pPr>
          </w:p>
          <w:p w14:paraId="510F190C" w14:textId="77777777" w:rsidR="00AB3A8E" w:rsidRPr="0047758F" w:rsidRDefault="00AB3A8E" w:rsidP="0045701C">
            <w:pPr>
              <w:shd w:val="clear" w:color="auto" w:fill="FFFFFF"/>
              <w:autoSpaceDE w:val="0"/>
              <w:autoSpaceDN w:val="0"/>
              <w:adjustRightInd w:val="0"/>
              <w:ind w:left="720" w:right="-426"/>
              <w:jc w:val="both"/>
              <w:rPr>
                <w:rFonts w:ascii="Calibri" w:eastAsia="Calibri" w:hAnsi="Calibri" w:cs="Calibri"/>
                <w:b/>
                <w:bCs/>
                <w:color w:val="000000"/>
                <w:sz w:val="28"/>
                <w:szCs w:val="28"/>
                <w:rtl/>
                <w:lang w:bidi="ar-IQ"/>
              </w:rPr>
            </w:pPr>
          </w:p>
        </w:tc>
      </w:tr>
      <w:tr w:rsidR="00AB3A8E" w:rsidRPr="0047758F" w14:paraId="4DD2417C" w14:textId="77777777" w:rsidTr="0045701C">
        <w:tc>
          <w:tcPr>
            <w:tcW w:w="9540" w:type="dxa"/>
            <w:gridSpan w:val="13"/>
            <w:shd w:val="clear" w:color="auto" w:fill="DEEAF6"/>
          </w:tcPr>
          <w:p w14:paraId="0F8DCBDB" w14:textId="77777777" w:rsidR="00AB3A8E" w:rsidRPr="0047758F" w:rsidRDefault="00AB3A8E" w:rsidP="00AB3A8E">
            <w:pPr>
              <w:numPr>
                <w:ilvl w:val="0"/>
                <w:numId w:val="2"/>
              </w:numPr>
              <w:bidi/>
              <w:spacing w:after="0" w:line="240" w:lineRule="auto"/>
              <w:ind w:left="513" w:hanging="513"/>
              <w:rPr>
                <w:rFonts w:ascii="Calibri" w:eastAsia="Calibri" w:hAnsi="Calibri" w:cs="Calibri"/>
                <w:b/>
                <w:bCs/>
                <w:sz w:val="28"/>
                <w:szCs w:val="28"/>
                <w:rtl/>
                <w:lang w:bidi="ar-IQ"/>
              </w:rPr>
            </w:pPr>
            <w:r w:rsidRPr="0047758F">
              <w:rPr>
                <w:rFonts w:ascii="Calibri" w:eastAsia="Calibri" w:hAnsi="Calibri" w:cs="Calibri"/>
                <w:b/>
                <w:bCs/>
                <w:sz w:val="28"/>
                <w:szCs w:val="28"/>
                <w:rtl/>
                <w:lang w:bidi="ar-IQ"/>
              </w:rPr>
              <w:lastRenderedPageBreak/>
              <w:t>بنية المقرر</w:t>
            </w:r>
          </w:p>
        </w:tc>
      </w:tr>
      <w:tr w:rsidR="0088032B" w:rsidRPr="0047758F" w14:paraId="2332322B" w14:textId="77777777" w:rsidTr="006A5377">
        <w:trPr>
          <w:trHeight w:val="182"/>
        </w:trPr>
        <w:tc>
          <w:tcPr>
            <w:tcW w:w="1079" w:type="dxa"/>
            <w:shd w:val="clear" w:color="auto" w:fill="BDD6EE"/>
          </w:tcPr>
          <w:p w14:paraId="16272357" w14:textId="77777777" w:rsidR="00AB3A8E" w:rsidRPr="0047758F" w:rsidRDefault="00AB3A8E" w:rsidP="0045701C">
            <w:pPr>
              <w:rPr>
                <w:rFonts w:ascii="Calibri" w:eastAsia="Calibri" w:hAnsi="Calibri" w:cs="Calibri"/>
                <w:b/>
                <w:bCs/>
                <w:sz w:val="28"/>
                <w:szCs w:val="28"/>
                <w:rtl/>
              </w:rPr>
            </w:pPr>
            <w:r w:rsidRPr="0047758F">
              <w:rPr>
                <w:rFonts w:ascii="Calibri" w:eastAsia="Calibri" w:hAnsi="Calibri" w:cs="Calibri"/>
                <w:b/>
                <w:bCs/>
                <w:sz w:val="28"/>
                <w:szCs w:val="28"/>
                <w:rtl/>
              </w:rPr>
              <w:t xml:space="preserve">الأسبوع </w:t>
            </w:r>
          </w:p>
        </w:tc>
        <w:tc>
          <w:tcPr>
            <w:tcW w:w="1095" w:type="dxa"/>
            <w:gridSpan w:val="3"/>
            <w:shd w:val="clear" w:color="auto" w:fill="BDD6EE"/>
          </w:tcPr>
          <w:p w14:paraId="76838CA8" w14:textId="77777777" w:rsidR="00AB3A8E" w:rsidRPr="0047758F" w:rsidRDefault="00AB3A8E" w:rsidP="0045701C">
            <w:pPr>
              <w:rPr>
                <w:rFonts w:ascii="Calibri" w:eastAsia="Calibri" w:hAnsi="Calibri" w:cs="Calibri"/>
                <w:b/>
                <w:bCs/>
                <w:sz w:val="28"/>
                <w:szCs w:val="28"/>
                <w:rtl/>
              </w:rPr>
            </w:pPr>
            <w:r w:rsidRPr="0047758F">
              <w:rPr>
                <w:rFonts w:ascii="Calibri" w:eastAsia="Calibri" w:hAnsi="Calibri" w:cs="Calibri"/>
                <w:b/>
                <w:bCs/>
                <w:sz w:val="28"/>
                <w:szCs w:val="28"/>
                <w:rtl/>
              </w:rPr>
              <w:t xml:space="preserve">الساعات </w:t>
            </w:r>
          </w:p>
        </w:tc>
        <w:tc>
          <w:tcPr>
            <w:tcW w:w="2439" w:type="dxa"/>
            <w:gridSpan w:val="2"/>
            <w:shd w:val="clear" w:color="auto" w:fill="BDD6EE"/>
          </w:tcPr>
          <w:p w14:paraId="2FB7F0E2" w14:textId="77777777" w:rsidR="00AB3A8E" w:rsidRPr="0047758F" w:rsidRDefault="00AB3A8E" w:rsidP="0045701C">
            <w:pPr>
              <w:rPr>
                <w:rFonts w:ascii="Calibri" w:eastAsia="Calibri" w:hAnsi="Calibri" w:cs="Calibri"/>
                <w:b/>
                <w:bCs/>
                <w:sz w:val="28"/>
                <w:szCs w:val="28"/>
                <w:rtl/>
              </w:rPr>
            </w:pPr>
            <w:r w:rsidRPr="0047758F">
              <w:rPr>
                <w:rFonts w:ascii="Calibri" w:eastAsia="Calibri" w:hAnsi="Calibri" w:cs="Calibri"/>
                <w:b/>
                <w:bCs/>
                <w:sz w:val="28"/>
                <w:szCs w:val="28"/>
                <w:rtl/>
              </w:rPr>
              <w:t xml:space="preserve">مخرجات التعلم المطلوبة </w:t>
            </w:r>
          </w:p>
        </w:tc>
        <w:tc>
          <w:tcPr>
            <w:tcW w:w="2092" w:type="dxa"/>
            <w:gridSpan w:val="4"/>
            <w:shd w:val="clear" w:color="auto" w:fill="BDD6EE"/>
          </w:tcPr>
          <w:p w14:paraId="3EA0DEA6" w14:textId="77777777" w:rsidR="00AB3A8E" w:rsidRPr="0047758F" w:rsidRDefault="00AB3A8E" w:rsidP="0045701C">
            <w:pPr>
              <w:rPr>
                <w:rFonts w:ascii="Calibri" w:eastAsia="Calibri" w:hAnsi="Calibri" w:cs="Calibri"/>
                <w:b/>
                <w:bCs/>
                <w:sz w:val="28"/>
                <w:szCs w:val="28"/>
                <w:rtl/>
              </w:rPr>
            </w:pPr>
            <w:r w:rsidRPr="0047758F">
              <w:rPr>
                <w:rFonts w:ascii="Calibri" w:eastAsia="Calibri" w:hAnsi="Calibri" w:cs="Calibri"/>
                <w:b/>
                <w:bCs/>
                <w:sz w:val="28"/>
                <w:szCs w:val="28"/>
                <w:rtl/>
              </w:rPr>
              <w:t xml:space="preserve">اسم الوحدة او الموضوع </w:t>
            </w:r>
          </w:p>
        </w:tc>
        <w:tc>
          <w:tcPr>
            <w:tcW w:w="1414" w:type="dxa"/>
            <w:gridSpan w:val="2"/>
            <w:shd w:val="clear" w:color="auto" w:fill="BDD6EE"/>
          </w:tcPr>
          <w:p w14:paraId="3C8A6A42" w14:textId="77777777" w:rsidR="00AB3A8E" w:rsidRPr="0047758F" w:rsidRDefault="00AB3A8E" w:rsidP="0045701C">
            <w:pPr>
              <w:rPr>
                <w:rFonts w:ascii="Calibri" w:eastAsia="Calibri" w:hAnsi="Calibri" w:cs="Calibri"/>
                <w:b/>
                <w:bCs/>
                <w:sz w:val="28"/>
                <w:szCs w:val="28"/>
                <w:rtl/>
              </w:rPr>
            </w:pPr>
            <w:r w:rsidRPr="0047758F">
              <w:rPr>
                <w:rFonts w:ascii="Calibri" w:eastAsia="Calibri" w:hAnsi="Calibri" w:cs="Calibri"/>
                <w:b/>
                <w:bCs/>
                <w:sz w:val="28"/>
                <w:szCs w:val="28"/>
                <w:rtl/>
              </w:rPr>
              <w:t xml:space="preserve">طريقة التعلم </w:t>
            </w:r>
          </w:p>
        </w:tc>
        <w:tc>
          <w:tcPr>
            <w:tcW w:w="1421" w:type="dxa"/>
            <w:shd w:val="clear" w:color="auto" w:fill="BDD6EE"/>
          </w:tcPr>
          <w:p w14:paraId="251B4BA8" w14:textId="77777777" w:rsidR="00AB3A8E" w:rsidRPr="0047758F" w:rsidRDefault="00AB3A8E" w:rsidP="0045701C">
            <w:pPr>
              <w:rPr>
                <w:rFonts w:ascii="Calibri" w:eastAsia="Calibri" w:hAnsi="Calibri" w:cs="Calibri"/>
                <w:b/>
                <w:bCs/>
                <w:sz w:val="28"/>
                <w:szCs w:val="28"/>
                <w:rtl/>
              </w:rPr>
            </w:pPr>
            <w:r w:rsidRPr="0047758F">
              <w:rPr>
                <w:rFonts w:ascii="Calibri" w:eastAsia="Calibri" w:hAnsi="Calibri" w:cs="Calibri"/>
                <w:b/>
                <w:bCs/>
                <w:sz w:val="28"/>
                <w:szCs w:val="28"/>
                <w:rtl/>
              </w:rPr>
              <w:t xml:space="preserve">طريقة التقييم </w:t>
            </w:r>
          </w:p>
        </w:tc>
      </w:tr>
      <w:tr w:rsidR="0088032B" w:rsidRPr="0047758F" w14:paraId="798CCDBB" w14:textId="77777777" w:rsidTr="006A5377">
        <w:trPr>
          <w:trHeight w:val="182"/>
        </w:trPr>
        <w:tc>
          <w:tcPr>
            <w:tcW w:w="1079" w:type="dxa"/>
            <w:vMerge w:val="restart"/>
            <w:shd w:val="clear" w:color="auto" w:fill="auto"/>
          </w:tcPr>
          <w:p w14:paraId="675F3838" w14:textId="62BDCBD4" w:rsidR="008E6401" w:rsidRPr="006A5377" w:rsidRDefault="008E6401"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1</w:t>
            </w:r>
          </w:p>
        </w:tc>
        <w:tc>
          <w:tcPr>
            <w:tcW w:w="1095" w:type="dxa"/>
            <w:gridSpan w:val="3"/>
            <w:shd w:val="clear" w:color="auto" w:fill="auto"/>
          </w:tcPr>
          <w:p w14:paraId="4AFCA205" w14:textId="194F87F3" w:rsidR="008E6401" w:rsidRPr="006A5377" w:rsidRDefault="008E6401"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2</w:t>
            </w:r>
          </w:p>
        </w:tc>
        <w:tc>
          <w:tcPr>
            <w:tcW w:w="2439" w:type="dxa"/>
            <w:gridSpan w:val="2"/>
            <w:shd w:val="clear" w:color="auto" w:fill="auto"/>
          </w:tcPr>
          <w:p w14:paraId="58E08650" w14:textId="1314A01F" w:rsidR="008E6401" w:rsidRPr="006A5377" w:rsidRDefault="008E6401"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مفدمة عن الطفيليات التي تصيب الانسان وتصنيفها</w:t>
            </w:r>
          </w:p>
        </w:tc>
        <w:tc>
          <w:tcPr>
            <w:tcW w:w="2092" w:type="dxa"/>
            <w:gridSpan w:val="4"/>
            <w:shd w:val="clear" w:color="auto" w:fill="auto"/>
          </w:tcPr>
          <w:p w14:paraId="388D8580" w14:textId="7B256711" w:rsidR="008E6401" w:rsidRPr="006A5377" w:rsidRDefault="008E6401"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الطفيليات</w:t>
            </w:r>
          </w:p>
        </w:tc>
        <w:tc>
          <w:tcPr>
            <w:tcW w:w="1414" w:type="dxa"/>
            <w:gridSpan w:val="2"/>
            <w:shd w:val="clear" w:color="auto" w:fill="auto"/>
          </w:tcPr>
          <w:p w14:paraId="2847628F" w14:textId="2DC6196B" w:rsidR="008E6401" w:rsidRPr="006A5377" w:rsidRDefault="008E6401"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المحاضرات والمناقشات وتقارير</w:t>
            </w:r>
          </w:p>
        </w:tc>
        <w:tc>
          <w:tcPr>
            <w:tcW w:w="1421" w:type="dxa"/>
            <w:shd w:val="clear" w:color="auto" w:fill="auto"/>
          </w:tcPr>
          <w:p w14:paraId="559CC05F" w14:textId="025C66F2" w:rsidR="008E6401" w:rsidRPr="006A5377" w:rsidRDefault="008E6401"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امتحان نظري وفعاليات صفية</w:t>
            </w:r>
          </w:p>
        </w:tc>
      </w:tr>
      <w:tr w:rsidR="0088032B" w:rsidRPr="0047758F" w14:paraId="51137381" w14:textId="77777777" w:rsidTr="006A5377">
        <w:trPr>
          <w:trHeight w:val="182"/>
        </w:trPr>
        <w:tc>
          <w:tcPr>
            <w:tcW w:w="1079" w:type="dxa"/>
            <w:vMerge/>
            <w:shd w:val="clear" w:color="auto" w:fill="auto"/>
          </w:tcPr>
          <w:p w14:paraId="6FFF1D89" w14:textId="77777777" w:rsidR="008E6401" w:rsidRPr="006A5377" w:rsidRDefault="008E6401" w:rsidP="006A5377">
            <w:pPr>
              <w:bidi/>
              <w:jc w:val="center"/>
              <w:rPr>
                <w:rFonts w:asciiTheme="majorBidi" w:eastAsia="Calibri" w:hAnsiTheme="majorBidi" w:cstheme="majorBidi"/>
                <w:b/>
                <w:bCs/>
                <w:sz w:val="28"/>
                <w:szCs w:val="28"/>
                <w:rtl/>
              </w:rPr>
            </w:pPr>
          </w:p>
        </w:tc>
        <w:tc>
          <w:tcPr>
            <w:tcW w:w="1095" w:type="dxa"/>
            <w:gridSpan w:val="3"/>
            <w:shd w:val="clear" w:color="auto" w:fill="auto"/>
          </w:tcPr>
          <w:p w14:paraId="291D086F" w14:textId="1B1F4215" w:rsidR="008E6401" w:rsidRPr="006A5377" w:rsidRDefault="008E6401"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1</w:t>
            </w:r>
          </w:p>
        </w:tc>
        <w:tc>
          <w:tcPr>
            <w:tcW w:w="2439" w:type="dxa"/>
            <w:gridSpan w:val="2"/>
            <w:shd w:val="clear" w:color="auto" w:fill="auto"/>
          </w:tcPr>
          <w:p w14:paraId="59D940F2" w14:textId="401D0842" w:rsidR="008E6401" w:rsidRPr="006A5377" w:rsidRDefault="008E6401"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وصف المناعة الغير متخصصة ووصف لاهم الحواجز المناعية الفيزيائية والكيميائية وكذلك توضيح الاستجابة المناعيةالانية والمستحثة</w:t>
            </w:r>
          </w:p>
        </w:tc>
        <w:tc>
          <w:tcPr>
            <w:tcW w:w="2092" w:type="dxa"/>
            <w:gridSpan w:val="4"/>
            <w:shd w:val="clear" w:color="auto" w:fill="auto"/>
          </w:tcPr>
          <w:p w14:paraId="7E9D6DB6" w14:textId="622BA4C0" w:rsidR="008E6401" w:rsidRPr="006A5377" w:rsidRDefault="008E6401"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المناعة غير المتخصصة</w:t>
            </w:r>
          </w:p>
        </w:tc>
        <w:tc>
          <w:tcPr>
            <w:tcW w:w="1414" w:type="dxa"/>
            <w:gridSpan w:val="2"/>
            <w:shd w:val="clear" w:color="auto" w:fill="auto"/>
          </w:tcPr>
          <w:p w14:paraId="7886CB3C" w14:textId="69E5BBF8" w:rsidR="008E6401" w:rsidRPr="006A5377" w:rsidRDefault="008E6401"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w:t>
            </w:r>
          </w:p>
        </w:tc>
        <w:tc>
          <w:tcPr>
            <w:tcW w:w="1421" w:type="dxa"/>
            <w:shd w:val="clear" w:color="auto" w:fill="auto"/>
          </w:tcPr>
          <w:p w14:paraId="662FC131" w14:textId="2DE5F49B" w:rsidR="008E6401" w:rsidRPr="006A5377" w:rsidRDefault="008E6401"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w:t>
            </w:r>
          </w:p>
        </w:tc>
      </w:tr>
      <w:tr w:rsidR="0019309D" w:rsidRPr="0047758F" w14:paraId="20CDC0DB" w14:textId="77777777" w:rsidTr="006A5377">
        <w:trPr>
          <w:trHeight w:val="182"/>
        </w:trPr>
        <w:tc>
          <w:tcPr>
            <w:tcW w:w="1079" w:type="dxa"/>
            <w:vMerge w:val="restart"/>
            <w:shd w:val="clear" w:color="auto" w:fill="auto"/>
          </w:tcPr>
          <w:p w14:paraId="548B6A65" w14:textId="249DE506"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2</w:t>
            </w:r>
          </w:p>
        </w:tc>
        <w:tc>
          <w:tcPr>
            <w:tcW w:w="1095" w:type="dxa"/>
            <w:gridSpan w:val="3"/>
            <w:shd w:val="clear" w:color="auto" w:fill="auto"/>
          </w:tcPr>
          <w:p w14:paraId="037D8102" w14:textId="3D4A8ACA"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1</w:t>
            </w:r>
          </w:p>
        </w:tc>
        <w:tc>
          <w:tcPr>
            <w:tcW w:w="2439" w:type="dxa"/>
            <w:gridSpan w:val="2"/>
            <w:shd w:val="clear" w:color="auto" w:fill="auto"/>
          </w:tcPr>
          <w:p w14:paraId="00CAD4D1" w14:textId="2BC03DBD"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وصف الاميبا الممرضة</w:t>
            </w:r>
            <w:r w:rsidRPr="006A5377">
              <w:rPr>
                <w:rFonts w:asciiTheme="majorBidi" w:hAnsiTheme="majorBidi" w:cstheme="majorBidi"/>
                <w:sz w:val="28"/>
                <w:szCs w:val="28"/>
              </w:rPr>
              <w:t xml:space="preserve"> </w:t>
            </w:r>
            <w:r w:rsidRPr="006A5377">
              <w:rPr>
                <w:rFonts w:asciiTheme="majorBidi" w:hAnsiTheme="majorBidi" w:cstheme="majorBidi"/>
                <w:sz w:val="28"/>
                <w:szCs w:val="28"/>
              </w:rPr>
              <w:t>(</w:t>
            </w:r>
            <w:r w:rsidRPr="006A5377">
              <w:rPr>
                <w:rFonts w:asciiTheme="majorBidi" w:hAnsiTheme="majorBidi" w:cstheme="majorBidi"/>
                <w:i/>
                <w:iCs/>
                <w:sz w:val="28"/>
                <w:szCs w:val="28"/>
              </w:rPr>
              <w:t>Entamoeba histolytica</w:t>
            </w:r>
            <w:r w:rsidRPr="006A5377">
              <w:rPr>
                <w:rFonts w:asciiTheme="majorBidi" w:hAnsiTheme="majorBidi" w:cstheme="majorBidi"/>
                <w:sz w:val="28"/>
                <w:szCs w:val="28"/>
              </w:rPr>
              <w:t>)</w:t>
            </w:r>
          </w:p>
        </w:tc>
        <w:tc>
          <w:tcPr>
            <w:tcW w:w="2092" w:type="dxa"/>
            <w:gridSpan w:val="4"/>
            <w:shd w:val="clear" w:color="auto" w:fill="auto"/>
          </w:tcPr>
          <w:p w14:paraId="0052F40D" w14:textId="090D5667"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الاميبا الممرضة</w:t>
            </w:r>
          </w:p>
        </w:tc>
        <w:tc>
          <w:tcPr>
            <w:tcW w:w="1414" w:type="dxa"/>
            <w:gridSpan w:val="2"/>
            <w:shd w:val="clear" w:color="auto" w:fill="auto"/>
          </w:tcPr>
          <w:p w14:paraId="09694AF4" w14:textId="31F9C16F"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w:t>
            </w:r>
          </w:p>
        </w:tc>
        <w:tc>
          <w:tcPr>
            <w:tcW w:w="1421" w:type="dxa"/>
            <w:shd w:val="clear" w:color="auto" w:fill="auto"/>
          </w:tcPr>
          <w:p w14:paraId="276D2268" w14:textId="2D690BE3"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w:t>
            </w:r>
          </w:p>
        </w:tc>
      </w:tr>
      <w:tr w:rsidR="0019309D" w:rsidRPr="0047758F" w14:paraId="78AD4468" w14:textId="77777777" w:rsidTr="006A5377">
        <w:trPr>
          <w:trHeight w:val="182"/>
        </w:trPr>
        <w:tc>
          <w:tcPr>
            <w:tcW w:w="1079" w:type="dxa"/>
            <w:vMerge/>
            <w:shd w:val="clear" w:color="auto" w:fill="auto"/>
          </w:tcPr>
          <w:p w14:paraId="045FC073" w14:textId="77777777" w:rsidR="00561F6B" w:rsidRPr="006A5377" w:rsidRDefault="00561F6B" w:rsidP="006A5377">
            <w:pPr>
              <w:bidi/>
              <w:jc w:val="center"/>
              <w:rPr>
                <w:rFonts w:asciiTheme="majorBidi" w:eastAsia="Calibri" w:hAnsiTheme="majorBidi" w:cstheme="majorBidi"/>
                <w:b/>
                <w:bCs/>
                <w:sz w:val="28"/>
                <w:szCs w:val="28"/>
                <w:rtl/>
              </w:rPr>
            </w:pPr>
          </w:p>
        </w:tc>
        <w:tc>
          <w:tcPr>
            <w:tcW w:w="1095" w:type="dxa"/>
            <w:gridSpan w:val="3"/>
            <w:shd w:val="clear" w:color="auto" w:fill="auto"/>
          </w:tcPr>
          <w:p w14:paraId="6866B313" w14:textId="6FBB330F"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1</w:t>
            </w:r>
          </w:p>
        </w:tc>
        <w:tc>
          <w:tcPr>
            <w:tcW w:w="2439" w:type="dxa"/>
            <w:gridSpan w:val="2"/>
            <w:shd w:val="clear" w:color="auto" w:fill="auto"/>
          </w:tcPr>
          <w:p w14:paraId="46F0BBB0" w14:textId="6C294F68"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مقدمة لعلم الفيروسات , اشكال الفيروسات وحجمها</w:t>
            </w:r>
          </w:p>
        </w:tc>
        <w:tc>
          <w:tcPr>
            <w:tcW w:w="2092" w:type="dxa"/>
            <w:gridSpan w:val="4"/>
            <w:shd w:val="clear" w:color="auto" w:fill="auto"/>
          </w:tcPr>
          <w:p w14:paraId="1C5D3C56" w14:textId="4CA3B4B7"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الفيروسات</w:t>
            </w:r>
          </w:p>
        </w:tc>
        <w:tc>
          <w:tcPr>
            <w:tcW w:w="1414" w:type="dxa"/>
            <w:gridSpan w:val="2"/>
            <w:shd w:val="clear" w:color="auto" w:fill="auto"/>
          </w:tcPr>
          <w:p w14:paraId="3FE06A36" w14:textId="704605C9"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w:t>
            </w:r>
          </w:p>
        </w:tc>
        <w:tc>
          <w:tcPr>
            <w:tcW w:w="1421" w:type="dxa"/>
            <w:shd w:val="clear" w:color="auto" w:fill="auto"/>
          </w:tcPr>
          <w:p w14:paraId="1F577196" w14:textId="557E7B1E"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w:t>
            </w:r>
          </w:p>
        </w:tc>
      </w:tr>
      <w:tr w:rsidR="0019309D" w:rsidRPr="0047758F" w14:paraId="24A07367" w14:textId="77777777" w:rsidTr="006A5377">
        <w:trPr>
          <w:trHeight w:val="182"/>
        </w:trPr>
        <w:tc>
          <w:tcPr>
            <w:tcW w:w="1079" w:type="dxa"/>
            <w:vMerge/>
            <w:shd w:val="clear" w:color="auto" w:fill="auto"/>
          </w:tcPr>
          <w:p w14:paraId="5B0FA822" w14:textId="77777777" w:rsidR="00561F6B" w:rsidRPr="006A5377" w:rsidRDefault="00561F6B" w:rsidP="006A5377">
            <w:pPr>
              <w:bidi/>
              <w:jc w:val="center"/>
              <w:rPr>
                <w:rFonts w:asciiTheme="majorBidi" w:eastAsia="Calibri" w:hAnsiTheme="majorBidi" w:cstheme="majorBidi"/>
                <w:b/>
                <w:bCs/>
                <w:sz w:val="28"/>
                <w:szCs w:val="28"/>
                <w:rtl/>
              </w:rPr>
            </w:pPr>
          </w:p>
        </w:tc>
        <w:tc>
          <w:tcPr>
            <w:tcW w:w="1095" w:type="dxa"/>
            <w:gridSpan w:val="3"/>
            <w:shd w:val="clear" w:color="auto" w:fill="auto"/>
          </w:tcPr>
          <w:p w14:paraId="02B214CB" w14:textId="797E0760"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1</w:t>
            </w:r>
          </w:p>
        </w:tc>
        <w:tc>
          <w:tcPr>
            <w:tcW w:w="2439" w:type="dxa"/>
            <w:gridSpan w:val="2"/>
            <w:shd w:val="clear" w:color="auto" w:fill="auto"/>
          </w:tcPr>
          <w:p w14:paraId="04D46D91" w14:textId="41E3FC86"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تعريف السايتوكينات ودورها في الجهاز المناعي</w:t>
            </w:r>
          </w:p>
        </w:tc>
        <w:tc>
          <w:tcPr>
            <w:tcW w:w="2092" w:type="dxa"/>
            <w:gridSpan w:val="4"/>
            <w:shd w:val="clear" w:color="auto" w:fill="auto"/>
          </w:tcPr>
          <w:p w14:paraId="647C0188" w14:textId="4D249990"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المناعة</w:t>
            </w:r>
          </w:p>
        </w:tc>
        <w:tc>
          <w:tcPr>
            <w:tcW w:w="1414" w:type="dxa"/>
            <w:gridSpan w:val="2"/>
            <w:shd w:val="clear" w:color="auto" w:fill="auto"/>
          </w:tcPr>
          <w:p w14:paraId="0453B589" w14:textId="7463681C"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w:t>
            </w:r>
          </w:p>
        </w:tc>
        <w:tc>
          <w:tcPr>
            <w:tcW w:w="1421" w:type="dxa"/>
            <w:shd w:val="clear" w:color="auto" w:fill="auto"/>
          </w:tcPr>
          <w:p w14:paraId="1A680BFC" w14:textId="4958F2B2"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w:t>
            </w:r>
          </w:p>
        </w:tc>
      </w:tr>
      <w:tr w:rsidR="0019309D" w:rsidRPr="0047758F" w14:paraId="50FBB0E3" w14:textId="77777777" w:rsidTr="00AE3211">
        <w:trPr>
          <w:trHeight w:val="440"/>
        </w:trPr>
        <w:tc>
          <w:tcPr>
            <w:tcW w:w="1079" w:type="dxa"/>
            <w:vMerge w:val="restart"/>
            <w:shd w:val="clear" w:color="auto" w:fill="auto"/>
          </w:tcPr>
          <w:p w14:paraId="7860D3E6" w14:textId="77777777"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3</w:t>
            </w:r>
          </w:p>
          <w:p w14:paraId="35AE2760"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75295B6C"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4EA53E5C"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345640A4"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6BFA98A9"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07BF775F"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5753213F"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2B2F4E65"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156128AC" w14:textId="5FC3C8A5"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sz w:val="28"/>
                <w:szCs w:val="28"/>
                <w:rtl/>
              </w:rPr>
            </w:pPr>
          </w:p>
        </w:tc>
        <w:tc>
          <w:tcPr>
            <w:tcW w:w="1095" w:type="dxa"/>
            <w:gridSpan w:val="3"/>
            <w:shd w:val="clear" w:color="auto" w:fill="auto"/>
          </w:tcPr>
          <w:p w14:paraId="4B61FB71" w14:textId="7958526F"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2</w:t>
            </w:r>
          </w:p>
        </w:tc>
        <w:tc>
          <w:tcPr>
            <w:tcW w:w="2439" w:type="dxa"/>
            <w:gridSpan w:val="2"/>
            <w:shd w:val="clear" w:color="auto" w:fill="auto"/>
          </w:tcPr>
          <w:p w14:paraId="08F7F74B" w14:textId="2C79D026"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وصف مسوطات الجهاز الهظمي والتناسلي ومسوطات الانسجة والهدبيات</w:t>
            </w:r>
          </w:p>
        </w:tc>
        <w:tc>
          <w:tcPr>
            <w:tcW w:w="2092" w:type="dxa"/>
            <w:gridSpan w:val="4"/>
            <w:shd w:val="clear" w:color="auto" w:fill="auto"/>
          </w:tcPr>
          <w:p w14:paraId="2BD6B889" w14:textId="223291AC"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المسوطات</w:t>
            </w:r>
          </w:p>
        </w:tc>
        <w:tc>
          <w:tcPr>
            <w:tcW w:w="1414" w:type="dxa"/>
            <w:gridSpan w:val="2"/>
            <w:shd w:val="clear" w:color="auto" w:fill="auto"/>
          </w:tcPr>
          <w:p w14:paraId="677233C3" w14:textId="090B32F4"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w:t>
            </w:r>
          </w:p>
        </w:tc>
        <w:tc>
          <w:tcPr>
            <w:tcW w:w="1421" w:type="dxa"/>
            <w:shd w:val="clear" w:color="auto" w:fill="auto"/>
          </w:tcPr>
          <w:p w14:paraId="2338B16F" w14:textId="0DAE685A" w:rsidR="00561F6B" w:rsidRPr="006A5377" w:rsidRDefault="00561F6B" w:rsidP="006A5377">
            <w:pPr>
              <w:bidi/>
              <w:jc w:val="center"/>
              <w:rPr>
                <w:rFonts w:asciiTheme="majorBidi" w:eastAsia="Calibri" w:hAnsiTheme="majorBidi" w:cstheme="majorBidi"/>
                <w:b/>
                <w:bCs/>
                <w:sz w:val="28"/>
                <w:szCs w:val="28"/>
                <w:rtl/>
              </w:rPr>
            </w:pPr>
            <w:r w:rsidRPr="006A5377">
              <w:rPr>
                <w:rFonts w:asciiTheme="majorBidi" w:eastAsia="Calibri" w:hAnsiTheme="majorBidi" w:cstheme="majorBidi"/>
                <w:b/>
                <w:bCs/>
                <w:sz w:val="28"/>
                <w:szCs w:val="28"/>
                <w:rtl/>
              </w:rPr>
              <w:t>=</w:t>
            </w:r>
          </w:p>
        </w:tc>
      </w:tr>
      <w:tr w:rsidR="0019309D" w:rsidRPr="0047758F" w14:paraId="731CF2B9" w14:textId="77777777" w:rsidTr="006A5377">
        <w:trPr>
          <w:trHeight w:val="181"/>
        </w:trPr>
        <w:tc>
          <w:tcPr>
            <w:tcW w:w="1079" w:type="dxa"/>
            <w:vMerge/>
            <w:shd w:val="clear" w:color="auto" w:fill="auto"/>
          </w:tcPr>
          <w:p w14:paraId="6F2CE088"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tc>
        <w:tc>
          <w:tcPr>
            <w:tcW w:w="1095" w:type="dxa"/>
            <w:gridSpan w:val="3"/>
            <w:shd w:val="clear" w:color="auto" w:fill="auto"/>
          </w:tcPr>
          <w:p w14:paraId="27AEA7FC" w14:textId="1E6F435E" w:rsidR="00561F6B" w:rsidRPr="006A5377" w:rsidRDefault="00561F6B" w:rsidP="00AE3211">
            <w:pPr>
              <w:jc w:val="center"/>
              <w:rPr>
                <w:rtl/>
                <w:lang w:bidi="ar-IQ"/>
              </w:rPr>
            </w:pPr>
            <w:r w:rsidRPr="006A5377">
              <w:rPr>
                <w:rtl/>
                <w:lang w:bidi="ar-IQ"/>
              </w:rPr>
              <w:t>1</w:t>
            </w:r>
          </w:p>
        </w:tc>
        <w:tc>
          <w:tcPr>
            <w:tcW w:w="2439" w:type="dxa"/>
            <w:gridSpan w:val="2"/>
            <w:shd w:val="clear" w:color="auto" w:fill="auto"/>
          </w:tcPr>
          <w:p w14:paraId="726F3BA5" w14:textId="6B2F2217" w:rsidR="00561F6B" w:rsidRPr="0015121E" w:rsidRDefault="00561F6B" w:rsidP="0015121E">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الاستجابة المناعية المتخصصة بالخلايا البائية والتائية ووظيفتها</w:t>
            </w:r>
          </w:p>
          <w:p w14:paraId="305025A0"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0DC02832"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1FD2BB11" w14:textId="77777777" w:rsidR="00561F6B" w:rsidRPr="006A5377" w:rsidRDefault="00561F6B" w:rsidP="006A5377">
            <w:pPr>
              <w:shd w:val="clear" w:color="auto" w:fill="FFFFFF"/>
              <w:autoSpaceDE w:val="0"/>
              <w:autoSpaceDN w:val="0"/>
              <w:bidi/>
              <w:adjustRightInd w:val="0"/>
              <w:ind w:right="-426"/>
              <w:jc w:val="center"/>
              <w:rPr>
                <w:rFonts w:asciiTheme="majorBidi" w:eastAsia="Calibri" w:hAnsiTheme="majorBidi" w:cstheme="majorBidi"/>
                <w:b/>
                <w:bCs/>
                <w:color w:val="000000"/>
                <w:sz w:val="28"/>
                <w:szCs w:val="28"/>
                <w:rtl/>
                <w:lang w:bidi="ar-IQ"/>
              </w:rPr>
            </w:pPr>
          </w:p>
          <w:p w14:paraId="725F37CA"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49EC3E90"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0728EFA9"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p w14:paraId="487ED599" w14:textId="77777777"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tc>
        <w:tc>
          <w:tcPr>
            <w:tcW w:w="2092" w:type="dxa"/>
            <w:gridSpan w:val="4"/>
            <w:shd w:val="clear" w:color="auto" w:fill="auto"/>
          </w:tcPr>
          <w:p w14:paraId="44D5390E" w14:textId="0A19E4E8" w:rsidR="00561F6B" w:rsidRPr="0015121E" w:rsidRDefault="00561F6B" w:rsidP="0015121E">
            <w:pPr>
              <w:jc w:val="center"/>
              <w:rPr>
                <w:rFonts w:asciiTheme="majorBidi" w:hAnsiTheme="majorBidi" w:cstheme="majorBidi"/>
                <w:b/>
                <w:bCs/>
                <w:rtl/>
                <w:lang w:bidi="ar-IQ"/>
              </w:rPr>
            </w:pPr>
            <w:r w:rsidRPr="0015121E">
              <w:rPr>
                <w:rFonts w:asciiTheme="majorBidi" w:hAnsiTheme="majorBidi" w:cstheme="majorBidi"/>
                <w:b/>
                <w:bCs/>
                <w:rtl/>
                <w:lang w:bidi="ar-IQ"/>
              </w:rPr>
              <w:lastRenderedPageBreak/>
              <w:t>المناعة المتخصصة</w:t>
            </w:r>
          </w:p>
        </w:tc>
        <w:tc>
          <w:tcPr>
            <w:tcW w:w="1414" w:type="dxa"/>
            <w:gridSpan w:val="2"/>
            <w:shd w:val="clear" w:color="auto" w:fill="auto"/>
          </w:tcPr>
          <w:p w14:paraId="42FAAC32" w14:textId="2F5207AB"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6A5377">
              <w:rPr>
                <w:rFonts w:asciiTheme="majorBidi" w:eastAsia="Calibri" w:hAnsiTheme="majorBidi" w:cstheme="majorBidi"/>
                <w:b/>
                <w:bCs/>
                <w:color w:val="000000"/>
                <w:sz w:val="28"/>
                <w:szCs w:val="28"/>
                <w:rtl/>
                <w:lang w:bidi="ar-IQ"/>
              </w:rPr>
              <w:t>=</w:t>
            </w:r>
          </w:p>
        </w:tc>
        <w:tc>
          <w:tcPr>
            <w:tcW w:w="1421" w:type="dxa"/>
            <w:shd w:val="clear" w:color="auto" w:fill="auto"/>
          </w:tcPr>
          <w:p w14:paraId="25ACD966" w14:textId="0A3BB316" w:rsidR="00561F6B" w:rsidRPr="006A5377" w:rsidRDefault="00561F6B" w:rsidP="006A5377">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6A5377">
              <w:rPr>
                <w:rFonts w:asciiTheme="majorBidi" w:eastAsia="Calibri" w:hAnsiTheme="majorBidi" w:cstheme="majorBidi"/>
                <w:b/>
                <w:bCs/>
                <w:color w:val="000000"/>
                <w:sz w:val="28"/>
                <w:szCs w:val="28"/>
                <w:rtl/>
                <w:lang w:bidi="ar-IQ"/>
              </w:rPr>
              <w:t>=</w:t>
            </w:r>
          </w:p>
        </w:tc>
      </w:tr>
      <w:tr w:rsidR="0015121E" w:rsidRPr="0047758F" w14:paraId="7582F05E" w14:textId="77777777" w:rsidTr="006A5377">
        <w:trPr>
          <w:trHeight w:val="181"/>
        </w:trPr>
        <w:tc>
          <w:tcPr>
            <w:tcW w:w="1079" w:type="dxa"/>
            <w:vMerge w:val="restart"/>
            <w:shd w:val="clear" w:color="auto" w:fill="auto"/>
          </w:tcPr>
          <w:p w14:paraId="3902EF58" w14:textId="57E378F4" w:rsidR="00635D3E" w:rsidRPr="0015121E" w:rsidRDefault="00AE3211" w:rsidP="0019309D">
            <w:pPr>
              <w:shd w:val="clear" w:color="auto" w:fill="FFFFFF"/>
              <w:autoSpaceDE w:val="0"/>
              <w:autoSpaceDN w:val="0"/>
              <w:bidi/>
              <w:adjustRightInd w:val="0"/>
              <w:ind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4</w:t>
            </w:r>
          </w:p>
        </w:tc>
        <w:tc>
          <w:tcPr>
            <w:tcW w:w="1095" w:type="dxa"/>
            <w:gridSpan w:val="3"/>
            <w:shd w:val="clear" w:color="auto" w:fill="auto"/>
          </w:tcPr>
          <w:p w14:paraId="40A4D29E" w14:textId="48F1AF39" w:rsidR="00635D3E" w:rsidRPr="0015121E" w:rsidRDefault="00635D3E"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39" w:type="dxa"/>
            <w:gridSpan w:val="2"/>
            <w:shd w:val="clear" w:color="auto" w:fill="auto"/>
          </w:tcPr>
          <w:p w14:paraId="0E30D476" w14:textId="5FB85F9E" w:rsidR="00635D3E" w:rsidRPr="0015121E" w:rsidRDefault="00635D3E" w:rsidP="0019309D">
            <w:pPr>
              <w:shd w:val="clear" w:color="auto" w:fill="FFFFFF"/>
              <w:autoSpaceDE w:val="0"/>
              <w:autoSpaceDN w:val="0"/>
              <w:bidi/>
              <w:adjustRightInd w:val="0"/>
              <w:ind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الملاريا ودورة حياتها</w:t>
            </w:r>
          </w:p>
        </w:tc>
        <w:tc>
          <w:tcPr>
            <w:tcW w:w="2092" w:type="dxa"/>
            <w:gridSpan w:val="4"/>
            <w:shd w:val="clear" w:color="auto" w:fill="auto"/>
          </w:tcPr>
          <w:p w14:paraId="02537D46" w14:textId="4FA62A20" w:rsidR="00635D3E" w:rsidRPr="0015121E" w:rsidRDefault="00635D3E" w:rsidP="0015121E">
            <w:pPr>
              <w:jc w:val="center"/>
              <w:rPr>
                <w:b/>
                <w:bCs/>
                <w:sz w:val="28"/>
                <w:szCs w:val="28"/>
                <w:rtl/>
                <w:lang w:bidi="ar-IQ"/>
              </w:rPr>
            </w:pPr>
            <w:r w:rsidRPr="0015121E">
              <w:rPr>
                <w:b/>
                <w:bCs/>
                <w:sz w:val="28"/>
                <w:szCs w:val="28"/>
                <w:rtl/>
                <w:lang w:bidi="ar-IQ"/>
              </w:rPr>
              <w:t>المسوطات الدموية</w:t>
            </w:r>
          </w:p>
        </w:tc>
        <w:tc>
          <w:tcPr>
            <w:tcW w:w="1414" w:type="dxa"/>
            <w:gridSpan w:val="2"/>
            <w:shd w:val="clear" w:color="auto" w:fill="auto"/>
          </w:tcPr>
          <w:p w14:paraId="57F9A811" w14:textId="69DD3B0B"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c>
          <w:tcPr>
            <w:tcW w:w="1421" w:type="dxa"/>
            <w:shd w:val="clear" w:color="auto" w:fill="auto"/>
          </w:tcPr>
          <w:p w14:paraId="1FB17284" w14:textId="672F0C81"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r>
      <w:tr w:rsidR="0015121E" w:rsidRPr="0047758F" w14:paraId="5A53FC28" w14:textId="77777777" w:rsidTr="006A5377">
        <w:trPr>
          <w:trHeight w:val="181"/>
        </w:trPr>
        <w:tc>
          <w:tcPr>
            <w:tcW w:w="1079" w:type="dxa"/>
            <w:vMerge/>
            <w:shd w:val="clear" w:color="auto" w:fill="auto"/>
          </w:tcPr>
          <w:p w14:paraId="155D74DB" w14:textId="77777777"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tc>
        <w:tc>
          <w:tcPr>
            <w:tcW w:w="1095" w:type="dxa"/>
            <w:gridSpan w:val="3"/>
            <w:shd w:val="clear" w:color="auto" w:fill="auto"/>
          </w:tcPr>
          <w:p w14:paraId="3D58BFAA" w14:textId="5AD75011" w:rsidR="00635D3E" w:rsidRPr="0015121E" w:rsidRDefault="00635D3E"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39" w:type="dxa"/>
            <w:gridSpan w:val="2"/>
            <w:shd w:val="clear" w:color="auto" w:fill="auto"/>
          </w:tcPr>
          <w:p w14:paraId="10BDA8E3" w14:textId="7A5D40AC" w:rsidR="00635D3E" w:rsidRPr="0015121E" w:rsidRDefault="00635D3E" w:rsidP="0015121E">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تركيب الفيروسات وتشمل الوحدة الاساسية للاصابة الجين الغلاف الخارجي, ووظائفه</w:t>
            </w:r>
          </w:p>
        </w:tc>
        <w:tc>
          <w:tcPr>
            <w:tcW w:w="2092" w:type="dxa"/>
            <w:gridSpan w:val="4"/>
            <w:shd w:val="clear" w:color="auto" w:fill="auto"/>
          </w:tcPr>
          <w:p w14:paraId="5704D4EB" w14:textId="68098032" w:rsidR="00635D3E" w:rsidRPr="0015121E" w:rsidRDefault="00635D3E" w:rsidP="0015121E">
            <w:pPr>
              <w:jc w:val="center"/>
              <w:rPr>
                <w:b/>
                <w:bCs/>
                <w:sz w:val="28"/>
                <w:szCs w:val="28"/>
                <w:rtl/>
                <w:lang w:bidi="ar-IQ"/>
              </w:rPr>
            </w:pPr>
            <w:r w:rsidRPr="0015121E">
              <w:rPr>
                <w:b/>
                <w:bCs/>
                <w:sz w:val="28"/>
                <w:szCs w:val="28"/>
                <w:rtl/>
                <w:lang w:bidi="ar-IQ"/>
              </w:rPr>
              <w:t>تركيب الفيروسات</w:t>
            </w:r>
          </w:p>
        </w:tc>
        <w:tc>
          <w:tcPr>
            <w:tcW w:w="1414" w:type="dxa"/>
            <w:gridSpan w:val="2"/>
            <w:shd w:val="clear" w:color="auto" w:fill="auto"/>
          </w:tcPr>
          <w:p w14:paraId="6F692E02" w14:textId="5F3EB216"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c>
          <w:tcPr>
            <w:tcW w:w="1421" w:type="dxa"/>
            <w:shd w:val="clear" w:color="auto" w:fill="auto"/>
          </w:tcPr>
          <w:p w14:paraId="3116FF7C" w14:textId="7CE7AF58"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r>
      <w:tr w:rsidR="0015121E" w:rsidRPr="0047758F" w14:paraId="734736DC" w14:textId="77777777" w:rsidTr="006A5377">
        <w:trPr>
          <w:trHeight w:val="181"/>
        </w:trPr>
        <w:tc>
          <w:tcPr>
            <w:tcW w:w="1079" w:type="dxa"/>
            <w:vMerge/>
            <w:shd w:val="clear" w:color="auto" w:fill="auto"/>
          </w:tcPr>
          <w:p w14:paraId="40BE7E6A" w14:textId="77777777"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tc>
        <w:tc>
          <w:tcPr>
            <w:tcW w:w="1095" w:type="dxa"/>
            <w:gridSpan w:val="3"/>
            <w:shd w:val="clear" w:color="auto" w:fill="auto"/>
          </w:tcPr>
          <w:p w14:paraId="67048F62" w14:textId="79C7322F" w:rsidR="00635D3E" w:rsidRPr="0015121E" w:rsidRDefault="00635D3E"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39" w:type="dxa"/>
            <w:gridSpan w:val="2"/>
            <w:shd w:val="clear" w:color="auto" w:fill="auto"/>
          </w:tcPr>
          <w:p w14:paraId="34FD8B81" w14:textId="144D6FD0" w:rsidR="00635D3E" w:rsidRPr="0015121E" w:rsidRDefault="00635D3E" w:rsidP="0015121E">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التكامل في الاستجابة المناعية بواسطة الاستجابة الغير متخصصة والمتخصصة</w:t>
            </w:r>
          </w:p>
        </w:tc>
        <w:tc>
          <w:tcPr>
            <w:tcW w:w="2092" w:type="dxa"/>
            <w:gridSpan w:val="4"/>
            <w:shd w:val="clear" w:color="auto" w:fill="auto"/>
          </w:tcPr>
          <w:p w14:paraId="7DDD92BA" w14:textId="3F4DAAFF" w:rsidR="00635D3E" w:rsidRPr="0015121E" w:rsidRDefault="00635D3E" w:rsidP="0015121E">
            <w:pPr>
              <w:jc w:val="center"/>
              <w:rPr>
                <w:b/>
                <w:bCs/>
                <w:sz w:val="28"/>
                <w:szCs w:val="28"/>
                <w:rtl/>
                <w:lang w:bidi="ar-IQ"/>
              </w:rPr>
            </w:pPr>
            <w:r w:rsidRPr="0015121E">
              <w:rPr>
                <w:b/>
                <w:bCs/>
                <w:sz w:val="28"/>
                <w:szCs w:val="28"/>
                <w:rtl/>
                <w:lang w:bidi="ar-IQ"/>
              </w:rPr>
              <w:t>الاستجابة المناعية</w:t>
            </w:r>
          </w:p>
        </w:tc>
        <w:tc>
          <w:tcPr>
            <w:tcW w:w="1414" w:type="dxa"/>
            <w:gridSpan w:val="2"/>
            <w:shd w:val="clear" w:color="auto" w:fill="auto"/>
          </w:tcPr>
          <w:p w14:paraId="3852D29F" w14:textId="3753D739"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c>
          <w:tcPr>
            <w:tcW w:w="1421" w:type="dxa"/>
            <w:shd w:val="clear" w:color="auto" w:fill="auto"/>
          </w:tcPr>
          <w:p w14:paraId="5C66EAB6" w14:textId="0342DE39"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r>
      <w:tr w:rsidR="0015121E" w:rsidRPr="0047758F" w14:paraId="2D27E192" w14:textId="77777777" w:rsidTr="006A5377">
        <w:trPr>
          <w:trHeight w:val="181"/>
        </w:trPr>
        <w:tc>
          <w:tcPr>
            <w:tcW w:w="1079" w:type="dxa"/>
            <w:vMerge w:val="restart"/>
            <w:shd w:val="clear" w:color="auto" w:fill="auto"/>
          </w:tcPr>
          <w:p w14:paraId="092F4851" w14:textId="4B256FAD" w:rsidR="00635D3E"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5</w:t>
            </w:r>
          </w:p>
        </w:tc>
        <w:tc>
          <w:tcPr>
            <w:tcW w:w="1095" w:type="dxa"/>
            <w:gridSpan w:val="3"/>
            <w:shd w:val="clear" w:color="auto" w:fill="auto"/>
          </w:tcPr>
          <w:p w14:paraId="75F60172" w14:textId="0A75AC52" w:rsidR="00635D3E" w:rsidRPr="0015121E" w:rsidRDefault="00635D3E"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39" w:type="dxa"/>
            <w:gridSpan w:val="2"/>
            <w:shd w:val="clear" w:color="auto" w:fill="auto"/>
          </w:tcPr>
          <w:p w14:paraId="79A27131" w14:textId="11768269" w:rsidR="00635D3E" w:rsidRPr="0015121E" w:rsidRDefault="00635D3E" w:rsidP="0015121E">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المقارنة بين الانواع المختلفة من الملايا وكذلك داء القطط</w:t>
            </w:r>
          </w:p>
        </w:tc>
        <w:tc>
          <w:tcPr>
            <w:tcW w:w="2092" w:type="dxa"/>
            <w:gridSpan w:val="4"/>
            <w:shd w:val="clear" w:color="auto" w:fill="auto"/>
          </w:tcPr>
          <w:p w14:paraId="67DD4B86" w14:textId="47A59D7F" w:rsidR="00635D3E" w:rsidRPr="0015121E" w:rsidRDefault="00635D3E" w:rsidP="0015121E">
            <w:pPr>
              <w:jc w:val="center"/>
              <w:rPr>
                <w:b/>
                <w:bCs/>
                <w:sz w:val="28"/>
                <w:szCs w:val="28"/>
                <w:rtl/>
                <w:lang w:bidi="ar-IQ"/>
              </w:rPr>
            </w:pPr>
            <w:r w:rsidRPr="0015121E">
              <w:rPr>
                <w:b/>
                <w:bCs/>
                <w:sz w:val="28"/>
                <w:szCs w:val="28"/>
                <w:rtl/>
                <w:lang w:bidi="ar-IQ"/>
              </w:rPr>
              <w:t>المسوطات الدموية</w:t>
            </w:r>
          </w:p>
        </w:tc>
        <w:tc>
          <w:tcPr>
            <w:tcW w:w="1414" w:type="dxa"/>
            <w:gridSpan w:val="2"/>
            <w:shd w:val="clear" w:color="auto" w:fill="auto"/>
          </w:tcPr>
          <w:p w14:paraId="2FA75515" w14:textId="6E2678FA"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c>
          <w:tcPr>
            <w:tcW w:w="1421" w:type="dxa"/>
            <w:shd w:val="clear" w:color="auto" w:fill="auto"/>
          </w:tcPr>
          <w:p w14:paraId="4177D4B4" w14:textId="54FC10F8"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r>
      <w:tr w:rsidR="0015121E" w:rsidRPr="0047758F" w14:paraId="46F79733" w14:textId="77777777" w:rsidTr="006A5377">
        <w:trPr>
          <w:trHeight w:val="181"/>
        </w:trPr>
        <w:tc>
          <w:tcPr>
            <w:tcW w:w="1079" w:type="dxa"/>
            <w:vMerge/>
            <w:shd w:val="clear" w:color="auto" w:fill="auto"/>
          </w:tcPr>
          <w:p w14:paraId="5046E125" w14:textId="77777777"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tc>
        <w:tc>
          <w:tcPr>
            <w:tcW w:w="1095" w:type="dxa"/>
            <w:gridSpan w:val="3"/>
            <w:shd w:val="clear" w:color="auto" w:fill="auto"/>
          </w:tcPr>
          <w:p w14:paraId="4A382C52" w14:textId="5F6085C7" w:rsidR="00635D3E" w:rsidRPr="0015121E" w:rsidRDefault="00635D3E"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39" w:type="dxa"/>
            <w:gridSpan w:val="2"/>
            <w:shd w:val="clear" w:color="auto" w:fill="auto"/>
          </w:tcPr>
          <w:p w14:paraId="6809247F" w14:textId="13F4F90D" w:rsidR="00635D3E" w:rsidRPr="0015121E" w:rsidRDefault="00635D3E" w:rsidP="0015121E">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الديدان الشريطية, شكلها,ودورة حياتها والامراضية</w:t>
            </w:r>
          </w:p>
        </w:tc>
        <w:tc>
          <w:tcPr>
            <w:tcW w:w="2092" w:type="dxa"/>
            <w:gridSpan w:val="4"/>
            <w:shd w:val="clear" w:color="auto" w:fill="auto"/>
          </w:tcPr>
          <w:p w14:paraId="41CA0CC1" w14:textId="6CD78D71" w:rsidR="00635D3E" w:rsidRPr="0015121E" w:rsidRDefault="00635D3E" w:rsidP="0015121E">
            <w:pPr>
              <w:jc w:val="center"/>
              <w:rPr>
                <w:b/>
                <w:bCs/>
                <w:sz w:val="28"/>
                <w:szCs w:val="28"/>
                <w:rtl/>
                <w:lang w:bidi="ar-IQ"/>
              </w:rPr>
            </w:pPr>
            <w:r w:rsidRPr="0015121E">
              <w:rPr>
                <w:b/>
                <w:bCs/>
                <w:sz w:val="28"/>
                <w:szCs w:val="28"/>
                <w:rtl/>
                <w:lang w:bidi="ar-IQ"/>
              </w:rPr>
              <w:t>الديدان/ الطفيليات</w:t>
            </w:r>
          </w:p>
        </w:tc>
        <w:tc>
          <w:tcPr>
            <w:tcW w:w="1414" w:type="dxa"/>
            <w:gridSpan w:val="2"/>
            <w:shd w:val="clear" w:color="auto" w:fill="auto"/>
          </w:tcPr>
          <w:p w14:paraId="7F58222C" w14:textId="6523E790"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c>
          <w:tcPr>
            <w:tcW w:w="1421" w:type="dxa"/>
            <w:shd w:val="clear" w:color="auto" w:fill="auto"/>
          </w:tcPr>
          <w:p w14:paraId="7323FEEC" w14:textId="2D77679D"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r>
      <w:tr w:rsidR="0015121E" w:rsidRPr="0047758F" w14:paraId="6D802775" w14:textId="77777777" w:rsidTr="006A5377">
        <w:trPr>
          <w:trHeight w:val="181"/>
        </w:trPr>
        <w:tc>
          <w:tcPr>
            <w:tcW w:w="1079" w:type="dxa"/>
            <w:vMerge/>
            <w:shd w:val="clear" w:color="auto" w:fill="auto"/>
          </w:tcPr>
          <w:p w14:paraId="7AA56C4D" w14:textId="77777777"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tc>
        <w:tc>
          <w:tcPr>
            <w:tcW w:w="1095" w:type="dxa"/>
            <w:gridSpan w:val="3"/>
            <w:shd w:val="clear" w:color="auto" w:fill="auto"/>
          </w:tcPr>
          <w:p w14:paraId="3738C1D4" w14:textId="5A76C483" w:rsidR="00635D3E" w:rsidRPr="0015121E" w:rsidRDefault="00635D3E"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39" w:type="dxa"/>
            <w:gridSpan w:val="2"/>
            <w:shd w:val="clear" w:color="auto" w:fill="auto"/>
          </w:tcPr>
          <w:p w14:paraId="1770C599" w14:textId="5A466AA9" w:rsidR="00635D3E" w:rsidRPr="0015121E" w:rsidRDefault="00635D3E" w:rsidP="0015121E">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انواعها واشكالهاوالتراكيب الدقيقة والاساسية والوظيفة</w:t>
            </w:r>
          </w:p>
        </w:tc>
        <w:tc>
          <w:tcPr>
            <w:tcW w:w="2092" w:type="dxa"/>
            <w:gridSpan w:val="4"/>
            <w:shd w:val="clear" w:color="auto" w:fill="auto"/>
          </w:tcPr>
          <w:p w14:paraId="5C59416B" w14:textId="0DB278EC" w:rsidR="00635D3E" w:rsidRPr="0015121E" w:rsidRDefault="00635D3E" w:rsidP="0015121E">
            <w:pPr>
              <w:jc w:val="center"/>
              <w:rPr>
                <w:b/>
                <w:bCs/>
                <w:sz w:val="28"/>
                <w:szCs w:val="28"/>
                <w:rtl/>
                <w:lang w:bidi="ar-IQ"/>
              </w:rPr>
            </w:pPr>
            <w:r w:rsidRPr="0015121E">
              <w:rPr>
                <w:b/>
                <w:bCs/>
                <w:sz w:val="28"/>
                <w:szCs w:val="28"/>
                <w:rtl/>
                <w:lang w:bidi="ar-IQ"/>
              </w:rPr>
              <w:t>الاجسام المضادة</w:t>
            </w:r>
          </w:p>
        </w:tc>
        <w:tc>
          <w:tcPr>
            <w:tcW w:w="1414" w:type="dxa"/>
            <w:gridSpan w:val="2"/>
            <w:shd w:val="clear" w:color="auto" w:fill="auto"/>
          </w:tcPr>
          <w:p w14:paraId="672F809B" w14:textId="58CEC5E1"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c>
          <w:tcPr>
            <w:tcW w:w="1421" w:type="dxa"/>
            <w:shd w:val="clear" w:color="auto" w:fill="auto"/>
          </w:tcPr>
          <w:p w14:paraId="2465B93D" w14:textId="0F8A2C65" w:rsidR="00635D3E" w:rsidRPr="0015121E" w:rsidRDefault="00635D3E"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r>
      <w:tr w:rsidR="0015121E" w:rsidRPr="0047758F" w14:paraId="1E06E224" w14:textId="77777777" w:rsidTr="006A5377">
        <w:trPr>
          <w:trHeight w:val="181"/>
        </w:trPr>
        <w:tc>
          <w:tcPr>
            <w:tcW w:w="1079" w:type="dxa"/>
            <w:vMerge w:val="restart"/>
            <w:shd w:val="clear" w:color="auto" w:fill="auto"/>
          </w:tcPr>
          <w:p w14:paraId="27F62C7A" w14:textId="4DB240F1" w:rsidR="00CD2B15"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6</w:t>
            </w:r>
          </w:p>
        </w:tc>
        <w:tc>
          <w:tcPr>
            <w:tcW w:w="1095" w:type="dxa"/>
            <w:gridSpan w:val="3"/>
            <w:shd w:val="clear" w:color="auto" w:fill="auto"/>
          </w:tcPr>
          <w:p w14:paraId="2A14FB05" w14:textId="2B2EB2BE" w:rsidR="00CD2B15" w:rsidRPr="0015121E" w:rsidRDefault="00CD2B15"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39" w:type="dxa"/>
            <w:gridSpan w:val="2"/>
            <w:shd w:val="clear" w:color="auto" w:fill="auto"/>
          </w:tcPr>
          <w:p w14:paraId="01EEB939" w14:textId="7E520249" w:rsidR="00CD2B15" w:rsidRPr="0015121E" w:rsidRDefault="00CD2B15" w:rsidP="0015121E">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الديدان الشريطية في الحنازيروالديدان الشريطية في الابقار تكملة</w:t>
            </w:r>
          </w:p>
        </w:tc>
        <w:tc>
          <w:tcPr>
            <w:tcW w:w="2092" w:type="dxa"/>
            <w:gridSpan w:val="4"/>
            <w:shd w:val="clear" w:color="auto" w:fill="auto"/>
          </w:tcPr>
          <w:p w14:paraId="3E448158" w14:textId="3BAA5538" w:rsidR="00CD2B15" w:rsidRPr="0015121E" w:rsidRDefault="00CD2B15" w:rsidP="0015121E">
            <w:pPr>
              <w:jc w:val="center"/>
              <w:rPr>
                <w:b/>
                <w:bCs/>
                <w:sz w:val="28"/>
                <w:szCs w:val="28"/>
                <w:rtl/>
                <w:lang w:bidi="ar-IQ"/>
              </w:rPr>
            </w:pPr>
            <w:r w:rsidRPr="0015121E">
              <w:rPr>
                <w:b/>
                <w:bCs/>
                <w:sz w:val="28"/>
                <w:szCs w:val="28"/>
                <w:rtl/>
                <w:lang w:bidi="ar-IQ"/>
              </w:rPr>
              <w:t>الديدان/ طفيليات</w:t>
            </w:r>
          </w:p>
        </w:tc>
        <w:tc>
          <w:tcPr>
            <w:tcW w:w="1414" w:type="dxa"/>
            <w:gridSpan w:val="2"/>
            <w:shd w:val="clear" w:color="auto" w:fill="auto"/>
          </w:tcPr>
          <w:p w14:paraId="6522EB4E" w14:textId="4EA4C8C4" w:rsidR="00CD2B15" w:rsidRPr="0015121E" w:rsidRDefault="00CD2B15"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c>
          <w:tcPr>
            <w:tcW w:w="1421" w:type="dxa"/>
            <w:shd w:val="clear" w:color="auto" w:fill="auto"/>
          </w:tcPr>
          <w:p w14:paraId="07A9F41E" w14:textId="22B6E28B" w:rsidR="00CD2B15" w:rsidRPr="0015121E" w:rsidRDefault="00CD2B15"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r>
      <w:tr w:rsidR="0015121E" w:rsidRPr="0047758F" w14:paraId="28D2EA46" w14:textId="77777777" w:rsidTr="006A5377">
        <w:trPr>
          <w:trHeight w:val="181"/>
        </w:trPr>
        <w:tc>
          <w:tcPr>
            <w:tcW w:w="1079" w:type="dxa"/>
            <w:vMerge/>
            <w:shd w:val="clear" w:color="auto" w:fill="auto"/>
          </w:tcPr>
          <w:p w14:paraId="22839B53" w14:textId="77777777" w:rsidR="00CD2B15" w:rsidRPr="0015121E" w:rsidRDefault="00CD2B15"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tc>
        <w:tc>
          <w:tcPr>
            <w:tcW w:w="1095" w:type="dxa"/>
            <w:gridSpan w:val="3"/>
            <w:shd w:val="clear" w:color="auto" w:fill="auto"/>
          </w:tcPr>
          <w:p w14:paraId="2DEA71A8" w14:textId="73EFB94E" w:rsidR="00CD2B15" w:rsidRPr="0015121E" w:rsidRDefault="00CD2B15"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39" w:type="dxa"/>
            <w:gridSpan w:val="2"/>
            <w:shd w:val="clear" w:color="auto" w:fill="auto"/>
          </w:tcPr>
          <w:p w14:paraId="1616FDD8" w14:textId="7674A520" w:rsidR="00CD2B15" w:rsidRPr="0015121E" w:rsidRDefault="00CD2B15" w:rsidP="0015121E">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وصف المراحل المختلفة لتكاثر االفيروسات وما يرافقها من تراكيب تنتج خلال التضاعف</w:t>
            </w:r>
          </w:p>
        </w:tc>
        <w:tc>
          <w:tcPr>
            <w:tcW w:w="2092" w:type="dxa"/>
            <w:gridSpan w:val="4"/>
            <w:shd w:val="clear" w:color="auto" w:fill="auto"/>
          </w:tcPr>
          <w:p w14:paraId="0B1509B5" w14:textId="6B3CA121" w:rsidR="00CD2B15" w:rsidRPr="0015121E" w:rsidRDefault="00CD2B15" w:rsidP="0015121E">
            <w:pPr>
              <w:jc w:val="center"/>
              <w:rPr>
                <w:b/>
                <w:bCs/>
                <w:sz w:val="28"/>
                <w:szCs w:val="28"/>
                <w:rtl/>
                <w:lang w:bidi="ar-IQ"/>
              </w:rPr>
            </w:pPr>
            <w:r w:rsidRPr="0015121E">
              <w:rPr>
                <w:b/>
                <w:bCs/>
                <w:sz w:val="28"/>
                <w:szCs w:val="28"/>
                <w:rtl/>
                <w:lang w:bidi="ar-IQ"/>
              </w:rPr>
              <w:t>التكاثر في الفيروسات</w:t>
            </w:r>
          </w:p>
        </w:tc>
        <w:tc>
          <w:tcPr>
            <w:tcW w:w="1414" w:type="dxa"/>
            <w:gridSpan w:val="2"/>
            <w:shd w:val="clear" w:color="auto" w:fill="auto"/>
          </w:tcPr>
          <w:p w14:paraId="41222E1C" w14:textId="5D1DB214" w:rsidR="00CD2B15" w:rsidRPr="0015121E" w:rsidRDefault="00CD2B15"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c>
          <w:tcPr>
            <w:tcW w:w="1421" w:type="dxa"/>
            <w:shd w:val="clear" w:color="auto" w:fill="auto"/>
          </w:tcPr>
          <w:p w14:paraId="574FBB57" w14:textId="5745A353" w:rsidR="00CD2B15" w:rsidRPr="0015121E" w:rsidRDefault="00CD2B15"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r>
      <w:tr w:rsidR="0015121E" w:rsidRPr="0047758F" w14:paraId="377B4B54" w14:textId="77777777" w:rsidTr="006A5377">
        <w:trPr>
          <w:trHeight w:val="181"/>
        </w:trPr>
        <w:tc>
          <w:tcPr>
            <w:tcW w:w="1079" w:type="dxa"/>
            <w:vMerge/>
            <w:shd w:val="clear" w:color="auto" w:fill="auto"/>
          </w:tcPr>
          <w:p w14:paraId="67341900" w14:textId="77777777" w:rsidR="00CD2B15" w:rsidRPr="0015121E" w:rsidRDefault="00CD2B15"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p>
        </w:tc>
        <w:tc>
          <w:tcPr>
            <w:tcW w:w="1095" w:type="dxa"/>
            <w:gridSpan w:val="3"/>
            <w:shd w:val="clear" w:color="auto" w:fill="auto"/>
          </w:tcPr>
          <w:p w14:paraId="54B00B89" w14:textId="3D5DEECF" w:rsidR="00CD2B15" w:rsidRPr="0015121E" w:rsidRDefault="00CD2B15"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39" w:type="dxa"/>
            <w:gridSpan w:val="2"/>
            <w:shd w:val="clear" w:color="auto" w:fill="auto"/>
          </w:tcPr>
          <w:p w14:paraId="00B76E40" w14:textId="42B4D6ED" w:rsidR="00CD2B15" w:rsidRPr="0015121E" w:rsidRDefault="00CD2B15" w:rsidP="0015121E">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 xml:space="preserve">تعريف فرط التحسس وانواعه والميكانكيات التي </w:t>
            </w:r>
            <w:r w:rsidRPr="0015121E">
              <w:rPr>
                <w:rFonts w:asciiTheme="majorBidi" w:hAnsiTheme="majorBidi" w:cstheme="majorBidi"/>
                <w:b/>
                <w:bCs/>
                <w:sz w:val="28"/>
                <w:szCs w:val="28"/>
                <w:rtl/>
                <w:lang w:bidi="ar-IQ"/>
              </w:rPr>
              <w:lastRenderedPageBreak/>
              <w:t>تؤدي الى فرط التحسس من النوع الاول والثاني</w:t>
            </w:r>
          </w:p>
        </w:tc>
        <w:tc>
          <w:tcPr>
            <w:tcW w:w="2092" w:type="dxa"/>
            <w:gridSpan w:val="4"/>
            <w:shd w:val="clear" w:color="auto" w:fill="auto"/>
          </w:tcPr>
          <w:p w14:paraId="180D3ACF" w14:textId="03E683E1" w:rsidR="00CD2B15" w:rsidRPr="0015121E" w:rsidRDefault="00CD2B15" w:rsidP="0015121E">
            <w:pPr>
              <w:jc w:val="center"/>
              <w:rPr>
                <w:b/>
                <w:bCs/>
                <w:sz w:val="28"/>
                <w:szCs w:val="28"/>
                <w:rtl/>
                <w:lang w:bidi="ar-IQ"/>
              </w:rPr>
            </w:pPr>
            <w:r w:rsidRPr="0015121E">
              <w:rPr>
                <w:b/>
                <w:bCs/>
                <w:sz w:val="28"/>
                <w:szCs w:val="28"/>
                <w:rtl/>
                <w:lang w:bidi="ar-IQ"/>
              </w:rPr>
              <w:lastRenderedPageBreak/>
              <w:t>المناعة/ تفاعلات فرط التحسس</w:t>
            </w:r>
          </w:p>
        </w:tc>
        <w:tc>
          <w:tcPr>
            <w:tcW w:w="1414" w:type="dxa"/>
            <w:gridSpan w:val="2"/>
            <w:shd w:val="clear" w:color="auto" w:fill="auto"/>
          </w:tcPr>
          <w:p w14:paraId="4E95DB76" w14:textId="10C24271" w:rsidR="00CD2B15" w:rsidRPr="0015121E" w:rsidRDefault="00CD2B15"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c>
          <w:tcPr>
            <w:tcW w:w="1421" w:type="dxa"/>
            <w:shd w:val="clear" w:color="auto" w:fill="auto"/>
          </w:tcPr>
          <w:p w14:paraId="66110F0D" w14:textId="077BAAC4" w:rsidR="00CD2B15" w:rsidRPr="0015121E" w:rsidRDefault="00CD2B15" w:rsidP="0019309D">
            <w:pPr>
              <w:shd w:val="clear" w:color="auto" w:fill="FFFFFF"/>
              <w:autoSpaceDE w:val="0"/>
              <w:autoSpaceDN w:val="0"/>
              <w:bidi/>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w:t>
            </w:r>
          </w:p>
        </w:tc>
      </w:tr>
      <w:tr w:rsidR="00CD2B15" w:rsidRPr="0047758F" w14:paraId="00DA5263" w14:textId="77777777" w:rsidTr="00E67089">
        <w:trPr>
          <w:trHeight w:val="181"/>
        </w:trPr>
        <w:tc>
          <w:tcPr>
            <w:tcW w:w="9540" w:type="dxa"/>
            <w:gridSpan w:val="13"/>
            <w:shd w:val="clear" w:color="auto" w:fill="auto"/>
          </w:tcPr>
          <w:p w14:paraId="27BFB6F3" w14:textId="6DD92340" w:rsidR="00CD2B15" w:rsidRPr="0015121E" w:rsidRDefault="00CD2B15" w:rsidP="0019309D">
            <w:pPr>
              <w:shd w:val="clear" w:color="auto" w:fill="FFFFFF"/>
              <w:autoSpaceDE w:val="0"/>
              <w:autoSpaceDN w:val="0"/>
              <w:adjustRightInd w:val="0"/>
              <w:ind w:left="720" w:right="-426"/>
              <w:jc w:val="center"/>
              <w:rPr>
                <w:rFonts w:asciiTheme="majorBidi" w:eastAsia="Calibri" w:hAnsiTheme="majorBidi" w:cstheme="majorBidi"/>
                <w:b/>
                <w:bCs/>
                <w:color w:val="000000"/>
                <w:sz w:val="28"/>
                <w:szCs w:val="28"/>
                <w:rtl/>
                <w:lang w:bidi="ar-IQ"/>
              </w:rPr>
            </w:pPr>
            <w:r w:rsidRPr="0015121E">
              <w:rPr>
                <w:rFonts w:asciiTheme="majorBidi" w:eastAsia="Calibri" w:hAnsiTheme="majorBidi" w:cstheme="majorBidi"/>
                <w:b/>
                <w:bCs/>
                <w:color w:val="000000"/>
                <w:sz w:val="28"/>
                <w:szCs w:val="28"/>
                <w:rtl/>
                <w:lang w:bidi="ar-IQ"/>
              </w:rPr>
              <w:t>امتحان نصف الفصل</w:t>
            </w:r>
          </w:p>
        </w:tc>
      </w:tr>
      <w:tr w:rsidR="006A5377" w:rsidRPr="0047758F" w14:paraId="2315CA97" w14:textId="77777777" w:rsidTr="006A5377">
        <w:trPr>
          <w:trHeight w:val="181"/>
        </w:trPr>
        <w:tc>
          <w:tcPr>
            <w:tcW w:w="1098" w:type="dxa"/>
            <w:gridSpan w:val="2"/>
            <w:vMerge w:val="restart"/>
            <w:shd w:val="clear" w:color="auto" w:fill="auto"/>
          </w:tcPr>
          <w:p w14:paraId="5AE24B4B" w14:textId="3E2A338E"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8</w:t>
            </w:r>
          </w:p>
        </w:tc>
        <w:tc>
          <w:tcPr>
            <w:tcW w:w="1076" w:type="dxa"/>
            <w:gridSpan w:val="2"/>
            <w:shd w:val="clear" w:color="auto" w:fill="auto"/>
          </w:tcPr>
          <w:p w14:paraId="366F527D" w14:textId="7CD5404B"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18" w:type="dxa"/>
            <w:shd w:val="clear" w:color="auto" w:fill="auto"/>
          </w:tcPr>
          <w:p w14:paraId="67BC61DF" w14:textId="79B5E662"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الديدان الشريطية القزمة</w:t>
            </w:r>
          </w:p>
        </w:tc>
        <w:tc>
          <w:tcPr>
            <w:tcW w:w="2095" w:type="dxa"/>
            <w:gridSpan w:val="4"/>
            <w:shd w:val="clear" w:color="auto" w:fill="auto"/>
          </w:tcPr>
          <w:p w14:paraId="41038765" w14:textId="44466F7A"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الديدان/ طفيليات</w:t>
            </w:r>
          </w:p>
        </w:tc>
        <w:tc>
          <w:tcPr>
            <w:tcW w:w="1351" w:type="dxa"/>
            <w:gridSpan w:val="2"/>
            <w:shd w:val="clear" w:color="auto" w:fill="auto"/>
          </w:tcPr>
          <w:p w14:paraId="3F6E104C" w14:textId="6AD73451"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c>
          <w:tcPr>
            <w:tcW w:w="1502" w:type="dxa"/>
            <w:gridSpan w:val="2"/>
            <w:shd w:val="clear" w:color="auto" w:fill="auto"/>
          </w:tcPr>
          <w:p w14:paraId="347C6404" w14:textId="5CFEEA68"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r>
      <w:tr w:rsidR="006A5377" w:rsidRPr="0047758F" w14:paraId="4068755E" w14:textId="77777777" w:rsidTr="006A5377">
        <w:trPr>
          <w:trHeight w:val="181"/>
        </w:trPr>
        <w:tc>
          <w:tcPr>
            <w:tcW w:w="1098" w:type="dxa"/>
            <w:gridSpan w:val="2"/>
            <w:vMerge/>
            <w:shd w:val="clear" w:color="auto" w:fill="auto"/>
          </w:tcPr>
          <w:p w14:paraId="546CB701" w14:textId="77777777" w:rsidR="006A5377" w:rsidRPr="0015121E" w:rsidRDefault="006A5377" w:rsidP="0019309D">
            <w:pPr>
              <w:jc w:val="center"/>
              <w:rPr>
                <w:rFonts w:asciiTheme="majorBidi" w:hAnsiTheme="majorBidi" w:cstheme="majorBidi"/>
                <w:b/>
                <w:bCs/>
                <w:sz w:val="28"/>
                <w:szCs w:val="28"/>
                <w:rtl/>
                <w:lang w:bidi="ar-IQ"/>
              </w:rPr>
            </w:pPr>
          </w:p>
        </w:tc>
        <w:tc>
          <w:tcPr>
            <w:tcW w:w="1076" w:type="dxa"/>
            <w:gridSpan w:val="2"/>
            <w:shd w:val="clear" w:color="auto" w:fill="auto"/>
          </w:tcPr>
          <w:p w14:paraId="69B57A4D" w14:textId="725CDC5E"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18" w:type="dxa"/>
            <w:shd w:val="clear" w:color="auto" w:fill="auto"/>
          </w:tcPr>
          <w:p w14:paraId="7221CD1D" w14:textId="38C68400"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منحنى النمو وطرق عزل الفيروسات ودراسة اهم الطفرات الجينيه</w:t>
            </w:r>
          </w:p>
        </w:tc>
        <w:tc>
          <w:tcPr>
            <w:tcW w:w="2095" w:type="dxa"/>
            <w:gridSpan w:val="4"/>
            <w:shd w:val="clear" w:color="auto" w:fill="auto"/>
          </w:tcPr>
          <w:p w14:paraId="15C6B604" w14:textId="7A459811"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عزل الفيروسات</w:t>
            </w:r>
          </w:p>
        </w:tc>
        <w:tc>
          <w:tcPr>
            <w:tcW w:w="1351" w:type="dxa"/>
            <w:gridSpan w:val="2"/>
            <w:shd w:val="clear" w:color="auto" w:fill="auto"/>
          </w:tcPr>
          <w:p w14:paraId="03418143" w14:textId="3A736FAC"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c>
          <w:tcPr>
            <w:tcW w:w="1502" w:type="dxa"/>
            <w:gridSpan w:val="2"/>
            <w:shd w:val="clear" w:color="auto" w:fill="auto"/>
          </w:tcPr>
          <w:p w14:paraId="486E0952" w14:textId="798FF5CB"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r>
      <w:tr w:rsidR="006A5377" w:rsidRPr="0047758F" w14:paraId="23555138" w14:textId="77777777" w:rsidTr="006A5377">
        <w:trPr>
          <w:trHeight w:val="181"/>
        </w:trPr>
        <w:tc>
          <w:tcPr>
            <w:tcW w:w="1098" w:type="dxa"/>
            <w:gridSpan w:val="2"/>
            <w:vMerge/>
            <w:shd w:val="clear" w:color="auto" w:fill="auto"/>
          </w:tcPr>
          <w:p w14:paraId="05CE26F1" w14:textId="77777777" w:rsidR="006A5377" w:rsidRPr="0015121E" w:rsidRDefault="006A5377" w:rsidP="0019309D">
            <w:pPr>
              <w:jc w:val="center"/>
              <w:rPr>
                <w:rFonts w:asciiTheme="majorBidi" w:hAnsiTheme="majorBidi" w:cstheme="majorBidi"/>
                <w:b/>
                <w:bCs/>
                <w:sz w:val="28"/>
                <w:szCs w:val="28"/>
                <w:rtl/>
                <w:lang w:bidi="ar-IQ"/>
              </w:rPr>
            </w:pPr>
          </w:p>
        </w:tc>
        <w:tc>
          <w:tcPr>
            <w:tcW w:w="1076" w:type="dxa"/>
            <w:gridSpan w:val="2"/>
            <w:shd w:val="clear" w:color="auto" w:fill="auto"/>
          </w:tcPr>
          <w:p w14:paraId="50B8A9BE" w14:textId="0C3CF986"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18" w:type="dxa"/>
            <w:shd w:val="clear" w:color="auto" w:fill="auto"/>
          </w:tcPr>
          <w:p w14:paraId="5754AEB8" w14:textId="3A05AC95"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الميكانيكيات التي تؤدي الى فرط التحسس من النوع الثالث والرابع</w:t>
            </w:r>
          </w:p>
        </w:tc>
        <w:tc>
          <w:tcPr>
            <w:tcW w:w="2095" w:type="dxa"/>
            <w:gridSpan w:val="4"/>
            <w:shd w:val="clear" w:color="auto" w:fill="auto"/>
          </w:tcPr>
          <w:p w14:paraId="66BFBABC" w14:textId="20FED7A1"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المناعة/ تفاعلات فرط التحسس-تكمله</w:t>
            </w:r>
          </w:p>
        </w:tc>
        <w:tc>
          <w:tcPr>
            <w:tcW w:w="1351" w:type="dxa"/>
            <w:gridSpan w:val="2"/>
            <w:shd w:val="clear" w:color="auto" w:fill="auto"/>
          </w:tcPr>
          <w:p w14:paraId="646B9BBB" w14:textId="22D5648F"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c>
          <w:tcPr>
            <w:tcW w:w="1502" w:type="dxa"/>
            <w:gridSpan w:val="2"/>
            <w:shd w:val="clear" w:color="auto" w:fill="auto"/>
          </w:tcPr>
          <w:p w14:paraId="6CEEE1B2" w14:textId="6F7F8682" w:rsidR="006A5377" w:rsidRPr="0015121E" w:rsidRDefault="006A5377"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r>
      <w:tr w:rsidR="00AE3211" w:rsidRPr="0047758F" w14:paraId="613B80FC" w14:textId="77777777" w:rsidTr="006A5377">
        <w:trPr>
          <w:trHeight w:val="181"/>
        </w:trPr>
        <w:tc>
          <w:tcPr>
            <w:tcW w:w="1098" w:type="dxa"/>
            <w:gridSpan w:val="2"/>
            <w:vMerge w:val="restart"/>
            <w:shd w:val="clear" w:color="auto" w:fill="auto"/>
          </w:tcPr>
          <w:p w14:paraId="68047213" w14:textId="02226991"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9</w:t>
            </w:r>
          </w:p>
        </w:tc>
        <w:tc>
          <w:tcPr>
            <w:tcW w:w="1076" w:type="dxa"/>
            <w:gridSpan w:val="2"/>
            <w:shd w:val="clear" w:color="auto" w:fill="auto"/>
          </w:tcPr>
          <w:p w14:paraId="0D992BE1" w14:textId="72B57B42"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2</w:t>
            </w:r>
          </w:p>
        </w:tc>
        <w:tc>
          <w:tcPr>
            <w:tcW w:w="2418" w:type="dxa"/>
            <w:shd w:val="clear" w:color="auto" w:fill="auto"/>
          </w:tcPr>
          <w:p w14:paraId="48351C92" w14:textId="2B43FADD"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المنشقات الدموية والبولية تصنيفها ,اشكالها, دورة حياتها, الامراضية, التشخيص والمعالجة</w:t>
            </w:r>
          </w:p>
        </w:tc>
        <w:tc>
          <w:tcPr>
            <w:tcW w:w="2095" w:type="dxa"/>
            <w:gridSpan w:val="4"/>
            <w:shd w:val="clear" w:color="auto" w:fill="auto"/>
          </w:tcPr>
          <w:p w14:paraId="3895F1F8" w14:textId="7A2C9B3A"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eastAsia="Calibri" w:hAnsiTheme="majorBidi" w:cstheme="majorBidi"/>
                <w:b/>
                <w:bCs/>
                <w:sz w:val="28"/>
                <w:szCs w:val="28"/>
                <w:rtl/>
                <w:lang w:bidi="ar-IQ"/>
              </w:rPr>
              <w:t>المنشقات/ طفيليات</w:t>
            </w:r>
          </w:p>
        </w:tc>
        <w:tc>
          <w:tcPr>
            <w:tcW w:w="1351" w:type="dxa"/>
            <w:gridSpan w:val="2"/>
            <w:shd w:val="clear" w:color="auto" w:fill="auto"/>
          </w:tcPr>
          <w:p w14:paraId="6B708444" w14:textId="3A113E01"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c>
          <w:tcPr>
            <w:tcW w:w="1502" w:type="dxa"/>
            <w:gridSpan w:val="2"/>
            <w:shd w:val="clear" w:color="auto" w:fill="auto"/>
          </w:tcPr>
          <w:p w14:paraId="121F98F4" w14:textId="42848ED2"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r>
      <w:tr w:rsidR="00AE3211" w:rsidRPr="0047758F" w14:paraId="59BA2D80" w14:textId="77777777" w:rsidTr="006A5377">
        <w:trPr>
          <w:trHeight w:val="181"/>
        </w:trPr>
        <w:tc>
          <w:tcPr>
            <w:tcW w:w="1098" w:type="dxa"/>
            <w:gridSpan w:val="2"/>
            <w:vMerge/>
            <w:shd w:val="clear" w:color="auto" w:fill="auto"/>
          </w:tcPr>
          <w:p w14:paraId="5B37D7B8" w14:textId="77777777" w:rsidR="00AE3211" w:rsidRPr="0015121E" w:rsidRDefault="00AE3211" w:rsidP="0019309D">
            <w:pPr>
              <w:jc w:val="center"/>
              <w:rPr>
                <w:rFonts w:asciiTheme="majorBidi" w:hAnsiTheme="majorBidi" w:cstheme="majorBidi"/>
                <w:b/>
                <w:bCs/>
                <w:sz w:val="28"/>
                <w:szCs w:val="28"/>
                <w:rtl/>
                <w:lang w:bidi="ar-IQ"/>
              </w:rPr>
            </w:pPr>
          </w:p>
        </w:tc>
        <w:tc>
          <w:tcPr>
            <w:tcW w:w="1076" w:type="dxa"/>
            <w:gridSpan w:val="2"/>
            <w:shd w:val="clear" w:color="auto" w:fill="auto"/>
          </w:tcPr>
          <w:p w14:paraId="085B81B1" w14:textId="65E83898"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18" w:type="dxa"/>
            <w:shd w:val="clear" w:color="auto" w:fill="auto"/>
          </w:tcPr>
          <w:p w14:paraId="398B2098" w14:textId="0BE56187"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تعريف الاورام ومسبباتها والميكانيكيات التي تساهم في نمو الاورام</w:t>
            </w:r>
          </w:p>
        </w:tc>
        <w:tc>
          <w:tcPr>
            <w:tcW w:w="2095" w:type="dxa"/>
            <w:gridSpan w:val="4"/>
            <w:shd w:val="clear" w:color="auto" w:fill="auto"/>
          </w:tcPr>
          <w:p w14:paraId="296E3106" w14:textId="7BAFB3DB"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الاورام/ مناعة</w:t>
            </w:r>
          </w:p>
        </w:tc>
        <w:tc>
          <w:tcPr>
            <w:tcW w:w="1351" w:type="dxa"/>
            <w:gridSpan w:val="2"/>
            <w:shd w:val="clear" w:color="auto" w:fill="auto"/>
          </w:tcPr>
          <w:p w14:paraId="035B89CD" w14:textId="7267DBB0"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c>
          <w:tcPr>
            <w:tcW w:w="1502" w:type="dxa"/>
            <w:gridSpan w:val="2"/>
            <w:shd w:val="clear" w:color="auto" w:fill="auto"/>
          </w:tcPr>
          <w:p w14:paraId="69C2300C" w14:textId="1563E122"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r>
      <w:tr w:rsidR="00AE3211" w:rsidRPr="0047758F" w14:paraId="1C0F3CE7" w14:textId="77777777" w:rsidTr="006A5377">
        <w:trPr>
          <w:trHeight w:val="181"/>
        </w:trPr>
        <w:tc>
          <w:tcPr>
            <w:tcW w:w="1098" w:type="dxa"/>
            <w:gridSpan w:val="2"/>
            <w:vMerge w:val="restart"/>
            <w:shd w:val="clear" w:color="auto" w:fill="auto"/>
          </w:tcPr>
          <w:p w14:paraId="121A0626" w14:textId="6548EF4D"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10</w:t>
            </w:r>
          </w:p>
        </w:tc>
        <w:tc>
          <w:tcPr>
            <w:tcW w:w="1076" w:type="dxa"/>
            <w:gridSpan w:val="2"/>
            <w:shd w:val="clear" w:color="auto" w:fill="auto"/>
          </w:tcPr>
          <w:p w14:paraId="0B6A9BE7" w14:textId="06F6D92D"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18" w:type="dxa"/>
            <w:shd w:val="clear" w:color="auto" w:fill="auto"/>
          </w:tcPr>
          <w:p w14:paraId="13EB93F5" w14:textId="686FAF51"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وصفها ,اشكالها, دورة الحياة</w:t>
            </w:r>
          </w:p>
        </w:tc>
        <w:tc>
          <w:tcPr>
            <w:tcW w:w="2095" w:type="dxa"/>
            <w:gridSpan w:val="4"/>
            <w:shd w:val="clear" w:color="auto" w:fill="auto"/>
          </w:tcPr>
          <w:p w14:paraId="4F97E9D5" w14:textId="68B4AFC4"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الديدان الخيطية الاسكارس والديدان الشصية</w:t>
            </w:r>
          </w:p>
        </w:tc>
        <w:tc>
          <w:tcPr>
            <w:tcW w:w="1351" w:type="dxa"/>
            <w:gridSpan w:val="2"/>
            <w:shd w:val="clear" w:color="auto" w:fill="auto"/>
          </w:tcPr>
          <w:p w14:paraId="11F26354" w14:textId="1B33B023"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c>
          <w:tcPr>
            <w:tcW w:w="1502" w:type="dxa"/>
            <w:gridSpan w:val="2"/>
            <w:shd w:val="clear" w:color="auto" w:fill="auto"/>
          </w:tcPr>
          <w:p w14:paraId="1AD943EB" w14:textId="28F8FD0E"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r>
      <w:tr w:rsidR="00AE3211" w:rsidRPr="0047758F" w14:paraId="79A6F5ED" w14:textId="77777777" w:rsidTr="006A5377">
        <w:trPr>
          <w:trHeight w:val="181"/>
        </w:trPr>
        <w:tc>
          <w:tcPr>
            <w:tcW w:w="1098" w:type="dxa"/>
            <w:gridSpan w:val="2"/>
            <w:vMerge/>
            <w:shd w:val="clear" w:color="auto" w:fill="auto"/>
          </w:tcPr>
          <w:p w14:paraId="179BAF8C" w14:textId="77777777" w:rsidR="00AE3211" w:rsidRPr="0015121E" w:rsidRDefault="00AE3211" w:rsidP="0019309D">
            <w:pPr>
              <w:jc w:val="center"/>
              <w:rPr>
                <w:rFonts w:asciiTheme="majorBidi" w:hAnsiTheme="majorBidi" w:cstheme="majorBidi"/>
                <w:b/>
                <w:bCs/>
                <w:sz w:val="28"/>
                <w:szCs w:val="28"/>
                <w:rtl/>
                <w:lang w:bidi="ar-IQ"/>
              </w:rPr>
            </w:pPr>
          </w:p>
        </w:tc>
        <w:tc>
          <w:tcPr>
            <w:tcW w:w="1076" w:type="dxa"/>
            <w:gridSpan w:val="2"/>
            <w:shd w:val="clear" w:color="auto" w:fill="auto"/>
          </w:tcPr>
          <w:p w14:paraId="4AAA5783" w14:textId="46F65236"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18" w:type="dxa"/>
            <w:shd w:val="clear" w:color="auto" w:fill="auto"/>
          </w:tcPr>
          <w:p w14:paraId="03EC2BA3" w14:textId="2A7E81B8"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وصف لفيروسات الدنا اهم العوائل الممرضة للانسان مع وصف لاهم المراض التي تسببها وطرق تشخيصها وعلاجها</w:t>
            </w:r>
          </w:p>
        </w:tc>
        <w:tc>
          <w:tcPr>
            <w:tcW w:w="2095" w:type="dxa"/>
            <w:gridSpan w:val="4"/>
            <w:shd w:val="clear" w:color="auto" w:fill="auto"/>
          </w:tcPr>
          <w:p w14:paraId="1652C709" w14:textId="786E9D64"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 xml:space="preserve">فيروسات ال </w:t>
            </w:r>
            <w:r w:rsidRPr="0015121E">
              <w:rPr>
                <w:rFonts w:asciiTheme="majorBidi" w:hAnsiTheme="majorBidi" w:cstheme="majorBidi"/>
                <w:b/>
                <w:bCs/>
                <w:sz w:val="28"/>
                <w:szCs w:val="28"/>
                <w:lang w:bidi="ar-IQ"/>
              </w:rPr>
              <w:t>DNA</w:t>
            </w:r>
          </w:p>
        </w:tc>
        <w:tc>
          <w:tcPr>
            <w:tcW w:w="1351" w:type="dxa"/>
            <w:gridSpan w:val="2"/>
            <w:shd w:val="clear" w:color="auto" w:fill="auto"/>
          </w:tcPr>
          <w:p w14:paraId="00AA6E4E" w14:textId="7310C51B"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c>
          <w:tcPr>
            <w:tcW w:w="1502" w:type="dxa"/>
            <w:gridSpan w:val="2"/>
            <w:shd w:val="clear" w:color="auto" w:fill="auto"/>
          </w:tcPr>
          <w:p w14:paraId="25564522" w14:textId="65669C26"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r>
      <w:tr w:rsidR="00AE3211" w:rsidRPr="0047758F" w14:paraId="3C46F6AD" w14:textId="77777777" w:rsidTr="006A5377">
        <w:trPr>
          <w:trHeight w:val="181"/>
        </w:trPr>
        <w:tc>
          <w:tcPr>
            <w:tcW w:w="1098" w:type="dxa"/>
            <w:gridSpan w:val="2"/>
            <w:vMerge/>
            <w:shd w:val="clear" w:color="auto" w:fill="auto"/>
          </w:tcPr>
          <w:p w14:paraId="5FC304EC" w14:textId="77777777" w:rsidR="00AE3211" w:rsidRPr="0015121E" w:rsidRDefault="00AE3211" w:rsidP="0019309D">
            <w:pPr>
              <w:jc w:val="center"/>
              <w:rPr>
                <w:rFonts w:asciiTheme="majorBidi" w:hAnsiTheme="majorBidi" w:cstheme="majorBidi"/>
                <w:b/>
                <w:bCs/>
                <w:sz w:val="28"/>
                <w:szCs w:val="28"/>
                <w:rtl/>
                <w:lang w:bidi="ar-IQ"/>
              </w:rPr>
            </w:pPr>
          </w:p>
        </w:tc>
        <w:tc>
          <w:tcPr>
            <w:tcW w:w="1076" w:type="dxa"/>
            <w:gridSpan w:val="2"/>
            <w:shd w:val="clear" w:color="auto" w:fill="auto"/>
          </w:tcPr>
          <w:p w14:paraId="57A0BF21" w14:textId="0C8EE158"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18" w:type="dxa"/>
            <w:shd w:val="clear" w:color="auto" w:fill="auto"/>
          </w:tcPr>
          <w:p w14:paraId="4CD13652" w14:textId="78196F1F"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كيفية هروب الورم من الاستجابه المناعية وكذلك اهم الستراتيجيات المناعية</w:t>
            </w:r>
            <w:r w:rsidR="0019309D" w:rsidRPr="0015121E">
              <w:rPr>
                <w:rFonts w:asciiTheme="majorBidi" w:hAnsiTheme="majorBidi" w:cstheme="majorBidi"/>
                <w:b/>
                <w:bCs/>
                <w:sz w:val="28"/>
                <w:szCs w:val="28"/>
                <w:rtl/>
                <w:lang w:bidi="ar-IQ"/>
              </w:rPr>
              <w:t xml:space="preserve"> </w:t>
            </w:r>
            <w:r w:rsidR="0019309D" w:rsidRPr="0015121E">
              <w:rPr>
                <w:rFonts w:asciiTheme="majorBidi" w:hAnsiTheme="majorBidi" w:cstheme="majorBidi"/>
                <w:b/>
                <w:bCs/>
                <w:sz w:val="28"/>
                <w:szCs w:val="28"/>
                <w:rtl/>
                <w:lang w:bidi="ar-IQ"/>
              </w:rPr>
              <w:t>المتبعة في العلاجات</w:t>
            </w:r>
          </w:p>
        </w:tc>
        <w:tc>
          <w:tcPr>
            <w:tcW w:w="2095" w:type="dxa"/>
            <w:gridSpan w:val="4"/>
            <w:shd w:val="clear" w:color="auto" w:fill="auto"/>
          </w:tcPr>
          <w:p w14:paraId="111DBFC2" w14:textId="5193C868"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الاورام/ مناعة-تكملة</w:t>
            </w:r>
          </w:p>
        </w:tc>
        <w:tc>
          <w:tcPr>
            <w:tcW w:w="1351" w:type="dxa"/>
            <w:gridSpan w:val="2"/>
            <w:shd w:val="clear" w:color="auto" w:fill="auto"/>
          </w:tcPr>
          <w:p w14:paraId="3D523265" w14:textId="7565B96B"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c>
          <w:tcPr>
            <w:tcW w:w="1502" w:type="dxa"/>
            <w:gridSpan w:val="2"/>
            <w:shd w:val="clear" w:color="auto" w:fill="auto"/>
          </w:tcPr>
          <w:p w14:paraId="15641A05" w14:textId="2C813F4A" w:rsidR="00AE3211" w:rsidRPr="0015121E" w:rsidRDefault="00AE3211"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r>
      <w:tr w:rsidR="0019309D" w:rsidRPr="0047758F" w14:paraId="297E20EE" w14:textId="77777777" w:rsidTr="006A5377">
        <w:trPr>
          <w:trHeight w:val="181"/>
        </w:trPr>
        <w:tc>
          <w:tcPr>
            <w:tcW w:w="1098" w:type="dxa"/>
            <w:gridSpan w:val="2"/>
            <w:vMerge w:val="restart"/>
            <w:shd w:val="clear" w:color="auto" w:fill="auto"/>
          </w:tcPr>
          <w:p w14:paraId="4308CD8E" w14:textId="7CD85B5D"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11</w:t>
            </w:r>
          </w:p>
        </w:tc>
        <w:tc>
          <w:tcPr>
            <w:tcW w:w="1076" w:type="dxa"/>
            <w:gridSpan w:val="2"/>
            <w:shd w:val="clear" w:color="auto" w:fill="auto"/>
          </w:tcPr>
          <w:p w14:paraId="43C290C2" w14:textId="7058BCC6"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18" w:type="dxa"/>
            <w:shd w:val="clear" w:color="auto" w:fill="auto"/>
          </w:tcPr>
          <w:p w14:paraId="1A3849F5" w14:textId="74C490D0"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الامراضية طرق التشخيص والاعلاجات</w:t>
            </w:r>
          </w:p>
        </w:tc>
        <w:tc>
          <w:tcPr>
            <w:tcW w:w="2095" w:type="dxa"/>
            <w:gridSpan w:val="4"/>
            <w:shd w:val="clear" w:color="auto" w:fill="auto"/>
          </w:tcPr>
          <w:p w14:paraId="7C79E98F" w14:textId="02F7122A"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 xml:space="preserve">الديدان الخيطية الاسكارس </w:t>
            </w:r>
            <w:r w:rsidRPr="0015121E">
              <w:rPr>
                <w:rFonts w:asciiTheme="majorBidi" w:hAnsiTheme="majorBidi" w:cstheme="majorBidi"/>
                <w:b/>
                <w:bCs/>
                <w:sz w:val="28"/>
                <w:szCs w:val="28"/>
                <w:rtl/>
                <w:lang w:bidi="ar-IQ"/>
              </w:rPr>
              <w:lastRenderedPageBreak/>
              <w:t>والديدان الشصية- تكملة</w:t>
            </w:r>
          </w:p>
        </w:tc>
        <w:tc>
          <w:tcPr>
            <w:tcW w:w="1351" w:type="dxa"/>
            <w:gridSpan w:val="2"/>
            <w:shd w:val="clear" w:color="auto" w:fill="auto"/>
          </w:tcPr>
          <w:p w14:paraId="6C01FD92" w14:textId="714E6B70"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lastRenderedPageBreak/>
              <w:t>=</w:t>
            </w:r>
          </w:p>
        </w:tc>
        <w:tc>
          <w:tcPr>
            <w:tcW w:w="1502" w:type="dxa"/>
            <w:gridSpan w:val="2"/>
            <w:shd w:val="clear" w:color="auto" w:fill="auto"/>
          </w:tcPr>
          <w:p w14:paraId="2369B62A" w14:textId="687CA484"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r>
      <w:tr w:rsidR="0019309D" w:rsidRPr="0047758F" w14:paraId="47B7AA3D" w14:textId="77777777" w:rsidTr="006A5377">
        <w:trPr>
          <w:trHeight w:val="181"/>
        </w:trPr>
        <w:tc>
          <w:tcPr>
            <w:tcW w:w="1098" w:type="dxa"/>
            <w:gridSpan w:val="2"/>
            <w:vMerge/>
            <w:shd w:val="clear" w:color="auto" w:fill="auto"/>
          </w:tcPr>
          <w:p w14:paraId="11946099" w14:textId="77777777" w:rsidR="0019309D" w:rsidRPr="0015121E" w:rsidRDefault="0019309D" w:rsidP="0019309D">
            <w:pPr>
              <w:jc w:val="center"/>
              <w:rPr>
                <w:rFonts w:asciiTheme="majorBidi" w:hAnsiTheme="majorBidi" w:cstheme="majorBidi"/>
                <w:b/>
                <w:bCs/>
                <w:sz w:val="28"/>
                <w:szCs w:val="28"/>
                <w:rtl/>
                <w:lang w:bidi="ar-IQ"/>
              </w:rPr>
            </w:pPr>
          </w:p>
        </w:tc>
        <w:tc>
          <w:tcPr>
            <w:tcW w:w="1076" w:type="dxa"/>
            <w:gridSpan w:val="2"/>
            <w:shd w:val="clear" w:color="auto" w:fill="auto"/>
          </w:tcPr>
          <w:p w14:paraId="044A9B36" w14:textId="58488620"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18" w:type="dxa"/>
            <w:shd w:val="clear" w:color="auto" w:fill="auto"/>
          </w:tcPr>
          <w:p w14:paraId="3D3120FD" w14:textId="7834661B"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وصف لفيروسات الرنا اهم العوائل الممرضه للانسان مع وصف لاهم الامراض التي تسببها وطرق تشخيصها وعلاجها</w:t>
            </w:r>
          </w:p>
        </w:tc>
        <w:tc>
          <w:tcPr>
            <w:tcW w:w="2095" w:type="dxa"/>
            <w:gridSpan w:val="4"/>
            <w:shd w:val="clear" w:color="auto" w:fill="auto"/>
          </w:tcPr>
          <w:p w14:paraId="20CB507F" w14:textId="180EDE72"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فيروسات ال</w:t>
            </w:r>
            <w:r w:rsidRPr="0015121E">
              <w:rPr>
                <w:rFonts w:asciiTheme="majorBidi" w:hAnsiTheme="majorBidi" w:cstheme="majorBidi"/>
                <w:b/>
                <w:bCs/>
                <w:sz w:val="28"/>
                <w:szCs w:val="28"/>
                <w:lang w:bidi="ar-IQ"/>
              </w:rPr>
              <w:t>RNA</w:t>
            </w:r>
          </w:p>
        </w:tc>
        <w:tc>
          <w:tcPr>
            <w:tcW w:w="1351" w:type="dxa"/>
            <w:gridSpan w:val="2"/>
            <w:shd w:val="clear" w:color="auto" w:fill="auto"/>
          </w:tcPr>
          <w:p w14:paraId="32DBCFA9" w14:textId="3C68D58D"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c>
          <w:tcPr>
            <w:tcW w:w="1502" w:type="dxa"/>
            <w:gridSpan w:val="2"/>
            <w:shd w:val="clear" w:color="auto" w:fill="auto"/>
          </w:tcPr>
          <w:p w14:paraId="35BA50B9" w14:textId="10C04D79"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w:t>
            </w:r>
          </w:p>
        </w:tc>
      </w:tr>
      <w:tr w:rsidR="0019309D" w:rsidRPr="0047758F" w14:paraId="567D08B9" w14:textId="77777777" w:rsidTr="006A5377">
        <w:trPr>
          <w:trHeight w:val="181"/>
        </w:trPr>
        <w:tc>
          <w:tcPr>
            <w:tcW w:w="1098" w:type="dxa"/>
            <w:gridSpan w:val="2"/>
            <w:vMerge/>
            <w:shd w:val="clear" w:color="auto" w:fill="auto"/>
          </w:tcPr>
          <w:p w14:paraId="091F4195" w14:textId="77777777" w:rsidR="0019309D" w:rsidRPr="0015121E" w:rsidRDefault="0019309D" w:rsidP="0019309D">
            <w:pPr>
              <w:jc w:val="center"/>
              <w:rPr>
                <w:rFonts w:asciiTheme="majorBidi" w:hAnsiTheme="majorBidi" w:cstheme="majorBidi"/>
                <w:b/>
                <w:bCs/>
                <w:sz w:val="28"/>
                <w:szCs w:val="28"/>
                <w:rtl/>
                <w:lang w:bidi="ar-IQ"/>
              </w:rPr>
            </w:pPr>
          </w:p>
        </w:tc>
        <w:tc>
          <w:tcPr>
            <w:tcW w:w="1076" w:type="dxa"/>
            <w:gridSpan w:val="2"/>
            <w:shd w:val="clear" w:color="auto" w:fill="auto"/>
          </w:tcPr>
          <w:p w14:paraId="0F23B5D7" w14:textId="437C4C74"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18" w:type="dxa"/>
            <w:shd w:val="clear" w:color="auto" w:fill="auto"/>
          </w:tcPr>
          <w:p w14:paraId="6803C23C" w14:textId="1F095B8C"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الاحتمال, الانتجينات الذاتية</w:t>
            </w:r>
          </w:p>
        </w:tc>
        <w:tc>
          <w:tcPr>
            <w:tcW w:w="2095" w:type="dxa"/>
            <w:gridSpan w:val="4"/>
            <w:shd w:val="clear" w:color="auto" w:fill="auto"/>
          </w:tcPr>
          <w:p w14:paraId="733F5C6C" w14:textId="1A2D6F81"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امراض المناعة الذاتية</w:t>
            </w:r>
          </w:p>
        </w:tc>
        <w:tc>
          <w:tcPr>
            <w:tcW w:w="1351" w:type="dxa"/>
            <w:gridSpan w:val="2"/>
            <w:shd w:val="clear" w:color="auto" w:fill="auto"/>
          </w:tcPr>
          <w:p w14:paraId="60C99943" w14:textId="77777777" w:rsidR="0019309D" w:rsidRPr="0015121E" w:rsidRDefault="0019309D" w:rsidP="0019309D">
            <w:pPr>
              <w:jc w:val="center"/>
              <w:rPr>
                <w:rFonts w:asciiTheme="majorBidi" w:hAnsiTheme="majorBidi" w:cstheme="majorBidi"/>
                <w:b/>
                <w:bCs/>
                <w:sz w:val="28"/>
                <w:szCs w:val="28"/>
                <w:rtl/>
                <w:lang w:bidi="ar-IQ"/>
              </w:rPr>
            </w:pPr>
          </w:p>
        </w:tc>
        <w:tc>
          <w:tcPr>
            <w:tcW w:w="1502" w:type="dxa"/>
            <w:gridSpan w:val="2"/>
            <w:shd w:val="clear" w:color="auto" w:fill="auto"/>
          </w:tcPr>
          <w:p w14:paraId="31098D43" w14:textId="77777777" w:rsidR="0019309D" w:rsidRPr="0015121E" w:rsidRDefault="0019309D" w:rsidP="0019309D">
            <w:pPr>
              <w:jc w:val="center"/>
              <w:rPr>
                <w:rFonts w:asciiTheme="majorBidi" w:hAnsiTheme="majorBidi" w:cstheme="majorBidi"/>
                <w:b/>
                <w:bCs/>
                <w:sz w:val="28"/>
                <w:szCs w:val="28"/>
                <w:rtl/>
                <w:lang w:bidi="ar-IQ"/>
              </w:rPr>
            </w:pPr>
          </w:p>
        </w:tc>
      </w:tr>
      <w:tr w:rsidR="0019309D" w:rsidRPr="0047758F" w14:paraId="65119767" w14:textId="77777777" w:rsidTr="006A5377">
        <w:trPr>
          <w:trHeight w:val="181"/>
        </w:trPr>
        <w:tc>
          <w:tcPr>
            <w:tcW w:w="1098" w:type="dxa"/>
            <w:gridSpan w:val="2"/>
            <w:vMerge w:val="restart"/>
            <w:shd w:val="clear" w:color="auto" w:fill="auto"/>
          </w:tcPr>
          <w:p w14:paraId="499FAD99" w14:textId="2ACDC380"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12</w:t>
            </w:r>
          </w:p>
        </w:tc>
        <w:tc>
          <w:tcPr>
            <w:tcW w:w="1076" w:type="dxa"/>
            <w:gridSpan w:val="2"/>
            <w:shd w:val="clear" w:color="auto" w:fill="auto"/>
          </w:tcPr>
          <w:p w14:paraId="0DD3A419" w14:textId="3B3BED97"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2</w:t>
            </w:r>
          </w:p>
        </w:tc>
        <w:tc>
          <w:tcPr>
            <w:tcW w:w="2418" w:type="dxa"/>
            <w:shd w:val="clear" w:color="auto" w:fill="auto"/>
          </w:tcPr>
          <w:p w14:paraId="0B4AFA93" w14:textId="64F6D072"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اشكالها, دورة حياتها, الامراضية, طرق التشخيص والعلاجات</w:t>
            </w:r>
          </w:p>
        </w:tc>
        <w:tc>
          <w:tcPr>
            <w:tcW w:w="2095" w:type="dxa"/>
            <w:gridSpan w:val="4"/>
            <w:shd w:val="clear" w:color="auto" w:fill="auto"/>
          </w:tcPr>
          <w:p w14:paraId="567B8250" w14:textId="1E326B9A"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الدوده الدبوسية , والصولجانية</w:t>
            </w:r>
          </w:p>
        </w:tc>
        <w:tc>
          <w:tcPr>
            <w:tcW w:w="1351" w:type="dxa"/>
            <w:gridSpan w:val="2"/>
            <w:shd w:val="clear" w:color="auto" w:fill="auto"/>
          </w:tcPr>
          <w:p w14:paraId="5B4317A5" w14:textId="77777777" w:rsidR="0019309D" w:rsidRPr="0015121E" w:rsidRDefault="0019309D" w:rsidP="0019309D">
            <w:pPr>
              <w:jc w:val="center"/>
              <w:rPr>
                <w:rFonts w:asciiTheme="majorBidi" w:hAnsiTheme="majorBidi" w:cstheme="majorBidi"/>
                <w:b/>
                <w:bCs/>
                <w:sz w:val="28"/>
                <w:szCs w:val="28"/>
                <w:rtl/>
                <w:lang w:bidi="ar-IQ"/>
              </w:rPr>
            </w:pPr>
          </w:p>
        </w:tc>
        <w:tc>
          <w:tcPr>
            <w:tcW w:w="1502" w:type="dxa"/>
            <w:gridSpan w:val="2"/>
            <w:shd w:val="clear" w:color="auto" w:fill="auto"/>
          </w:tcPr>
          <w:p w14:paraId="37EEF3F4" w14:textId="77777777" w:rsidR="0019309D" w:rsidRPr="0015121E" w:rsidRDefault="0019309D" w:rsidP="0019309D">
            <w:pPr>
              <w:jc w:val="center"/>
              <w:rPr>
                <w:rFonts w:asciiTheme="majorBidi" w:hAnsiTheme="majorBidi" w:cstheme="majorBidi"/>
                <w:b/>
                <w:bCs/>
                <w:sz w:val="28"/>
                <w:szCs w:val="28"/>
                <w:rtl/>
                <w:lang w:bidi="ar-IQ"/>
              </w:rPr>
            </w:pPr>
          </w:p>
        </w:tc>
      </w:tr>
      <w:tr w:rsidR="0019309D" w:rsidRPr="0047758F" w14:paraId="2A4513CB" w14:textId="77777777" w:rsidTr="006A5377">
        <w:trPr>
          <w:trHeight w:val="181"/>
        </w:trPr>
        <w:tc>
          <w:tcPr>
            <w:tcW w:w="1098" w:type="dxa"/>
            <w:gridSpan w:val="2"/>
            <w:vMerge/>
            <w:shd w:val="clear" w:color="auto" w:fill="auto"/>
          </w:tcPr>
          <w:p w14:paraId="540A2FF4" w14:textId="77777777" w:rsidR="0019309D" w:rsidRPr="0015121E" w:rsidRDefault="0019309D" w:rsidP="0019309D">
            <w:pPr>
              <w:jc w:val="center"/>
              <w:rPr>
                <w:rFonts w:asciiTheme="majorBidi" w:hAnsiTheme="majorBidi" w:cstheme="majorBidi"/>
                <w:b/>
                <w:bCs/>
                <w:sz w:val="28"/>
                <w:szCs w:val="28"/>
                <w:rtl/>
                <w:lang w:bidi="ar-IQ"/>
              </w:rPr>
            </w:pPr>
          </w:p>
        </w:tc>
        <w:tc>
          <w:tcPr>
            <w:tcW w:w="1076" w:type="dxa"/>
            <w:gridSpan w:val="2"/>
            <w:shd w:val="clear" w:color="auto" w:fill="auto"/>
          </w:tcPr>
          <w:p w14:paraId="25DE7FF4" w14:textId="051695A6"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w:t>
            </w:r>
          </w:p>
        </w:tc>
        <w:tc>
          <w:tcPr>
            <w:tcW w:w="2418" w:type="dxa"/>
            <w:shd w:val="clear" w:color="auto" w:fill="auto"/>
          </w:tcPr>
          <w:p w14:paraId="63DF8516" w14:textId="16A07885"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الميكانيكية المرافقة للضرر المتسبب عن كسر الاحتمال ووجود الاجسام المضادة الذاتية</w:t>
            </w:r>
          </w:p>
        </w:tc>
        <w:tc>
          <w:tcPr>
            <w:tcW w:w="2095" w:type="dxa"/>
            <w:gridSpan w:val="4"/>
            <w:shd w:val="clear" w:color="auto" w:fill="auto"/>
          </w:tcPr>
          <w:p w14:paraId="110187D8" w14:textId="14DECFB2"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امراض المناعة الذاتية/ تكملة</w:t>
            </w:r>
          </w:p>
        </w:tc>
        <w:tc>
          <w:tcPr>
            <w:tcW w:w="1351" w:type="dxa"/>
            <w:gridSpan w:val="2"/>
            <w:shd w:val="clear" w:color="auto" w:fill="auto"/>
          </w:tcPr>
          <w:p w14:paraId="02C51DB3" w14:textId="77777777" w:rsidR="0019309D" w:rsidRPr="0015121E" w:rsidRDefault="0019309D" w:rsidP="0019309D">
            <w:pPr>
              <w:jc w:val="center"/>
              <w:rPr>
                <w:rFonts w:asciiTheme="majorBidi" w:hAnsiTheme="majorBidi" w:cstheme="majorBidi"/>
                <w:b/>
                <w:bCs/>
                <w:sz w:val="28"/>
                <w:szCs w:val="28"/>
                <w:rtl/>
                <w:lang w:bidi="ar-IQ"/>
              </w:rPr>
            </w:pPr>
          </w:p>
        </w:tc>
        <w:tc>
          <w:tcPr>
            <w:tcW w:w="1502" w:type="dxa"/>
            <w:gridSpan w:val="2"/>
            <w:shd w:val="clear" w:color="auto" w:fill="auto"/>
          </w:tcPr>
          <w:p w14:paraId="5F11004B" w14:textId="77777777" w:rsidR="0019309D" w:rsidRPr="0015121E" w:rsidRDefault="0019309D" w:rsidP="0019309D">
            <w:pPr>
              <w:jc w:val="center"/>
              <w:rPr>
                <w:rFonts w:asciiTheme="majorBidi" w:hAnsiTheme="majorBidi" w:cstheme="majorBidi"/>
                <w:b/>
                <w:bCs/>
                <w:sz w:val="28"/>
                <w:szCs w:val="28"/>
                <w:rtl/>
                <w:lang w:bidi="ar-IQ"/>
              </w:rPr>
            </w:pPr>
          </w:p>
        </w:tc>
      </w:tr>
      <w:tr w:rsidR="00AE3211" w:rsidRPr="0047758F" w14:paraId="0758CA33" w14:textId="77777777" w:rsidTr="006A5377">
        <w:trPr>
          <w:trHeight w:val="181"/>
        </w:trPr>
        <w:tc>
          <w:tcPr>
            <w:tcW w:w="1098" w:type="dxa"/>
            <w:gridSpan w:val="2"/>
            <w:shd w:val="clear" w:color="auto" w:fill="auto"/>
          </w:tcPr>
          <w:p w14:paraId="67EB9303" w14:textId="37675FCD" w:rsidR="00AE3211"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13</w:t>
            </w:r>
          </w:p>
        </w:tc>
        <w:tc>
          <w:tcPr>
            <w:tcW w:w="1076" w:type="dxa"/>
            <w:gridSpan w:val="2"/>
            <w:shd w:val="clear" w:color="auto" w:fill="auto"/>
          </w:tcPr>
          <w:p w14:paraId="5373B98C" w14:textId="77030CB8" w:rsidR="00AE3211"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3</w:t>
            </w:r>
          </w:p>
        </w:tc>
        <w:tc>
          <w:tcPr>
            <w:tcW w:w="2418" w:type="dxa"/>
            <w:shd w:val="clear" w:color="auto" w:fill="auto"/>
          </w:tcPr>
          <w:p w14:paraId="19A21970" w14:textId="783509B7" w:rsidR="00AE3211"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الامراض المتسببة عن الاميبا الحرة المعيشة</w:t>
            </w:r>
          </w:p>
        </w:tc>
        <w:tc>
          <w:tcPr>
            <w:tcW w:w="2095" w:type="dxa"/>
            <w:gridSpan w:val="4"/>
            <w:shd w:val="clear" w:color="auto" w:fill="auto"/>
          </w:tcPr>
          <w:p w14:paraId="7AB68E8A" w14:textId="09A49C7A" w:rsidR="00AE3211"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الامراض المتسببة عن بعض الديدان</w:t>
            </w:r>
          </w:p>
        </w:tc>
        <w:tc>
          <w:tcPr>
            <w:tcW w:w="1351" w:type="dxa"/>
            <w:gridSpan w:val="2"/>
            <w:shd w:val="clear" w:color="auto" w:fill="auto"/>
          </w:tcPr>
          <w:p w14:paraId="48872E75" w14:textId="77777777" w:rsidR="00AE3211" w:rsidRPr="0015121E" w:rsidRDefault="00AE3211" w:rsidP="0019309D">
            <w:pPr>
              <w:jc w:val="center"/>
              <w:rPr>
                <w:rFonts w:asciiTheme="majorBidi" w:hAnsiTheme="majorBidi" w:cstheme="majorBidi"/>
                <w:b/>
                <w:bCs/>
                <w:sz w:val="28"/>
                <w:szCs w:val="28"/>
                <w:rtl/>
                <w:lang w:bidi="ar-IQ"/>
              </w:rPr>
            </w:pPr>
          </w:p>
        </w:tc>
        <w:tc>
          <w:tcPr>
            <w:tcW w:w="1502" w:type="dxa"/>
            <w:gridSpan w:val="2"/>
            <w:shd w:val="clear" w:color="auto" w:fill="auto"/>
          </w:tcPr>
          <w:p w14:paraId="050E0EC2" w14:textId="77777777" w:rsidR="00AE3211" w:rsidRPr="0015121E" w:rsidRDefault="00AE3211" w:rsidP="0019309D">
            <w:pPr>
              <w:jc w:val="center"/>
              <w:rPr>
                <w:rFonts w:asciiTheme="majorBidi" w:hAnsiTheme="majorBidi" w:cstheme="majorBidi"/>
                <w:b/>
                <w:bCs/>
                <w:sz w:val="28"/>
                <w:szCs w:val="28"/>
                <w:rtl/>
                <w:lang w:bidi="ar-IQ"/>
              </w:rPr>
            </w:pPr>
          </w:p>
        </w:tc>
      </w:tr>
      <w:tr w:rsidR="0019309D" w:rsidRPr="0047758F" w14:paraId="39DF42FB" w14:textId="77777777" w:rsidTr="006A5377">
        <w:trPr>
          <w:trHeight w:val="181"/>
        </w:trPr>
        <w:tc>
          <w:tcPr>
            <w:tcW w:w="1098" w:type="dxa"/>
            <w:gridSpan w:val="2"/>
            <w:shd w:val="clear" w:color="auto" w:fill="auto"/>
          </w:tcPr>
          <w:p w14:paraId="5BA5CA9D" w14:textId="62A0A24B"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14</w:t>
            </w:r>
          </w:p>
        </w:tc>
        <w:tc>
          <w:tcPr>
            <w:tcW w:w="1076" w:type="dxa"/>
            <w:gridSpan w:val="2"/>
            <w:shd w:val="clear" w:color="auto" w:fill="auto"/>
          </w:tcPr>
          <w:p w14:paraId="50F086AA" w14:textId="77777777" w:rsidR="0019309D" w:rsidRPr="0015121E" w:rsidRDefault="0019309D" w:rsidP="0019309D">
            <w:pPr>
              <w:jc w:val="center"/>
              <w:rPr>
                <w:rFonts w:asciiTheme="majorBidi" w:hAnsiTheme="majorBidi" w:cstheme="majorBidi"/>
                <w:b/>
                <w:bCs/>
                <w:sz w:val="28"/>
                <w:szCs w:val="28"/>
                <w:lang w:bidi="ar-IQ"/>
              </w:rPr>
            </w:pPr>
          </w:p>
          <w:p w14:paraId="025AD2C3" w14:textId="366AF563"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3</w:t>
            </w:r>
          </w:p>
        </w:tc>
        <w:tc>
          <w:tcPr>
            <w:tcW w:w="2418" w:type="dxa"/>
            <w:shd w:val="clear" w:color="auto" w:fill="auto"/>
          </w:tcPr>
          <w:p w14:paraId="715441A1" w14:textId="06D37A58"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اشكالها, دورة حياتها, الامراضية, طرق التشخيص والعلاجات</w:t>
            </w:r>
          </w:p>
        </w:tc>
        <w:tc>
          <w:tcPr>
            <w:tcW w:w="2095" w:type="dxa"/>
            <w:gridSpan w:val="4"/>
            <w:shd w:val="clear" w:color="auto" w:fill="auto"/>
          </w:tcPr>
          <w:p w14:paraId="48669F92" w14:textId="56C90475"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rPr>
              <w:t>ديدان داء الفيل و التراخنيلا</w:t>
            </w:r>
          </w:p>
        </w:tc>
        <w:tc>
          <w:tcPr>
            <w:tcW w:w="1351" w:type="dxa"/>
            <w:gridSpan w:val="2"/>
            <w:shd w:val="clear" w:color="auto" w:fill="auto"/>
          </w:tcPr>
          <w:p w14:paraId="24048BF7" w14:textId="77777777" w:rsidR="0019309D" w:rsidRPr="0015121E" w:rsidRDefault="0019309D" w:rsidP="0019309D">
            <w:pPr>
              <w:jc w:val="center"/>
              <w:rPr>
                <w:rFonts w:asciiTheme="majorBidi" w:hAnsiTheme="majorBidi" w:cstheme="majorBidi"/>
                <w:b/>
                <w:bCs/>
                <w:sz w:val="28"/>
                <w:szCs w:val="28"/>
                <w:rtl/>
                <w:lang w:bidi="ar-IQ"/>
              </w:rPr>
            </w:pPr>
          </w:p>
        </w:tc>
        <w:tc>
          <w:tcPr>
            <w:tcW w:w="1502" w:type="dxa"/>
            <w:gridSpan w:val="2"/>
            <w:shd w:val="clear" w:color="auto" w:fill="auto"/>
          </w:tcPr>
          <w:p w14:paraId="5D7A5A18" w14:textId="77777777" w:rsidR="0019309D" w:rsidRPr="0015121E" w:rsidRDefault="0019309D" w:rsidP="0019309D">
            <w:pPr>
              <w:jc w:val="center"/>
              <w:rPr>
                <w:rFonts w:asciiTheme="majorBidi" w:hAnsiTheme="majorBidi" w:cstheme="majorBidi"/>
                <w:b/>
                <w:bCs/>
                <w:sz w:val="28"/>
                <w:szCs w:val="28"/>
                <w:rtl/>
                <w:lang w:bidi="ar-IQ"/>
              </w:rPr>
            </w:pPr>
          </w:p>
        </w:tc>
      </w:tr>
      <w:tr w:rsidR="0019309D" w:rsidRPr="0047758F" w14:paraId="13A319F1" w14:textId="77777777" w:rsidTr="006A5377">
        <w:trPr>
          <w:trHeight w:val="181"/>
        </w:trPr>
        <w:tc>
          <w:tcPr>
            <w:tcW w:w="1098" w:type="dxa"/>
            <w:gridSpan w:val="2"/>
            <w:shd w:val="clear" w:color="auto" w:fill="auto"/>
          </w:tcPr>
          <w:p w14:paraId="3580ED10" w14:textId="0ACACF20"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15</w:t>
            </w:r>
          </w:p>
        </w:tc>
        <w:tc>
          <w:tcPr>
            <w:tcW w:w="1076" w:type="dxa"/>
            <w:gridSpan w:val="2"/>
            <w:shd w:val="clear" w:color="auto" w:fill="auto"/>
          </w:tcPr>
          <w:p w14:paraId="2E135ECC" w14:textId="1C5C782F"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3</w:t>
            </w:r>
          </w:p>
        </w:tc>
        <w:tc>
          <w:tcPr>
            <w:tcW w:w="2418" w:type="dxa"/>
            <w:shd w:val="clear" w:color="auto" w:fill="auto"/>
          </w:tcPr>
          <w:p w14:paraId="382885BC" w14:textId="001F7988"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rPr>
              <w:t>طرق التشخيص المختبري للطفيليات بانواعها</w:t>
            </w:r>
          </w:p>
        </w:tc>
        <w:tc>
          <w:tcPr>
            <w:tcW w:w="2095" w:type="dxa"/>
            <w:gridSpan w:val="4"/>
            <w:shd w:val="clear" w:color="auto" w:fill="auto"/>
          </w:tcPr>
          <w:p w14:paraId="059F5E08" w14:textId="1103CFBE" w:rsidR="0019309D" w:rsidRPr="0015121E" w:rsidRDefault="0019309D" w:rsidP="0019309D">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التشخيص المختبري</w:t>
            </w:r>
          </w:p>
        </w:tc>
        <w:tc>
          <w:tcPr>
            <w:tcW w:w="1351" w:type="dxa"/>
            <w:gridSpan w:val="2"/>
            <w:shd w:val="clear" w:color="auto" w:fill="auto"/>
          </w:tcPr>
          <w:p w14:paraId="4DE71F7D" w14:textId="77777777" w:rsidR="0019309D" w:rsidRPr="0015121E" w:rsidRDefault="0019309D" w:rsidP="0019309D">
            <w:pPr>
              <w:jc w:val="center"/>
              <w:rPr>
                <w:rFonts w:asciiTheme="majorBidi" w:hAnsiTheme="majorBidi" w:cstheme="majorBidi"/>
                <w:b/>
                <w:bCs/>
                <w:sz w:val="28"/>
                <w:szCs w:val="28"/>
                <w:rtl/>
                <w:lang w:bidi="ar-IQ"/>
              </w:rPr>
            </w:pPr>
          </w:p>
        </w:tc>
        <w:tc>
          <w:tcPr>
            <w:tcW w:w="1502" w:type="dxa"/>
            <w:gridSpan w:val="2"/>
            <w:shd w:val="clear" w:color="auto" w:fill="auto"/>
          </w:tcPr>
          <w:p w14:paraId="36AFDC4C" w14:textId="77777777" w:rsidR="0019309D" w:rsidRPr="0015121E" w:rsidRDefault="0019309D" w:rsidP="0019309D">
            <w:pPr>
              <w:jc w:val="center"/>
              <w:rPr>
                <w:rFonts w:asciiTheme="majorBidi" w:hAnsiTheme="majorBidi" w:cstheme="majorBidi"/>
                <w:b/>
                <w:bCs/>
                <w:sz w:val="28"/>
                <w:szCs w:val="28"/>
                <w:rtl/>
                <w:lang w:bidi="ar-IQ"/>
              </w:rPr>
            </w:pPr>
          </w:p>
        </w:tc>
      </w:tr>
      <w:tr w:rsidR="0019309D" w:rsidRPr="0047758F" w14:paraId="16B7DC04" w14:textId="77777777" w:rsidTr="00720B87">
        <w:trPr>
          <w:trHeight w:val="181"/>
        </w:trPr>
        <w:tc>
          <w:tcPr>
            <w:tcW w:w="9540" w:type="dxa"/>
            <w:gridSpan w:val="13"/>
            <w:shd w:val="clear" w:color="auto" w:fill="auto"/>
          </w:tcPr>
          <w:p w14:paraId="391FC5CC" w14:textId="77777777" w:rsidR="0019309D" w:rsidRPr="0015121E" w:rsidRDefault="0019309D" w:rsidP="00AE3211">
            <w:pPr>
              <w:jc w:val="center"/>
              <w:rPr>
                <w:rFonts w:asciiTheme="majorBidi" w:hAnsiTheme="majorBidi" w:cstheme="majorBidi"/>
                <w:b/>
                <w:bCs/>
                <w:sz w:val="28"/>
                <w:szCs w:val="28"/>
                <w:rtl/>
                <w:lang w:bidi="ar-IQ"/>
              </w:rPr>
            </w:pPr>
            <w:r w:rsidRPr="0015121E">
              <w:rPr>
                <w:rFonts w:asciiTheme="majorBidi" w:hAnsiTheme="majorBidi" w:cstheme="majorBidi"/>
                <w:b/>
                <w:bCs/>
                <w:sz w:val="28"/>
                <w:szCs w:val="28"/>
                <w:rtl/>
                <w:lang w:bidi="ar-IQ"/>
              </w:rPr>
              <w:t>امتحان نهاية الفصل</w:t>
            </w:r>
          </w:p>
          <w:tbl>
            <w:tblPr>
              <w:bidiVisual/>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080"/>
              <w:gridCol w:w="1902"/>
              <w:gridCol w:w="1698"/>
              <w:gridCol w:w="2700"/>
              <w:gridCol w:w="83"/>
            </w:tblGrid>
            <w:tr w:rsidR="0019309D" w:rsidRPr="00F8372C" w14:paraId="0F784CDF" w14:textId="77777777" w:rsidTr="0019309D">
              <w:trPr>
                <w:gridAfter w:val="1"/>
                <w:wAfter w:w="83" w:type="dxa"/>
                <w:trHeight w:val="319"/>
                <w:jc w:val="center"/>
              </w:trPr>
              <w:tc>
                <w:tcPr>
                  <w:tcW w:w="9720" w:type="dxa"/>
                  <w:gridSpan w:val="5"/>
                  <w:shd w:val="clear" w:color="auto" w:fill="auto"/>
                  <w:vAlign w:val="center"/>
                </w:tcPr>
                <w:p w14:paraId="274EA763" w14:textId="77777777" w:rsidR="0019309D" w:rsidRPr="00F8372C" w:rsidRDefault="0019309D" w:rsidP="0019309D">
                  <w:pPr>
                    <w:pStyle w:val="ListParagraph"/>
                    <w:shd w:val="clear" w:color="auto" w:fill="FFFFFF"/>
                    <w:autoSpaceDE w:val="0"/>
                    <w:autoSpaceDN w:val="0"/>
                    <w:adjustRightInd w:val="0"/>
                    <w:spacing w:line="240" w:lineRule="auto"/>
                    <w:ind w:left="360"/>
                    <w:jc w:val="right"/>
                    <w:rPr>
                      <w:rFonts w:ascii="Cambria" w:hAnsi="Cambria" w:cs="Times New Roman"/>
                      <w:sz w:val="28"/>
                      <w:szCs w:val="28"/>
                      <w:rtl/>
                    </w:rPr>
                  </w:pPr>
                  <w:r w:rsidRPr="00F8372C">
                    <w:rPr>
                      <w:rFonts w:ascii="Cambria" w:hAnsi="Cambria" w:cs="Times New Roman" w:hint="cs"/>
                      <w:sz w:val="28"/>
                      <w:szCs w:val="28"/>
                      <w:rtl/>
                    </w:rPr>
                    <w:t>ثانيا: الجانب العملي</w:t>
                  </w:r>
                </w:p>
              </w:tc>
            </w:tr>
            <w:tr w:rsidR="0019309D" w:rsidRPr="00F8372C" w14:paraId="35175A11" w14:textId="77777777" w:rsidTr="0019309D">
              <w:trPr>
                <w:trHeight w:val="319"/>
                <w:jc w:val="center"/>
              </w:trPr>
              <w:tc>
                <w:tcPr>
                  <w:tcW w:w="2340" w:type="dxa"/>
                  <w:shd w:val="clear" w:color="auto" w:fill="auto"/>
                  <w:vAlign w:val="center"/>
                </w:tcPr>
                <w:p w14:paraId="1529D191"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التجارب</w:t>
                  </w:r>
                  <w:r w:rsidRPr="00F8372C">
                    <w:rPr>
                      <w:rFonts w:ascii="Cambria" w:eastAsia="Calibri" w:hAnsi="Cambria" w:cs="Times New Roman"/>
                      <w:sz w:val="28"/>
                      <w:szCs w:val="28"/>
                      <w:rtl/>
                      <w:lang w:bidi="ar-IQ"/>
                    </w:rPr>
                    <w:t xml:space="preserve"> </w:t>
                  </w:r>
                  <w:r w:rsidRPr="00F8372C">
                    <w:rPr>
                      <w:rFonts w:ascii="Cambria" w:eastAsia="Calibri" w:hAnsi="Cambria" w:cs="Times New Roman" w:hint="cs"/>
                      <w:sz w:val="28"/>
                      <w:szCs w:val="28"/>
                      <w:rtl/>
                      <w:lang w:bidi="ar-IQ"/>
                    </w:rPr>
                    <w:t>المختبرية</w:t>
                  </w:r>
                </w:p>
              </w:tc>
              <w:tc>
                <w:tcPr>
                  <w:tcW w:w="1080" w:type="dxa"/>
                  <w:shd w:val="clear" w:color="auto" w:fill="auto"/>
                  <w:vAlign w:val="center"/>
                </w:tcPr>
                <w:p w14:paraId="00597741"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عدد الساعات</w:t>
                  </w:r>
                </w:p>
              </w:tc>
              <w:tc>
                <w:tcPr>
                  <w:tcW w:w="1902" w:type="dxa"/>
                  <w:shd w:val="clear" w:color="auto" w:fill="auto"/>
                  <w:vAlign w:val="center"/>
                </w:tcPr>
                <w:p w14:paraId="0340A859"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مخرجات التعلم</w:t>
                  </w:r>
                </w:p>
              </w:tc>
              <w:tc>
                <w:tcPr>
                  <w:tcW w:w="1698" w:type="dxa"/>
                  <w:shd w:val="clear" w:color="auto" w:fill="auto"/>
                  <w:vAlign w:val="center"/>
                </w:tcPr>
                <w:p w14:paraId="6287067E"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طريقة التعليم</w:t>
                  </w:r>
                </w:p>
              </w:tc>
              <w:tc>
                <w:tcPr>
                  <w:tcW w:w="2783" w:type="dxa"/>
                  <w:gridSpan w:val="2"/>
                  <w:shd w:val="clear" w:color="auto" w:fill="auto"/>
                  <w:vAlign w:val="center"/>
                </w:tcPr>
                <w:p w14:paraId="711105C5"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طريقة التقييم</w:t>
                  </w:r>
                </w:p>
              </w:tc>
            </w:tr>
            <w:tr w:rsidR="0019309D" w:rsidRPr="00F8372C" w14:paraId="39E78F56" w14:textId="77777777" w:rsidTr="0019309D">
              <w:trPr>
                <w:trHeight w:val="319"/>
                <w:jc w:val="center"/>
              </w:trPr>
              <w:tc>
                <w:tcPr>
                  <w:tcW w:w="2340" w:type="dxa"/>
                  <w:shd w:val="clear" w:color="auto" w:fill="auto"/>
                  <w:vAlign w:val="center"/>
                </w:tcPr>
                <w:p w14:paraId="5BE70F9F"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اميبا الدزنتري ,الاميبات غير المرضيه</w:t>
                  </w:r>
                </w:p>
              </w:tc>
              <w:tc>
                <w:tcPr>
                  <w:tcW w:w="1080" w:type="dxa"/>
                  <w:shd w:val="clear" w:color="auto" w:fill="auto"/>
                  <w:vAlign w:val="center"/>
                </w:tcPr>
                <w:p w14:paraId="4A4F319C"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4</w:t>
                  </w:r>
                </w:p>
              </w:tc>
              <w:tc>
                <w:tcPr>
                  <w:tcW w:w="1902" w:type="dxa"/>
                  <w:shd w:val="clear" w:color="auto" w:fill="auto"/>
                  <w:vAlign w:val="center"/>
                </w:tcPr>
                <w:p w14:paraId="5B2F0842"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 xml:space="preserve">التعرف على الطور المغتذي والمتكيس والتركيز على كيفية التفريق </w:t>
                  </w:r>
                  <w:r w:rsidRPr="00F8372C">
                    <w:rPr>
                      <w:rFonts w:ascii="Cambria" w:eastAsia="Calibri" w:hAnsi="Cambria" w:cs="Times New Roman" w:hint="cs"/>
                      <w:sz w:val="28"/>
                      <w:szCs w:val="28"/>
                      <w:rtl/>
                      <w:lang w:bidi="ar-IQ"/>
                    </w:rPr>
                    <w:lastRenderedPageBreak/>
                    <w:t xml:space="preserve">بين الاميبات الممرضة وغير الممرضة </w:t>
                  </w:r>
                </w:p>
                <w:p w14:paraId="365CBCF8"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p>
              </w:tc>
              <w:tc>
                <w:tcPr>
                  <w:tcW w:w="1698" w:type="dxa"/>
                  <w:shd w:val="clear" w:color="auto" w:fill="auto"/>
                  <w:vAlign w:val="center"/>
                </w:tcPr>
                <w:p w14:paraId="1ECA4CA3" w14:textId="77777777" w:rsidR="0019309D" w:rsidRPr="00F8372C" w:rsidRDefault="0019309D" w:rsidP="0019309D">
                  <w:pPr>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lastRenderedPageBreak/>
                    <w:t>شرائح مثبتة مصبوغ</w:t>
                  </w:r>
                  <w:r w:rsidRPr="00F8372C">
                    <w:rPr>
                      <w:rFonts w:ascii="Cambria" w:eastAsia="Calibri" w:hAnsi="Cambria" w:cs="Times New Roman" w:hint="cs"/>
                      <w:sz w:val="28"/>
                      <w:szCs w:val="28"/>
                      <w:rtl/>
                      <w:lang w:bidi="ar-IQ"/>
                    </w:rPr>
                    <w:t>ة</w:t>
                  </w:r>
                  <w:r w:rsidRPr="00F8372C">
                    <w:rPr>
                      <w:rFonts w:ascii="Cambria" w:eastAsia="Calibri" w:hAnsi="Cambria" w:cs="Times New Roman"/>
                      <w:sz w:val="28"/>
                      <w:szCs w:val="28"/>
                      <w:rtl/>
                      <w:lang w:bidi="ar-IQ"/>
                    </w:rPr>
                    <w:t xml:space="preserve"> , فحص مجهري , فحص لنماذخ </w:t>
                  </w:r>
                  <w:r w:rsidRPr="00F8372C">
                    <w:rPr>
                      <w:rFonts w:ascii="Cambria" w:eastAsia="Calibri" w:hAnsi="Cambria" w:cs="Times New Roman"/>
                      <w:sz w:val="28"/>
                      <w:szCs w:val="28"/>
                      <w:rtl/>
                      <w:lang w:bidi="ar-IQ"/>
                    </w:rPr>
                    <w:lastRenderedPageBreak/>
                    <w:t>مختبري</w:t>
                  </w:r>
                  <w:r w:rsidRPr="00F8372C">
                    <w:rPr>
                      <w:rFonts w:ascii="Cambria" w:eastAsia="Calibri" w:hAnsi="Cambria" w:cs="Times New Roman" w:hint="cs"/>
                      <w:sz w:val="28"/>
                      <w:szCs w:val="28"/>
                      <w:rtl/>
                      <w:lang w:bidi="ar-IQ"/>
                    </w:rPr>
                    <w:t>ة</w:t>
                  </w:r>
                  <w:r w:rsidRPr="00F8372C">
                    <w:rPr>
                      <w:rFonts w:ascii="Cambria" w:eastAsia="Calibri" w:hAnsi="Cambria" w:cs="Times New Roman"/>
                      <w:sz w:val="28"/>
                      <w:szCs w:val="28"/>
                      <w:rtl/>
                      <w:lang w:bidi="ar-IQ"/>
                    </w:rPr>
                    <w:t xml:space="preserve"> </w:t>
                  </w:r>
                  <w:r w:rsidRPr="00F8372C">
                    <w:rPr>
                      <w:rFonts w:ascii="Cambria" w:eastAsia="Calibri" w:hAnsi="Cambria" w:cs="Times New Roman" w:hint="cs"/>
                      <w:sz w:val="28"/>
                      <w:szCs w:val="28"/>
                      <w:rtl/>
                      <w:lang w:bidi="ar-IQ"/>
                    </w:rPr>
                    <w:t xml:space="preserve">وكذلك عرض الشرائح المصورة </w:t>
                  </w:r>
                </w:p>
              </w:tc>
              <w:tc>
                <w:tcPr>
                  <w:tcW w:w="2783" w:type="dxa"/>
                  <w:gridSpan w:val="2"/>
                  <w:shd w:val="clear" w:color="auto" w:fill="auto"/>
                  <w:vAlign w:val="center"/>
                </w:tcPr>
                <w:p w14:paraId="51EADB30" w14:textId="77777777" w:rsidR="0019309D" w:rsidRPr="00F8372C" w:rsidRDefault="0019309D" w:rsidP="0019309D">
                  <w:pPr>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lastRenderedPageBreak/>
                    <w:t xml:space="preserve">الامتحانات القصيرة المفاجئة و تقييم الاداء العملي والتقارير </w:t>
                  </w:r>
                </w:p>
              </w:tc>
            </w:tr>
            <w:tr w:rsidR="0019309D" w:rsidRPr="00F8372C" w14:paraId="09D849A3" w14:textId="77777777" w:rsidTr="0019309D">
              <w:trPr>
                <w:trHeight w:val="319"/>
                <w:jc w:val="center"/>
              </w:trPr>
              <w:tc>
                <w:tcPr>
                  <w:tcW w:w="2340" w:type="dxa"/>
                  <w:shd w:val="clear" w:color="auto" w:fill="auto"/>
                  <w:vAlign w:val="center"/>
                </w:tcPr>
                <w:p w14:paraId="0372BA5A"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مسوطات الجهاز الهضمي والتناسلي ومسوطات الانسج</w:t>
                  </w:r>
                  <w:r w:rsidRPr="00F8372C">
                    <w:rPr>
                      <w:rFonts w:ascii="Cambria" w:eastAsia="Calibri" w:hAnsi="Cambria" w:cs="Times New Roman" w:hint="cs"/>
                      <w:sz w:val="28"/>
                      <w:szCs w:val="28"/>
                      <w:rtl/>
                      <w:lang w:bidi="ar-IQ"/>
                    </w:rPr>
                    <w:t>ة</w:t>
                  </w:r>
                  <w:r w:rsidRPr="00F8372C">
                    <w:rPr>
                      <w:rFonts w:ascii="Cambria" w:eastAsia="Calibri" w:hAnsi="Cambria" w:cs="Times New Roman"/>
                      <w:sz w:val="28"/>
                      <w:szCs w:val="28"/>
                      <w:rtl/>
                      <w:lang w:bidi="ar-IQ"/>
                    </w:rPr>
                    <w:t xml:space="preserve"> , والهدبيات</w:t>
                  </w:r>
                </w:p>
              </w:tc>
              <w:tc>
                <w:tcPr>
                  <w:tcW w:w="1080" w:type="dxa"/>
                  <w:shd w:val="clear" w:color="auto" w:fill="auto"/>
                  <w:vAlign w:val="center"/>
                </w:tcPr>
                <w:p w14:paraId="6363B595"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4</w:t>
                  </w:r>
                </w:p>
              </w:tc>
              <w:tc>
                <w:tcPr>
                  <w:tcW w:w="1902" w:type="dxa"/>
                  <w:shd w:val="clear" w:color="auto" w:fill="auto"/>
                  <w:vAlign w:val="center"/>
                </w:tcPr>
                <w:p w14:paraId="0339F963"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w:t>
                  </w:r>
                </w:p>
              </w:tc>
              <w:tc>
                <w:tcPr>
                  <w:tcW w:w="1698" w:type="dxa"/>
                  <w:shd w:val="clear" w:color="auto" w:fill="auto"/>
                  <w:vAlign w:val="center"/>
                </w:tcPr>
                <w:p w14:paraId="6220FFCA" w14:textId="77777777" w:rsidR="0019309D" w:rsidRPr="00F8372C" w:rsidRDefault="0019309D" w:rsidP="0019309D">
                  <w:pPr>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w:t>
                  </w:r>
                </w:p>
              </w:tc>
              <w:tc>
                <w:tcPr>
                  <w:tcW w:w="2783" w:type="dxa"/>
                  <w:gridSpan w:val="2"/>
                  <w:shd w:val="clear" w:color="auto" w:fill="auto"/>
                  <w:vAlign w:val="center"/>
                </w:tcPr>
                <w:p w14:paraId="2701C466" w14:textId="77777777" w:rsidR="0019309D" w:rsidRPr="00F8372C" w:rsidRDefault="0019309D" w:rsidP="0019309D">
                  <w:pPr>
                    <w:spacing w:before="240"/>
                    <w:jc w:val="center"/>
                  </w:pPr>
                  <w:r w:rsidRPr="00F8372C">
                    <w:rPr>
                      <w:rFonts w:hint="cs"/>
                      <w:rtl/>
                    </w:rPr>
                    <w:t>=</w:t>
                  </w:r>
                </w:p>
              </w:tc>
            </w:tr>
            <w:tr w:rsidR="0019309D" w:rsidRPr="00F8372C" w14:paraId="702DB944" w14:textId="77777777" w:rsidTr="0019309D">
              <w:trPr>
                <w:trHeight w:val="319"/>
                <w:jc w:val="center"/>
              </w:trPr>
              <w:tc>
                <w:tcPr>
                  <w:tcW w:w="2340" w:type="dxa"/>
                  <w:shd w:val="clear" w:color="auto" w:fill="auto"/>
                  <w:vAlign w:val="center"/>
                </w:tcPr>
                <w:p w14:paraId="498D97C1"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المسوطات الدموية</w:t>
                  </w:r>
                </w:p>
              </w:tc>
              <w:tc>
                <w:tcPr>
                  <w:tcW w:w="1080" w:type="dxa"/>
                  <w:shd w:val="clear" w:color="auto" w:fill="auto"/>
                  <w:vAlign w:val="center"/>
                </w:tcPr>
                <w:p w14:paraId="5803A107"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2</w:t>
                  </w:r>
                </w:p>
              </w:tc>
              <w:tc>
                <w:tcPr>
                  <w:tcW w:w="1902" w:type="dxa"/>
                  <w:shd w:val="clear" w:color="auto" w:fill="auto"/>
                  <w:vAlign w:val="center"/>
                </w:tcPr>
                <w:p w14:paraId="1E45622F"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 xml:space="preserve">التعرف على الاشكال المختلفة للطفيلي خلال دورة الحياة وتشمل الطور امامي السوط, خلفي السوط, قمي السوط واللاسوطي وكذلك التعرف على الكميتات الذكرية والانثوية </w:t>
                  </w:r>
                </w:p>
              </w:tc>
              <w:tc>
                <w:tcPr>
                  <w:tcW w:w="1698" w:type="dxa"/>
                  <w:shd w:val="clear" w:color="auto" w:fill="auto"/>
                  <w:vAlign w:val="center"/>
                </w:tcPr>
                <w:p w14:paraId="66D47A57"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c>
                <w:tcPr>
                  <w:tcW w:w="2783" w:type="dxa"/>
                  <w:gridSpan w:val="2"/>
                  <w:shd w:val="clear" w:color="auto" w:fill="auto"/>
                  <w:vAlign w:val="center"/>
                </w:tcPr>
                <w:p w14:paraId="00665093"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r>
            <w:tr w:rsidR="0019309D" w:rsidRPr="00F8372C" w14:paraId="0B3DA224" w14:textId="77777777" w:rsidTr="0019309D">
              <w:trPr>
                <w:trHeight w:val="319"/>
                <w:jc w:val="center"/>
              </w:trPr>
              <w:tc>
                <w:tcPr>
                  <w:tcW w:w="2340" w:type="dxa"/>
                  <w:shd w:val="clear" w:color="auto" w:fill="auto"/>
                  <w:vAlign w:val="center"/>
                </w:tcPr>
                <w:p w14:paraId="252969CE"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طفيلي الملاريا</w:t>
                  </w:r>
                  <w:r w:rsidRPr="00F8372C">
                    <w:rPr>
                      <w:rFonts w:ascii="Cambria" w:eastAsia="Calibri" w:hAnsi="Cambria" w:cs="Times New Roman" w:hint="cs"/>
                      <w:sz w:val="28"/>
                      <w:szCs w:val="28"/>
                      <w:rtl/>
                      <w:lang w:bidi="ar-IQ"/>
                    </w:rPr>
                    <w:t>,</w:t>
                  </w:r>
                  <w:r w:rsidRPr="00F8372C">
                    <w:rPr>
                      <w:rFonts w:ascii="Cambria" w:eastAsia="Calibri" w:hAnsi="Cambria" w:cs="Times New Roman"/>
                      <w:sz w:val="28"/>
                      <w:szCs w:val="28"/>
                      <w:rtl/>
                      <w:lang w:bidi="ar-IQ"/>
                    </w:rPr>
                    <w:t xml:space="preserve">  دورة الحياة</w:t>
                  </w:r>
                </w:p>
              </w:tc>
              <w:tc>
                <w:tcPr>
                  <w:tcW w:w="1080" w:type="dxa"/>
                  <w:shd w:val="clear" w:color="auto" w:fill="auto"/>
                  <w:vAlign w:val="center"/>
                </w:tcPr>
                <w:p w14:paraId="40CCCEB1"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2</w:t>
                  </w:r>
                </w:p>
              </w:tc>
              <w:tc>
                <w:tcPr>
                  <w:tcW w:w="1902" w:type="dxa"/>
                  <w:shd w:val="clear" w:color="auto" w:fill="auto"/>
                  <w:vAlign w:val="center"/>
                </w:tcPr>
                <w:p w14:paraId="0C222163"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w:t>
                  </w:r>
                </w:p>
              </w:tc>
              <w:tc>
                <w:tcPr>
                  <w:tcW w:w="1698" w:type="dxa"/>
                  <w:shd w:val="clear" w:color="auto" w:fill="auto"/>
                  <w:vAlign w:val="center"/>
                </w:tcPr>
                <w:p w14:paraId="14679894" w14:textId="77777777" w:rsidR="0019309D" w:rsidRPr="00F8372C" w:rsidRDefault="0019309D" w:rsidP="0019309D">
                  <w:pPr>
                    <w:spacing w:before="240"/>
                    <w:jc w:val="center"/>
                  </w:pPr>
                  <w:r w:rsidRPr="00F8372C">
                    <w:rPr>
                      <w:rFonts w:ascii="Cambria" w:eastAsia="Calibri" w:hAnsi="Cambria" w:cs="Times New Roman" w:hint="cs"/>
                      <w:sz w:val="28"/>
                      <w:szCs w:val="28"/>
                      <w:rtl/>
                      <w:lang w:bidi="ar-IQ"/>
                    </w:rPr>
                    <w:t>=</w:t>
                  </w:r>
                </w:p>
              </w:tc>
              <w:tc>
                <w:tcPr>
                  <w:tcW w:w="2783" w:type="dxa"/>
                  <w:gridSpan w:val="2"/>
                  <w:shd w:val="clear" w:color="auto" w:fill="auto"/>
                  <w:vAlign w:val="center"/>
                </w:tcPr>
                <w:p w14:paraId="65550F6C" w14:textId="77777777" w:rsidR="0019309D" w:rsidRPr="00F8372C" w:rsidRDefault="0019309D" w:rsidP="0019309D">
                  <w:pPr>
                    <w:spacing w:before="240"/>
                    <w:jc w:val="center"/>
                  </w:pPr>
                  <w:r w:rsidRPr="00F8372C">
                    <w:rPr>
                      <w:rFonts w:ascii="Cambria" w:eastAsia="Calibri" w:hAnsi="Cambria" w:cs="Times New Roman" w:hint="cs"/>
                      <w:sz w:val="28"/>
                      <w:szCs w:val="28"/>
                      <w:rtl/>
                      <w:lang w:bidi="ar-IQ"/>
                    </w:rPr>
                    <w:t>=</w:t>
                  </w:r>
                </w:p>
              </w:tc>
            </w:tr>
            <w:tr w:rsidR="0019309D" w:rsidRPr="00F8372C" w14:paraId="10AFE492" w14:textId="77777777" w:rsidTr="0019309D">
              <w:trPr>
                <w:trHeight w:val="319"/>
                <w:jc w:val="center"/>
              </w:trPr>
              <w:tc>
                <w:tcPr>
                  <w:tcW w:w="2340" w:type="dxa"/>
                  <w:shd w:val="clear" w:color="auto" w:fill="auto"/>
                  <w:vAlign w:val="center"/>
                </w:tcPr>
                <w:p w14:paraId="5681F4E0"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المقارن</w:t>
                  </w:r>
                  <w:r w:rsidRPr="00F8372C">
                    <w:rPr>
                      <w:rFonts w:ascii="Cambria" w:eastAsia="Calibri" w:hAnsi="Cambria" w:cs="Times New Roman" w:hint="cs"/>
                      <w:sz w:val="28"/>
                      <w:szCs w:val="28"/>
                      <w:rtl/>
                      <w:lang w:bidi="ar-IQ"/>
                    </w:rPr>
                    <w:t>ة</w:t>
                  </w:r>
                  <w:r w:rsidRPr="00F8372C">
                    <w:rPr>
                      <w:rFonts w:ascii="Cambria" w:eastAsia="Calibri" w:hAnsi="Cambria" w:cs="Times New Roman"/>
                      <w:sz w:val="28"/>
                      <w:szCs w:val="28"/>
                      <w:rtl/>
                      <w:lang w:bidi="ar-IQ"/>
                    </w:rPr>
                    <w:t xml:space="preserve"> بين انواع الملاريا ,داء القطط  </w:t>
                  </w:r>
                </w:p>
              </w:tc>
              <w:tc>
                <w:tcPr>
                  <w:tcW w:w="1080" w:type="dxa"/>
                  <w:shd w:val="clear" w:color="auto" w:fill="auto"/>
                  <w:vAlign w:val="center"/>
                </w:tcPr>
                <w:p w14:paraId="529C1F3F"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4</w:t>
                  </w:r>
                </w:p>
              </w:tc>
              <w:tc>
                <w:tcPr>
                  <w:tcW w:w="1902" w:type="dxa"/>
                  <w:shd w:val="clear" w:color="auto" w:fill="auto"/>
                  <w:vAlign w:val="center"/>
                </w:tcPr>
                <w:p w14:paraId="4A67A6FA"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 xml:space="preserve">رؤية الطور المغتذي لكل نوع والتعرف على كيفية التفريق بين الانواع المختلفة . كذلك رؤية لاطوار المختلفه لطفيلي داء القطط </w:t>
                  </w:r>
                </w:p>
              </w:tc>
              <w:tc>
                <w:tcPr>
                  <w:tcW w:w="1698" w:type="dxa"/>
                  <w:shd w:val="clear" w:color="auto" w:fill="auto"/>
                  <w:vAlign w:val="center"/>
                </w:tcPr>
                <w:p w14:paraId="057D9EAA"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c>
                <w:tcPr>
                  <w:tcW w:w="2783" w:type="dxa"/>
                  <w:gridSpan w:val="2"/>
                  <w:shd w:val="clear" w:color="auto" w:fill="auto"/>
                  <w:vAlign w:val="center"/>
                </w:tcPr>
                <w:p w14:paraId="3F3C8B11"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r>
            <w:tr w:rsidR="0019309D" w:rsidRPr="00F8372C" w14:paraId="7FAE0494" w14:textId="77777777" w:rsidTr="0019309D">
              <w:trPr>
                <w:trHeight w:val="319"/>
                <w:jc w:val="center"/>
              </w:trPr>
              <w:tc>
                <w:tcPr>
                  <w:tcW w:w="2340" w:type="dxa"/>
                  <w:shd w:val="clear" w:color="auto" w:fill="auto"/>
                  <w:vAlign w:val="center"/>
                </w:tcPr>
                <w:p w14:paraId="46E05CE7"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الديدان الشريطية</w:t>
                  </w:r>
                  <w:r w:rsidRPr="00F8372C">
                    <w:rPr>
                      <w:rFonts w:ascii="Cambria" w:eastAsia="Calibri" w:hAnsi="Cambria" w:cs="Times New Roman" w:hint="cs"/>
                      <w:sz w:val="28"/>
                      <w:szCs w:val="28"/>
                      <w:rtl/>
                      <w:lang w:bidi="ar-IQ"/>
                    </w:rPr>
                    <w:t xml:space="preserve">/ دودة الخنازير والبقر والدودة القزمة </w:t>
                  </w:r>
                </w:p>
              </w:tc>
              <w:tc>
                <w:tcPr>
                  <w:tcW w:w="1080" w:type="dxa"/>
                  <w:shd w:val="clear" w:color="auto" w:fill="auto"/>
                  <w:vAlign w:val="center"/>
                </w:tcPr>
                <w:p w14:paraId="2858D5AC"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4</w:t>
                  </w:r>
                </w:p>
              </w:tc>
              <w:tc>
                <w:tcPr>
                  <w:tcW w:w="1902" w:type="dxa"/>
                  <w:shd w:val="clear" w:color="auto" w:fill="auto"/>
                  <w:vAlign w:val="center"/>
                </w:tcPr>
                <w:p w14:paraId="7309F375"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 xml:space="preserve">رؤية البيوض والاجنة والتعرف على الطور المعدي والطور التشخيصي وكذلك التعرف </w:t>
                  </w:r>
                  <w:r w:rsidRPr="00F8372C">
                    <w:rPr>
                      <w:rFonts w:ascii="Cambria" w:eastAsia="Calibri" w:hAnsi="Cambria" w:cs="Times New Roman" w:hint="cs"/>
                      <w:sz w:val="28"/>
                      <w:szCs w:val="28"/>
                      <w:rtl/>
                      <w:lang w:bidi="ar-IQ"/>
                    </w:rPr>
                    <w:lastRenderedPageBreak/>
                    <w:t>على اجزاء جسم الدودة</w:t>
                  </w:r>
                </w:p>
              </w:tc>
              <w:tc>
                <w:tcPr>
                  <w:tcW w:w="1698" w:type="dxa"/>
                  <w:shd w:val="clear" w:color="auto" w:fill="auto"/>
                  <w:vAlign w:val="center"/>
                </w:tcPr>
                <w:p w14:paraId="5FCDD6BF" w14:textId="77777777" w:rsidR="0019309D" w:rsidRPr="00F8372C" w:rsidRDefault="0019309D" w:rsidP="0019309D">
                  <w:pPr>
                    <w:jc w:val="center"/>
                  </w:pPr>
                  <w:r w:rsidRPr="00F8372C">
                    <w:rPr>
                      <w:rFonts w:ascii="Cambria" w:eastAsia="Calibri" w:hAnsi="Cambria" w:cs="Times New Roman" w:hint="cs"/>
                      <w:sz w:val="28"/>
                      <w:szCs w:val="28"/>
                      <w:rtl/>
                      <w:lang w:bidi="ar-IQ"/>
                    </w:rPr>
                    <w:lastRenderedPageBreak/>
                    <w:t>=</w:t>
                  </w:r>
                </w:p>
              </w:tc>
              <w:tc>
                <w:tcPr>
                  <w:tcW w:w="2783" w:type="dxa"/>
                  <w:gridSpan w:val="2"/>
                  <w:shd w:val="clear" w:color="auto" w:fill="auto"/>
                  <w:vAlign w:val="center"/>
                </w:tcPr>
                <w:p w14:paraId="76B45857"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r>
            <w:tr w:rsidR="0019309D" w:rsidRPr="00F8372C" w14:paraId="3A77E26A" w14:textId="77777777" w:rsidTr="0019309D">
              <w:trPr>
                <w:trHeight w:val="319"/>
                <w:jc w:val="center"/>
              </w:trPr>
              <w:tc>
                <w:tcPr>
                  <w:tcW w:w="2340" w:type="dxa"/>
                  <w:shd w:val="clear" w:color="auto" w:fill="auto"/>
                  <w:vAlign w:val="center"/>
                </w:tcPr>
                <w:p w14:paraId="51F28F16" w14:textId="77777777" w:rsidR="0019309D" w:rsidRPr="00F8372C" w:rsidRDefault="0019309D" w:rsidP="0019309D">
                  <w:pPr>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ديدان البلهاريزيا</w:t>
                  </w:r>
                </w:p>
              </w:tc>
              <w:tc>
                <w:tcPr>
                  <w:tcW w:w="1080" w:type="dxa"/>
                  <w:shd w:val="clear" w:color="auto" w:fill="auto"/>
                  <w:vAlign w:val="center"/>
                </w:tcPr>
                <w:p w14:paraId="6168196E"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2</w:t>
                  </w:r>
                </w:p>
              </w:tc>
              <w:tc>
                <w:tcPr>
                  <w:tcW w:w="1902" w:type="dxa"/>
                  <w:shd w:val="clear" w:color="auto" w:fill="auto"/>
                  <w:vAlign w:val="center"/>
                </w:tcPr>
                <w:p w14:paraId="71A47403" w14:textId="77777777" w:rsidR="0019309D" w:rsidRPr="00F8372C" w:rsidRDefault="0019309D" w:rsidP="0019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التعرف على اشكال الديدان البالغ</w:t>
                  </w:r>
                  <w:r w:rsidRPr="00F8372C">
                    <w:rPr>
                      <w:rFonts w:ascii="Cambria" w:eastAsia="Calibri" w:hAnsi="Cambria" w:cs="Times New Roman" w:hint="cs"/>
                      <w:sz w:val="28"/>
                      <w:szCs w:val="28"/>
                      <w:rtl/>
                      <w:lang w:bidi="ar-IQ"/>
                    </w:rPr>
                    <w:t>ة</w:t>
                  </w:r>
                  <w:r w:rsidRPr="00F8372C">
                    <w:rPr>
                      <w:rFonts w:ascii="Cambria" w:eastAsia="Calibri" w:hAnsi="Cambria" w:cs="Times New Roman"/>
                      <w:sz w:val="28"/>
                      <w:szCs w:val="28"/>
                      <w:rtl/>
                      <w:lang w:bidi="ar-IQ"/>
                    </w:rPr>
                    <w:t xml:space="preserve"> وكذلك طرق التفريق بين الانواع المختلف</w:t>
                  </w:r>
                  <w:r w:rsidRPr="00F8372C">
                    <w:rPr>
                      <w:rFonts w:ascii="Cambria" w:eastAsia="Calibri" w:hAnsi="Cambria" w:cs="Times New Roman" w:hint="cs"/>
                      <w:sz w:val="28"/>
                      <w:szCs w:val="28"/>
                      <w:rtl/>
                      <w:lang w:bidi="ar-IQ"/>
                    </w:rPr>
                    <w:t>ة</w:t>
                  </w:r>
                  <w:r w:rsidRPr="00F8372C">
                    <w:rPr>
                      <w:rFonts w:ascii="Cambria" w:eastAsia="Calibri" w:hAnsi="Cambria" w:cs="Times New Roman"/>
                      <w:sz w:val="28"/>
                      <w:szCs w:val="28"/>
                      <w:rtl/>
                      <w:lang w:bidi="ar-IQ"/>
                    </w:rPr>
                    <w:t xml:space="preserve"> للمنشقات من خلال البيوض</w:t>
                  </w:r>
                </w:p>
              </w:tc>
              <w:tc>
                <w:tcPr>
                  <w:tcW w:w="1698" w:type="dxa"/>
                  <w:shd w:val="clear" w:color="auto" w:fill="auto"/>
                  <w:vAlign w:val="center"/>
                </w:tcPr>
                <w:p w14:paraId="4D039C3D"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c>
                <w:tcPr>
                  <w:tcW w:w="2783" w:type="dxa"/>
                  <w:gridSpan w:val="2"/>
                  <w:shd w:val="clear" w:color="auto" w:fill="auto"/>
                  <w:vAlign w:val="center"/>
                </w:tcPr>
                <w:p w14:paraId="1E8DA176"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r>
            <w:tr w:rsidR="0019309D" w:rsidRPr="00F8372C" w14:paraId="260A1E40" w14:textId="77777777" w:rsidTr="0019309D">
              <w:trPr>
                <w:trHeight w:val="319"/>
                <w:jc w:val="center"/>
              </w:trPr>
              <w:tc>
                <w:tcPr>
                  <w:tcW w:w="2340" w:type="dxa"/>
                  <w:shd w:val="clear" w:color="auto" w:fill="auto"/>
                  <w:vAlign w:val="center"/>
                </w:tcPr>
                <w:p w14:paraId="2435DF57"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ا</w:t>
                  </w:r>
                  <w:r w:rsidRPr="00F8372C">
                    <w:rPr>
                      <w:rFonts w:ascii="Cambria" w:eastAsia="Calibri" w:hAnsi="Cambria" w:cs="Times New Roman"/>
                      <w:sz w:val="28"/>
                      <w:szCs w:val="28"/>
                      <w:rtl/>
                      <w:lang w:bidi="ar-IQ"/>
                    </w:rPr>
                    <w:t>لديدان  الخيطي</w:t>
                  </w:r>
                  <w:r w:rsidRPr="00F8372C">
                    <w:rPr>
                      <w:rFonts w:ascii="Cambria" w:eastAsia="Calibri" w:hAnsi="Cambria" w:cs="Times New Roman" w:hint="cs"/>
                      <w:sz w:val="28"/>
                      <w:szCs w:val="28"/>
                      <w:rtl/>
                      <w:lang w:bidi="ar-IQ"/>
                    </w:rPr>
                    <w:t>ة</w:t>
                  </w:r>
                  <w:r w:rsidRPr="00F8372C">
                    <w:rPr>
                      <w:rFonts w:ascii="Cambria" w:eastAsia="Calibri" w:hAnsi="Cambria" w:cs="Times New Roman"/>
                      <w:sz w:val="28"/>
                      <w:szCs w:val="28"/>
                      <w:rtl/>
                      <w:lang w:bidi="ar-IQ"/>
                    </w:rPr>
                    <w:t xml:space="preserve"> , الاسكارس والديد</w:t>
                  </w:r>
                  <w:r w:rsidRPr="00F8372C">
                    <w:rPr>
                      <w:rFonts w:ascii="Cambria" w:eastAsia="Calibri" w:hAnsi="Cambria" w:cs="Times New Roman" w:hint="cs"/>
                      <w:sz w:val="28"/>
                      <w:szCs w:val="28"/>
                      <w:rtl/>
                      <w:lang w:bidi="ar-IQ"/>
                    </w:rPr>
                    <w:t>ا</w:t>
                  </w:r>
                  <w:r w:rsidRPr="00F8372C">
                    <w:rPr>
                      <w:rFonts w:ascii="Cambria" w:eastAsia="Calibri" w:hAnsi="Cambria" w:cs="Times New Roman"/>
                      <w:sz w:val="28"/>
                      <w:szCs w:val="28"/>
                      <w:rtl/>
                      <w:lang w:bidi="ar-IQ"/>
                    </w:rPr>
                    <w:t>ن  الشصي</w:t>
                  </w:r>
                  <w:r w:rsidRPr="00F8372C">
                    <w:rPr>
                      <w:rFonts w:ascii="Cambria" w:eastAsia="Calibri" w:hAnsi="Cambria" w:cs="Times New Roman" w:hint="cs"/>
                      <w:sz w:val="28"/>
                      <w:szCs w:val="28"/>
                      <w:rtl/>
                      <w:lang w:bidi="ar-IQ"/>
                    </w:rPr>
                    <w:t>ة</w:t>
                  </w:r>
                </w:p>
              </w:tc>
              <w:tc>
                <w:tcPr>
                  <w:tcW w:w="1080" w:type="dxa"/>
                  <w:shd w:val="clear" w:color="auto" w:fill="auto"/>
                  <w:vAlign w:val="center"/>
                </w:tcPr>
                <w:p w14:paraId="41C5D67C"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2</w:t>
                  </w:r>
                </w:p>
              </w:tc>
              <w:tc>
                <w:tcPr>
                  <w:tcW w:w="1902" w:type="dxa"/>
                  <w:shd w:val="clear" w:color="auto" w:fill="auto"/>
                  <w:vAlign w:val="center"/>
                </w:tcPr>
                <w:p w14:paraId="5DC230A1" w14:textId="77777777" w:rsidR="0019309D" w:rsidRPr="00F8372C" w:rsidRDefault="0019309D" w:rsidP="0019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 xml:space="preserve">رؤية الديدان البالغة وكيفية التفريق بينها وكذلك رؤية البيوض </w:t>
                  </w:r>
                </w:p>
              </w:tc>
              <w:tc>
                <w:tcPr>
                  <w:tcW w:w="1698" w:type="dxa"/>
                  <w:shd w:val="clear" w:color="auto" w:fill="auto"/>
                  <w:vAlign w:val="center"/>
                </w:tcPr>
                <w:p w14:paraId="7DD08BAB"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c>
                <w:tcPr>
                  <w:tcW w:w="2783" w:type="dxa"/>
                  <w:gridSpan w:val="2"/>
                  <w:shd w:val="clear" w:color="auto" w:fill="auto"/>
                  <w:vAlign w:val="center"/>
                </w:tcPr>
                <w:p w14:paraId="448B10A3"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r>
            <w:tr w:rsidR="0019309D" w:rsidRPr="00F8372C" w14:paraId="512B7189" w14:textId="77777777" w:rsidTr="0019309D">
              <w:trPr>
                <w:trHeight w:val="319"/>
                <w:jc w:val="center"/>
              </w:trPr>
              <w:tc>
                <w:tcPr>
                  <w:tcW w:w="2340" w:type="dxa"/>
                  <w:shd w:val="clear" w:color="auto" w:fill="auto"/>
                  <w:vAlign w:val="center"/>
                </w:tcPr>
                <w:p w14:paraId="6D373957"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 xml:space="preserve">    الدود</w:t>
                  </w:r>
                  <w:r w:rsidRPr="00F8372C">
                    <w:rPr>
                      <w:rFonts w:ascii="Cambria" w:eastAsia="Calibri" w:hAnsi="Cambria" w:cs="Times New Roman" w:hint="cs"/>
                      <w:sz w:val="28"/>
                      <w:szCs w:val="28"/>
                      <w:rtl/>
                      <w:lang w:bidi="ar-IQ"/>
                    </w:rPr>
                    <w:t>ة</w:t>
                  </w:r>
                  <w:r w:rsidRPr="00F8372C">
                    <w:rPr>
                      <w:rFonts w:ascii="Cambria" w:eastAsia="Calibri" w:hAnsi="Cambria" w:cs="Times New Roman"/>
                      <w:sz w:val="28"/>
                      <w:szCs w:val="28"/>
                      <w:rtl/>
                      <w:lang w:bidi="ar-IQ"/>
                    </w:rPr>
                    <w:t xml:space="preserve"> الدبوسي</w:t>
                  </w:r>
                  <w:r w:rsidRPr="00F8372C">
                    <w:rPr>
                      <w:rFonts w:ascii="Cambria" w:eastAsia="Calibri" w:hAnsi="Cambria" w:cs="Times New Roman" w:hint="cs"/>
                      <w:sz w:val="28"/>
                      <w:szCs w:val="28"/>
                      <w:rtl/>
                      <w:lang w:bidi="ar-IQ"/>
                    </w:rPr>
                    <w:t>ة</w:t>
                  </w:r>
                  <w:r w:rsidRPr="00F8372C">
                    <w:rPr>
                      <w:rFonts w:ascii="Cambria" w:eastAsia="Calibri" w:hAnsi="Cambria" w:cs="Times New Roman"/>
                      <w:sz w:val="28"/>
                      <w:szCs w:val="28"/>
                      <w:rtl/>
                      <w:lang w:bidi="ar-IQ"/>
                    </w:rPr>
                    <w:t xml:space="preserve"> , والصولجاني</w:t>
                  </w:r>
                  <w:r w:rsidRPr="00F8372C">
                    <w:rPr>
                      <w:rFonts w:ascii="Cambria" w:eastAsia="Calibri" w:hAnsi="Cambria" w:cs="Times New Roman" w:hint="cs"/>
                      <w:sz w:val="28"/>
                      <w:szCs w:val="28"/>
                      <w:rtl/>
                      <w:lang w:bidi="ar-IQ"/>
                    </w:rPr>
                    <w:t>ة</w:t>
                  </w:r>
                </w:p>
              </w:tc>
              <w:tc>
                <w:tcPr>
                  <w:tcW w:w="1080" w:type="dxa"/>
                  <w:shd w:val="clear" w:color="auto" w:fill="auto"/>
                  <w:vAlign w:val="center"/>
                </w:tcPr>
                <w:p w14:paraId="7A9FB25E"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4</w:t>
                  </w:r>
                </w:p>
              </w:tc>
              <w:tc>
                <w:tcPr>
                  <w:tcW w:w="1902" w:type="dxa"/>
                  <w:shd w:val="clear" w:color="auto" w:fill="auto"/>
                  <w:vAlign w:val="center"/>
                </w:tcPr>
                <w:p w14:paraId="5B8AB26A" w14:textId="77777777" w:rsidR="0019309D" w:rsidRPr="00F8372C" w:rsidRDefault="0019309D" w:rsidP="0019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w:t>
                  </w:r>
                </w:p>
              </w:tc>
              <w:tc>
                <w:tcPr>
                  <w:tcW w:w="1698" w:type="dxa"/>
                  <w:shd w:val="clear" w:color="auto" w:fill="auto"/>
                  <w:vAlign w:val="center"/>
                </w:tcPr>
                <w:p w14:paraId="72EB667E"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c>
                <w:tcPr>
                  <w:tcW w:w="2783" w:type="dxa"/>
                  <w:gridSpan w:val="2"/>
                  <w:shd w:val="clear" w:color="auto" w:fill="auto"/>
                  <w:vAlign w:val="center"/>
                </w:tcPr>
                <w:p w14:paraId="4BC7F5BF"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r>
            <w:tr w:rsidR="0019309D" w:rsidRPr="00F8372C" w14:paraId="5F1C05FE" w14:textId="77777777" w:rsidTr="0019309D">
              <w:trPr>
                <w:trHeight w:val="319"/>
                <w:jc w:val="center"/>
              </w:trPr>
              <w:tc>
                <w:tcPr>
                  <w:tcW w:w="2340" w:type="dxa"/>
                  <w:shd w:val="clear" w:color="auto" w:fill="auto"/>
                  <w:vAlign w:val="center"/>
                </w:tcPr>
                <w:p w14:paraId="0AAF63BF"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lang w:bidi="ar-IQ"/>
                    </w:rPr>
                  </w:pPr>
                  <w:r w:rsidRPr="00F8372C">
                    <w:rPr>
                      <w:rFonts w:ascii="Cambria" w:eastAsia="Calibri" w:hAnsi="Cambria" w:cs="Times New Roman"/>
                      <w:sz w:val="28"/>
                      <w:szCs w:val="28"/>
                      <w:rtl/>
                      <w:lang w:bidi="ar-IQ"/>
                    </w:rPr>
                    <w:t xml:space="preserve">   ديدان داء الفيل و التراخنيلا</w:t>
                  </w:r>
                </w:p>
              </w:tc>
              <w:tc>
                <w:tcPr>
                  <w:tcW w:w="1080" w:type="dxa"/>
                  <w:shd w:val="clear" w:color="auto" w:fill="auto"/>
                  <w:vAlign w:val="center"/>
                </w:tcPr>
                <w:p w14:paraId="05925B1A" w14:textId="77777777" w:rsidR="0019309D" w:rsidRPr="00F8372C" w:rsidRDefault="0019309D" w:rsidP="0019309D">
                  <w:pPr>
                    <w:shd w:val="clear" w:color="auto" w:fill="FFFFFF"/>
                    <w:autoSpaceDE w:val="0"/>
                    <w:autoSpaceDN w:val="0"/>
                    <w:adjustRightInd w:val="0"/>
                    <w:jc w:val="center"/>
                    <w:rPr>
                      <w:rFonts w:ascii="Cambria" w:eastAsia="Calibri" w:hAnsi="Cambria" w:cs="Times New Roman"/>
                      <w:sz w:val="28"/>
                      <w:szCs w:val="28"/>
                      <w:rtl/>
                      <w:lang w:bidi="ar-IQ"/>
                    </w:rPr>
                  </w:pPr>
                  <w:r w:rsidRPr="00F8372C">
                    <w:rPr>
                      <w:rFonts w:ascii="Cambria" w:eastAsia="Calibri" w:hAnsi="Cambria" w:cs="Times New Roman" w:hint="cs"/>
                      <w:sz w:val="28"/>
                      <w:szCs w:val="28"/>
                      <w:rtl/>
                      <w:lang w:bidi="ar-IQ"/>
                    </w:rPr>
                    <w:t>2</w:t>
                  </w:r>
                </w:p>
              </w:tc>
              <w:tc>
                <w:tcPr>
                  <w:tcW w:w="1902" w:type="dxa"/>
                  <w:shd w:val="clear" w:color="auto" w:fill="auto"/>
                  <w:vAlign w:val="center"/>
                </w:tcPr>
                <w:p w14:paraId="5ABD9736" w14:textId="77777777" w:rsidR="0019309D" w:rsidRPr="00F8372C" w:rsidRDefault="0019309D" w:rsidP="00193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eastAsia="Calibri" w:hAnsi="Cambria" w:cs="Times New Roman"/>
                      <w:sz w:val="28"/>
                      <w:szCs w:val="28"/>
                      <w:lang w:bidi="ar-IQ"/>
                    </w:rPr>
                  </w:pPr>
                  <w:r w:rsidRPr="00F8372C">
                    <w:rPr>
                      <w:rFonts w:ascii="Cambria" w:eastAsia="Calibri" w:hAnsi="Cambria" w:cs="Times New Roman" w:hint="cs"/>
                      <w:sz w:val="28"/>
                      <w:szCs w:val="28"/>
                      <w:rtl/>
                      <w:lang w:bidi="ar-IQ"/>
                    </w:rPr>
                    <w:t>=</w:t>
                  </w:r>
                </w:p>
              </w:tc>
              <w:tc>
                <w:tcPr>
                  <w:tcW w:w="1698" w:type="dxa"/>
                  <w:shd w:val="clear" w:color="auto" w:fill="auto"/>
                  <w:vAlign w:val="center"/>
                </w:tcPr>
                <w:p w14:paraId="365ED73F"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c>
                <w:tcPr>
                  <w:tcW w:w="2783" w:type="dxa"/>
                  <w:gridSpan w:val="2"/>
                  <w:shd w:val="clear" w:color="auto" w:fill="auto"/>
                  <w:vAlign w:val="center"/>
                </w:tcPr>
                <w:p w14:paraId="6F74638D" w14:textId="77777777" w:rsidR="0019309D" w:rsidRPr="00F8372C" w:rsidRDefault="0019309D" w:rsidP="0019309D">
                  <w:pPr>
                    <w:jc w:val="center"/>
                  </w:pPr>
                  <w:r w:rsidRPr="00F8372C">
                    <w:rPr>
                      <w:rFonts w:ascii="Cambria" w:eastAsia="Calibri" w:hAnsi="Cambria" w:cs="Times New Roman" w:hint="cs"/>
                      <w:sz w:val="28"/>
                      <w:szCs w:val="28"/>
                      <w:rtl/>
                      <w:lang w:bidi="ar-IQ"/>
                    </w:rPr>
                    <w:t>=</w:t>
                  </w:r>
                </w:p>
              </w:tc>
            </w:tr>
          </w:tbl>
          <w:p w14:paraId="0323FD44" w14:textId="6F0BF76B" w:rsidR="0019309D" w:rsidRDefault="0019309D" w:rsidP="00AE3211">
            <w:pPr>
              <w:jc w:val="center"/>
              <w:rPr>
                <w:rFonts w:hint="cs"/>
                <w:rtl/>
                <w:lang w:bidi="ar-IQ"/>
              </w:rPr>
            </w:pPr>
          </w:p>
        </w:tc>
      </w:tr>
      <w:tr w:rsidR="00AB3A8E" w:rsidRPr="0047758F" w14:paraId="4E77B64B" w14:textId="77777777" w:rsidTr="0045701C">
        <w:tc>
          <w:tcPr>
            <w:tcW w:w="9540" w:type="dxa"/>
            <w:gridSpan w:val="13"/>
            <w:shd w:val="clear" w:color="auto" w:fill="DEEAF6"/>
          </w:tcPr>
          <w:p w14:paraId="389886CA" w14:textId="77777777" w:rsidR="00AB3A8E" w:rsidRPr="0047758F" w:rsidRDefault="00AB3A8E" w:rsidP="00AB3A8E">
            <w:pPr>
              <w:numPr>
                <w:ilvl w:val="0"/>
                <w:numId w:val="2"/>
              </w:numPr>
              <w:bidi/>
              <w:spacing w:after="0" w:line="240" w:lineRule="auto"/>
              <w:ind w:left="513"/>
              <w:rPr>
                <w:rFonts w:ascii="Calibri" w:eastAsia="Calibri" w:hAnsi="Calibri" w:cs="Calibri"/>
                <w:b/>
                <w:bCs/>
                <w:sz w:val="28"/>
                <w:szCs w:val="28"/>
                <w:rtl/>
              </w:rPr>
            </w:pPr>
            <w:r w:rsidRPr="0047758F">
              <w:rPr>
                <w:rFonts w:ascii="Calibri" w:eastAsia="Calibri" w:hAnsi="Calibri" w:cs="Calibri"/>
                <w:b/>
                <w:bCs/>
                <w:sz w:val="28"/>
                <w:szCs w:val="28"/>
                <w:rtl/>
              </w:rPr>
              <w:lastRenderedPageBreak/>
              <w:t>تقييم المقرر</w:t>
            </w:r>
          </w:p>
        </w:tc>
      </w:tr>
      <w:tr w:rsidR="00AB3A8E" w:rsidRPr="0047758F" w14:paraId="4EC43116" w14:textId="77777777" w:rsidTr="0045701C">
        <w:tc>
          <w:tcPr>
            <w:tcW w:w="9540" w:type="dxa"/>
            <w:gridSpan w:val="13"/>
            <w:shd w:val="clear" w:color="auto" w:fill="auto"/>
          </w:tcPr>
          <w:p w14:paraId="037E67E9" w14:textId="66AA5E89" w:rsidR="0015121E" w:rsidRDefault="00AB3A8E" w:rsidP="0045701C">
            <w:pPr>
              <w:shd w:val="clear" w:color="auto" w:fill="FFFFFF"/>
              <w:autoSpaceDE w:val="0"/>
              <w:autoSpaceDN w:val="0"/>
              <w:adjustRightInd w:val="0"/>
              <w:jc w:val="both"/>
              <w:rPr>
                <w:rFonts w:ascii="Calibri" w:eastAsia="Calibri" w:hAnsi="Calibri" w:cs="Calibri"/>
                <w:b/>
                <w:bCs/>
                <w:color w:val="000000"/>
                <w:sz w:val="28"/>
                <w:szCs w:val="28"/>
                <w:rtl/>
                <w:lang w:bidi="ar-IQ"/>
              </w:rPr>
            </w:pPr>
            <w:r w:rsidRPr="0047758F">
              <w:rPr>
                <w:rFonts w:ascii="Calibri" w:eastAsia="Calibri" w:hAnsi="Calibri" w:cs="Calibri"/>
                <w:b/>
                <w:bCs/>
                <w:color w:val="000000"/>
                <w:sz w:val="28"/>
                <w:szCs w:val="28"/>
                <w:rtl/>
                <w:lang w:bidi="ar-IQ"/>
              </w:rPr>
              <w:t>توزيع الدرجة من 100 على وفق المهام المكلف بها الطالب مثل التحضير اليومي والامتحانات اليومية والشفوية والشهرية والتحريرية   والتقارير .... الخ</w:t>
            </w:r>
          </w:p>
          <w:tbl>
            <w:tblPr>
              <w:tblStyle w:val="TableGrid"/>
              <w:tblW w:w="0" w:type="auto"/>
              <w:tblLook w:val="04A0" w:firstRow="1" w:lastRow="0" w:firstColumn="1" w:lastColumn="0" w:noHBand="0" w:noVBand="1"/>
            </w:tblPr>
            <w:tblGrid>
              <w:gridCol w:w="1385"/>
              <w:gridCol w:w="1385"/>
              <w:gridCol w:w="1385"/>
              <w:gridCol w:w="1385"/>
              <w:gridCol w:w="1385"/>
              <w:gridCol w:w="1386"/>
            </w:tblGrid>
            <w:tr w:rsidR="0015121E" w14:paraId="7DFCFBBA" w14:textId="77777777" w:rsidTr="0015121E">
              <w:tc>
                <w:tcPr>
                  <w:tcW w:w="1385" w:type="dxa"/>
                </w:tcPr>
                <w:p w14:paraId="057A2D18" w14:textId="14634005"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المجموع</w:t>
                  </w:r>
                </w:p>
              </w:tc>
              <w:tc>
                <w:tcPr>
                  <w:tcW w:w="1385" w:type="dxa"/>
                </w:tcPr>
                <w:p w14:paraId="6FB31238" w14:textId="058C59F6"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امتحان نهاية الفصل</w:t>
                  </w:r>
                </w:p>
              </w:tc>
              <w:tc>
                <w:tcPr>
                  <w:tcW w:w="1385" w:type="dxa"/>
                </w:tcPr>
                <w:p w14:paraId="43CEE8C7" w14:textId="6FF1C1FE"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امتحانات قصيرة مفاجئة</w:t>
                  </w:r>
                </w:p>
              </w:tc>
              <w:tc>
                <w:tcPr>
                  <w:tcW w:w="1385" w:type="dxa"/>
                </w:tcPr>
                <w:p w14:paraId="0C620D02" w14:textId="77777777" w:rsidR="0015121E" w:rsidRDefault="0015121E" w:rsidP="0045701C">
                  <w:pPr>
                    <w:autoSpaceDE w:val="0"/>
                    <w:autoSpaceDN w:val="0"/>
                    <w:adjustRightInd w:val="0"/>
                    <w:jc w:val="both"/>
                    <w:rPr>
                      <w:rFonts w:ascii="Calibri" w:eastAsia="Calibri" w:hAnsi="Calibri" w:cs="Calibri"/>
                      <w:b/>
                      <w:bCs/>
                      <w:color w:val="000000"/>
                      <w:sz w:val="28"/>
                      <w:szCs w:val="28"/>
                      <w:rtl/>
                      <w:lang w:bidi="ar-IQ"/>
                    </w:rPr>
                  </w:pPr>
                  <w:r>
                    <w:rPr>
                      <w:rFonts w:ascii="Calibri" w:eastAsia="Calibri" w:hAnsi="Calibri" w:cs="Calibri" w:hint="cs"/>
                      <w:b/>
                      <w:bCs/>
                      <w:color w:val="000000"/>
                      <w:sz w:val="28"/>
                      <w:szCs w:val="28"/>
                      <w:rtl/>
                      <w:lang w:bidi="ar-IQ"/>
                    </w:rPr>
                    <w:t>تقارير</w:t>
                  </w:r>
                </w:p>
                <w:p w14:paraId="73C4ECA3" w14:textId="5DB520F3"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سمنارات</w:t>
                  </w:r>
                </w:p>
              </w:tc>
              <w:tc>
                <w:tcPr>
                  <w:tcW w:w="1385" w:type="dxa"/>
                </w:tcPr>
                <w:p w14:paraId="64B71AF4" w14:textId="6742858E"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امتحان نصف الفصل/ نظري</w:t>
                  </w:r>
                </w:p>
              </w:tc>
              <w:tc>
                <w:tcPr>
                  <w:tcW w:w="1386" w:type="dxa"/>
                </w:tcPr>
                <w:p w14:paraId="5F91F8A7" w14:textId="268ED321"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عملي</w:t>
                  </w:r>
                </w:p>
              </w:tc>
            </w:tr>
            <w:tr w:rsidR="0015121E" w14:paraId="20B931EC" w14:textId="77777777" w:rsidTr="0015121E">
              <w:tc>
                <w:tcPr>
                  <w:tcW w:w="1385" w:type="dxa"/>
                </w:tcPr>
                <w:p w14:paraId="6D51FF56" w14:textId="2B237661"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100</w:t>
                  </w:r>
                </w:p>
              </w:tc>
              <w:tc>
                <w:tcPr>
                  <w:tcW w:w="1385" w:type="dxa"/>
                </w:tcPr>
                <w:p w14:paraId="673DFECD" w14:textId="35D78AC2"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60</w:t>
                  </w:r>
                </w:p>
              </w:tc>
              <w:tc>
                <w:tcPr>
                  <w:tcW w:w="1385" w:type="dxa"/>
                </w:tcPr>
                <w:p w14:paraId="5064F588" w14:textId="28AC30C6"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2</w:t>
                  </w:r>
                </w:p>
              </w:tc>
              <w:tc>
                <w:tcPr>
                  <w:tcW w:w="1385" w:type="dxa"/>
                </w:tcPr>
                <w:p w14:paraId="4C2C544C" w14:textId="08BDE65E"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2</w:t>
                  </w:r>
                </w:p>
              </w:tc>
              <w:tc>
                <w:tcPr>
                  <w:tcW w:w="1385" w:type="dxa"/>
                </w:tcPr>
                <w:p w14:paraId="5BAAC50B" w14:textId="775511E6"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16</w:t>
                  </w:r>
                </w:p>
              </w:tc>
              <w:tc>
                <w:tcPr>
                  <w:tcW w:w="1386" w:type="dxa"/>
                </w:tcPr>
                <w:p w14:paraId="4156243E" w14:textId="39038873" w:rsidR="0015121E" w:rsidRDefault="0015121E" w:rsidP="0045701C">
                  <w:pPr>
                    <w:autoSpaceDE w:val="0"/>
                    <w:autoSpaceDN w:val="0"/>
                    <w:adjustRightInd w:val="0"/>
                    <w:jc w:val="both"/>
                    <w:rPr>
                      <w:rFonts w:ascii="Calibri" w:eastAsia="Calibri" w:hAnsi="Calibri" w:cs="Calibri"/>
                      <w:b/>
                      <w:bCs/>
                      <w:color w:val="000000"/>
                      <w:sz w:val="28"/>
                      <w:szCs w:val="28"/>
                      <w:lang w:bidi="ar-IQ"/>
                    </w:rPr>
                  </w:pPr>
                  <w:r>
                    <w:rPr>
                      <w:rFonts w:ascii="Calibri" w:eastAsia="Calibri" w:hAnsi="Calibri" w:cs="Calibri" w:hint="cs"/>
                      <w:b/>
                      <w:bCs/>
                      <w:color w:val="000000"/>
                      <w:sz w:val="28"/>
                      <w:szCs w:val="28"/>
                      <w:rtl/>
                      <w:lang w:bidi="ar-IQ"/>
                    </w:rPr>
                    <w:t>20</w:t>
                  </w:r>
                </w:p>
              </w:tc>
            </w:tr>
          </w:tbl>
          <w:p w14:paraId="30F9A98D" w14:textId="77777777" w:rsidR="0015121E" w:rsidRDefault="0015121E" w:rsidP="0045701C">
            <w:pPr>
              <w:shd w:val="clear" w:color="auto" w:fill="FFFFFF"/>
              <w:autoSpaceDE w:val="0"/>
              <w:autoSpaceDN w:val="0"/>
              <w:adjustRightInd w:val="0"/>
              <w:jc w:val="both"/>
              <w:rPr>
                <w:rFonts w:ascii="Calibri" w:eastAsia="Calibri" w:hAnsi="Calibri" w:cs="Calibri"/>
                <w:b/>
                <w:bCs/>
                <w:color w:val="000000"/>
                <w:sz w:val="28"/>
                <w:szCs w:val="28"/>
                <w:rtl/>
                <w:lang w:bidi="ar-IQ"/>
              </w:rPr>
            </w:pPr>
          </w:p>
          <w:p w14:paraId="61993CF3" w14:textId="14650BB2" w:rsidR="00AB3A8E" w:rsidRPr="0047758F" w:rsidRDefault="00AB3A8E" w:rsidP="0045701C">
            <w:pPr>
              <w:shd w:val="clear" w:color="auto" w:fill="FFFFFF"/>
              <w:autoSpaceDE w:val="0"/>
              <w:autoSpaceDN w:val="0"/>
              <w:adjustRightInd w:val="0"/>
              <w:jc w:val="both"/>
              <w:rPr>
                <w:rFonts w:ascii="Calibri" w:eastAsia="Calibri" w:hAnsi="Calibri" w:cs="Calibri"/>
                <w:b/>
                <w:bCs/>
                <w:color w:val="000000"/>
                <w:sz w:val="28"/>
                <w:szCs w:val="28"/>
                <w:rtl/>
                <w:lang w:bidi="ar-IQ"/>
              </w:rPr>
            </w:pPr>
            <w:r w:rsidRPr="0047758F">
              <w:rPr>
                <w:rFonts w:ascii="Calibri" w:eastAsia="Calibri" w:hAnsi="Calibri" w:cs="Calibri"/>
                <w:b/>
                <w:bCs/>
                <w:color w:val="000000"/>
                <w:sz w:val="28"/>
                <w:szCs w:val="28"/>
                <w:rtl/>
                <w:lang w:bidi="ar-IQ"/>
              </w:rPr>
              <w:t xml:space="preserve"> </w:t>
            </w:r>
          </w:p>
        </w:tc>
      </w:tr>
      <w:tr w:rsidR="00AB3A8E" w:rsidRPr="0047758F" w14:paraId="13135A53" w14:textId="77777777" w:rsidTr="0045701C">
        <w:tc>
          <w:tcPr>
            <w:tcW w:w="9540" w:type="dxa"/>
            <w:gridSpan w:val="13"/>
            <w:shd w:val="clear" w:color="auto" w:fill="DEEAF6"/>
          </w:tcPr>
          <w:p w14:paraId="579BE7AA" w14:textId="77777777" w:rsidR="00AB3A8E" w:rsidRPr="0047758F" w:rsidRDefault="00AB3A8E" w:rsidP="00AB3A8E">
            <w:pPr>
              <w:numPr>
                <w:ilvl w:val="0"/>
                <w:numId w:val="2"/>
              </w:numPr>
              <w:bidi/>
              <w:spacing w:after="0" w:line="240" w:lineRule="auto"/>
              <w:ind w:left="513"/>
              <w:rPr>
                <w:rFonts w:ascii="Calibri" w:eastAsia="Calibri" w:hAnsi="Calibri" w:cs="Calibri"/>
                <w:b/>
                <w:bCs/>
                <w:sz w:val="28"/>
                <w:szCs w:val="28"/>
                <w:rtl/>
              </w:rPr>
            </w:pPr>
            <w:r w:rsidRPr="0047758F">
              <w:rPr>
                <w:rFonts w:ascii="Calibri" w:eastAsia="Calibri" w:hAnsi="Calibri" w:cs="Calibri"/>
                <w:b/>
                <w:bCs/>
                <w:sz w:val="28"/>
                <w:szCs w:val="28"/>
                <w:rtl/>
                <w:lang w:bidi="ar-IQ"/>
              </w:rPr>
              <w:t xml:space="preserve">مصادر التعلم والتدريس </w:t>
            </w:r>
          </w:p>
        </w:tc>
      </w:tr>
      <w:tr w:rsidR="00635D3E" w:rsidRPr="0047758F" w14:paraId="46DBE79D" w14:textId="77777777" w:rsidTr="006A5377">
        <w:tc>
          <w:tcPr>
            <w:tcW w:w="5304" w:type="dxa"/>
            <w:gridSpan w:val="7"/>
            <w:shd w:val="clear" w:color="auto" w:fill="auto"/>
          </w:tcPr>
          <w:p w14:paraId="687CD567" w14:textId="77777777" w:rsidR="00AB3A8E" w:rsidRPr="0047758F" w:rsidRDefault="00AB3A8E" w:rsidP="0045701C">
            <w:pPr>
              <w:autoSpaceDE w:val="0"/>
              <w:autoSpaceDN w:val="0"/>
              <w:adjustRightInd w:val="0"/>
              <w:ind w:right="-426"/>
              <w:jc w:val="both"/>
              <w:rPr>
                <w:rFonts w:ascii="Calibri" w:eastAsia="Calibri" w:hAnsi="Calibri" w:cs="Calibri"/>
                <w:b/>
                <w:bCs/>
                <w:sz w:val="28"/>
                <w:szCs w:val="28"/>
                <w:rtl/>
                <w:lang w:bidi="ar-IQ"/>
              </w:rPr>
            </w:pPr>
            <w:r w:rsidRPr="0047758F">
              <w:rPr>
                <w:rFonts w:ascii="Calibri" w:eastAsia="Calibri" w:hAnsi="Calibri" w:cs="Calibri"/>
                <w:b/>
                <w:bCs/>
                <w:sz w:val="28"/>
                <w:szCs w:val="28"/>
                <w:rtl/>
                <w:lang w:bidi="ar-IQ"/>
              </w:rPr>
              <w:t>الكتب المقررة المطلوبة ( المنهجية أن وجدت )</w:t>
            </w:r>
          </w:p>
        </w:tc>
        <w:tc>
          <w:tcPr>
            <w:tcW w:w="4236" w:type="dxa"/>
            <w:gridSpan w:val="6"/>
            <w:shd w:val="clear" w:color="auto" w:fill="auto"/>
          </w:tcPr>
          <w:p w14:paraId="3B40BE42" w14:textId="77777777" w:rsidR="0015121E" w:rsidRPr="0015121E" w:rsidRDefault="0015121E" w:rsidP="0015121E">
            <w:pPr>
              <w:rPr>
                <w:rFonts w:asciiTheme="majorBidi" w:hAnsiTheme="majorBidi" w:cstheme="majorBidi"/>
                <w:lang w:bidi="ar-IQ"/>
              </w:rPr>
            </w:pPr>
            <w:r w:rsidRPr="0015121E">
              <w:rPr>
                <w:rFonts w:asciiTheme="majorBidi" w:hAnsiTheme="majorBidi" w:cstheme="majorBidi"/>
                <w:lang w:bidi="ar-IQ"/>
              </w:rPr>
              <w:t xml:space="preserve">-Medical Microbiology 24th ed. 2007 by E. </w:t>
            </w:r>
            <w:proofErr w:type="spellStart"/>
            <w:r w:rsidRPr="0015121E">
              <w:rPr>
                <w:rFonts w:asciiTheme="majorBidi" w:hAnsiTheme="majorBidi" w:cstheme="majorBidi"/>
                <w:lang w:bidi="ar-IQ"/>
              </w:rPr>
              <w:t>Jawetz</w:t>
            </w:r>
            <w:proofErr w:type="spellEnd"/>
          </w:p>
          <w:p w14:paraId="3DCFB701" w14:textId="12EE8DDE" w:rsidR="0015121E" w:rsidRPr="0015121E" w:rsidRDefault="0015121E" w:rsidP="0015121E">
            <w:pPr>
              <w:rPr>
                <w:rFonts w:asciiTheme="majorBidi" w:hAnsiTheme="majorBidi" w:cstheme="majorBidi"/>
                <w:lang w:bidi="ar-IQ"/>
              </w:rPr>
            </w:pPr>
            <w:r w:rsidRPr="0015121E">
              <w:rPr>
                <w:rFonts w:asciiTheme="majorBidi" w:hAnsiTheme="majorBidi" w:cstheme="majorBidi"/>
                <w:rtl/>
                <w:lang w:bidi="ar-IQ"/>
              </w:rPr>
              <w:t>-</w:t>
            </w:r>
            <w:r w:rsidRPr="0015121E">
              <w:rPr>
                <w:rFonts w:asciiTheme="majorBidi" w:hAnsiTheme="majorBidi" w:cstheme="majorBidi"/>
                <w:lang w:bidi="ar-IQ"/>
              </w:rPr>
              <w:t>Medical parasitology, 5</w:t>
            </w:r>
            <w:r w:rsidRPr="0015121E">
              <w:rPr>
                <w:rFonts w:asciiTheme="majorBidi" w:hAnsiTheme="majorBidi" w:cstheme="majorBidi"/>
                <w:vertAlign w:val="superscript"/>
                <w:lang w:bidi="ar-IQ"/>
              </w:rPr>
              <w:t>th</w:t>
            </w:r>
            <w:r w:rsidRPr="0015121E">
              <w:rPr>
                <w:rFonts w:asciiTheme="majorBidi" w:hAnsiTheme="majorBidi" w:cstheme="majorBidi"/>
                <w:lang w:bidi="ar-IQ"/>
              </w:rPr>
              <w:t xml:space="preserve"> ed. By Dr. D.R. Arora &amp; Dr. Brij </w:t>
            </w:r>
            <w:proofErr w:type="spellStart"/>
            <w:r w:rsidRPr="0015121E">
              <w:rPr>
                <w:rFonts w:asciiTheme="majorBidi" w:hAnsiTheme="majorBidi" w:cstheme="majorBidi"/>
                <w:lang w:bidi="ar-IQ"/>
              </w:rPr>
              <w:t>Bala</w:t>
            </w:r>
            <w:proofErr w:type="spellEnd"/>
            <w:r w:rsidRPr="0015121E">
              <w:rPr>
                <w:rFonts w:asciiTheme="majorBidi" w:hAnsiTheme="majorBidi" w:cstheme="majorBidi"/>
                <w:lang w:bidi="ar-IQ"/>
              </w:rPr>
              <w:t xml:space="preserve"> Arora. 2018 </w:t>
            </w:r>
          </w:p>
          <w:p w14:paraId="1813B38D" w14:textId="64AC70B6" w:rsidR="00AB3A8E" w:rsidRPr="0047758F" w:rsidRDefault="0015121E" w:rsidP="0015121E">
            <w:pPr>
              <w:rPr>
                <w:rtl/>
                <w:lang w:bidi="ar-IQ"/>
              </w:rPr>
            </w:pPr>
            <w:r w:rsidRPr="0015121E">
              <w:rPr>
                <w:rFonts w:asciiTheme="majorBidi" w:hAnsiTheme="majorBidi" w:cstheme="majorBidi"/>
                <w:lang w:bidi="ar-IQ"/>
              </w:rPr>
              <w:lastRenderedPageBreak/>
              <w:t xml:space="preserve">- Lab manual for practical virology and parasitology, </w:t>
            </w:r>
            <w:r w:rsidRPr="0015121E">
              <w:rPr>
                <w:rFonts w:asciiTheme="majorBidi" w:hAnsiTheme="majorBidi" w:cstheme="majorBidi"/>
                <w:rtl/>
                <w:lang w:bidi="ar-IQ"/>
              </w:rPr>
              <w:t>-</w:t>
            </w:r>
          </w:p>
        </w:tc>
      </w:tr>
      <w:tr w:rsidR="00635D3E" w:rsidRPr="0047758F" w14:paraId="010B2E57" w14:textId="77777777" w:rsidTr="006A5377">
        <w:tc>
          <w:tcPr>
            <w:tcW w:w="5304" w:type="dxa"/>
            <w:gridSpan w:val="7"/>
            <w:shd w:val="clear" w:color="auto" w:fill="auto"/>
          </w:tcPr>
          <w:p w14:paraId="7D513F22" w14:textId="77777777" w:rsidR="00AB3A8E" w:rsidRPr="0047758F" w:rsidRDefault="00AB3A8E" w:rsidP="0045701C">
            <w:pPr>
              <w:autoSpaceDE w:val="0"/>
              <w:autoSpaceDN w:val="0"/>
              <w:adjustRightInd w:val="0"/>
              <w:ind w:right="-426"/>
              <w:jc w:val="both"/>
              <w:rPr>
                <w:rFonts w:ascii="Calibri" w:eastAsia="Calibri" w:hAnsi="Calibri" w:cs="Calibri"/>
                <w:b/>
                <w:bCs/>
                <w:sz w:val="28"/>
                <w:szCs w:val="28"/>
                <w:rtl/>
                <w:lang w:bidi="ar-IQ"/>
              </w:rPr>
            </w:pPr>
            <w:r w:rsidRPr="0047758F">
              <w:rPr>
                <w:rFonts w:ascii="Calibri" w:eastAsia="Calibri" w:hAnsi="Calibri" w:cs="Calibri"/>
                <w:b/>
                <w:bCs/>
                <w:sz w:val="28"/>
                <w:szCs w:val="28"/>
                <w:rtl/>
                <w:lang w:bidi="ar-IQ"/>
              </w:rPr>
              <w:lastRenderedPageBreak/>
              <w:t>المراجع الرئيسة ( المصادر)</w:t>
            </w:r>
          </w:p>
        </w:tc>
        <w:tc>
          <w:tcPr>
            <w:tcW w:w="4236" w:type="dxa"/>
            <w:gridSpan w:val="6"/>
            <w:shd w:val="clear" w:color="auto" w:fill="auto"/>
          </w:tcPr>
          <w:p w14:paraId="30EFF809" w14:textId="40A5EED5" w:rsidR="00AB3A8E" w:rsidRPr="0015121E" w:rsidRDefault="0015121E" w:rsidP="0015121E">
            <w:pPr>
              <w:rPr>
                <w:rFonts w:asciiTheme="majorBidi" w:hAnsiTheme="majorBidi" w:cstheme="majorBidi"/>
                <w:rtl/>
                <w:lang w:bidi="ar-IQ"/>
              </w:rPr>
            </w:pPr>
            <w:r w:rsidRPr="0015121E">
              <w:rPr>
                <w:rFonts w:asciiTheme="majorBidi" w:hAnsiTheme="majorBidi" w:cstheme="majorBidi"/>
                <w:lang w:bidi="ar-IQ"/>
              </w:rPr>
              <w:t>-Animal agents and vectors of Human Diseases (5th edition) p.c. Beaver</w:t>
            </w:r>
          </w:p>
        </w:tc>
      </w:tr>
      <w:tr w:rsidR="00635D3E" w:rsidRPr="0047758F" w14:paraId="73AF50C9" w14:textId="77777777" w:rsidTr="006A5377">
        <w:tc>
          <w:tcPr>
            <w:tcW w:w="5304" w:type="dxa"/>
            <w:gridSpan w:val="7"/>
            <w:shd w:val="clear" w:color="auto" w:fill="auto"/>
          </w:tcPr>
          <w:p w14:paraId="24FD7482" w14:textId="77777777" w:rsidR="00AB3A8E" w:rsidRPr="0047758F" w:rsidRDefault="00AB3A8E" w:rsidP="0045701C">
            <w:pPr>
              <w:autoSpaceDE w:val="0"/>
              <w:autoSpaceDN w:val="0"/>
              <w:adjustRightInd w:val="0"/>
              <w:jc w:val="both"/>
              <w:rPr>
                <w:rFonts w:ascii="Calibri" w:eastAsia="Calibri" w:hAnsi="Calibri" w:cs="Calibri"/>
                <w:b/>
                <w:bCs/>
                <w:sz w:val="28"/>
                <w:szCs w:val="28"/>
                <w:rtl/>
                <w:lang w:bidi="ar-IQ"/>
              </w:rPr>
            </w:pPr>
            <w:r w:rsidRPr="0047758F">
              <w:rPr>
                <w:rFonts w:ascii="Calibri" w:eastAsia="Calibri" w:hAnsi="Calibri" w:cs="Calibri"/>
                <w:b/>
                <w:bCs/>
                <w:sz w:val="28"/>
                <w:szCs w:val="28"/>
                <w:rtl/>
                <w:lang w:bidi="ar-IQ"/>
              </w:rPr>
              <w:t>الكتب والمراجع الساندة التي يوصى بها (المجلات العلمية، التقارير.... )</w:t>
            </w:r>
          </w:p>
        </w:tc>
        <w:tc>
          <w:tcPr>
            <w:tcW w:w="4236" w:type="dxa"/>
            <w:gridSpan w:val="6"/>
            <w:shd w:val="clear" w:color="auto" w:fill="auto"/>
          </w:tcPr>
          <w:p w14:paraId="4D6F427A" w14:textId="77777777" w:rsidR="0015121E" w:rsidRPr="0015121E" w:rsidRDefault="0015121E" w:rsidP="0015121E">
            <w:pPr>
              <w:rPr>
                <w:rFonts w:asciiTheme="majorBidi" w:hAnsiTheme="majorBidi" w:cstheme="majorBidi"/>
                <w:lang w:bidi="ar-IQ"/>
              </w:rPr>
            </w:pPr>
            <w:r w:rsidRPr="0015121E">
              <w:rPr>
                <w:rFonts w:asciiTheme="majorBidi" w:hAnsiTheme="majorBidi" w:cstheme="majorBidi"/>
                <w:lang w:bidi="ar-IQ"/>
              </w:rPr>
              <w:t>-Medical microbiology 2010 ed. by Lange.</w:t>
            </w:r>
          </w:p>
          <w:p w14:paraId="2A6B5BD9" w14:textId="4056126B" w:rsidR="00AB3A8E" w:rsidRPr="0047758F" w:rsidRDefault="0015121E" w:rsidP="0015121E">
            <w:pPr>
              <w:rPr>
                <w:rtl/>
                <w:lang w:bidi="ar-IQ"/>
              </w:rPr>
            </w:pPr>
            <w:r w:rsidRPr="0015121E">
              <w:rPr>
                <w:rFonts w:asciiTheme="majorBidi" w:hAnsiTheme="majorBidi" w:cstheme="majorBidi"/>
                <w:lang w:bidi="ar-IQ"/>
              </w:rPr>
              <w:t>-Lippincott's illustrated Review Microbiology 2nd ed. By Harvey</w:t>
            </w:r>
          </w:p>
        </w:tc>
      </w:tr>
      <w:tr w:rsidR="00635D3E" w:rsidRPr="0047758F" w14:paraId="63A64999" w14:textId="77777777" w:rsidTr="006A5377">
        <w:tc>
          <w:tcPr>
            <w:tcW w:w="5304" w:type="dxa"/>
            <w:gridSpan w:val="7"/>
            <w:shd w:val="clear" w:color="auto" w:fill="auto"/>
          </w:tcPr>
          <w:p w14:paraId="27BB1303" w14:textId="77777777" w:rsidR="00AB3A8E" w:rsidRPr="0047758F" w:rsidRDefault="00AB3A8E" w:rsidP="0045701C">
            <w:pPr>
              <w:autoSpaceDE w:val="0"/>
              <w:autoSpaceDN w:val="0"/>
              <w:adjustRightInd w:val="0"/>
              <w:ind w:right="-426"/>
              <w:jc w:val="both"/>
              <w:rPr>
                <w:rFonts w:ascii="Calibri" w:eastAsia="Calibri" w:hAnsi="Calibri" w:cs="Calibri"/>
                <w:b/>
                <w:bCs/>
                <w:sz w:val="28"/>
                <w:szCs w:val="28"/>
                <w:rtl/>
                <w:lang w:bidi="ar-IQ"/>
              </w:rPr>
            </w:pPr>
            <w:r w:rsidRPr="0047758F">
              <w:rPr>
                <w:rFonts w:ascii="Calibri" w:eastAsia="Calibri" w:hAnsi="Calibri" w:cs="Calibri"/>
                <w:b/>
                <w:bCs/>
                <w:sz w:val="28"/>
                <w:szCs w:val="28"/>
                <w:rtl/>
                <w:lang w:bidi="ar-IQ"/>
              </w:rPr>
              <w:t>المراجع الإلكترونية ، مواقع الانترنيت</w:t>
            </w:r>
          </w:p>
        </w:tc>
        <w:tc>
          <w:tcPr>
            <w:tcW w:w="4236" w:type="dxa"/>
            <w:gridSpan w:val="6"/>
            <w:shd w:val="clear" w:color="auto" w:fill="auto"/>
          </w:tcPr>
          <w:p w14:paraId="4ED5302F" w14:textId="77777777" w:rsidR="00AB3A8E" w:rsidRPr="0047758F" w:rsidRDefault="00AB3A8E" w:rsidP="0045701C">
            <w:pPr>
              <w:shd w:val="clear" w:color="auto" w:fill="FFFFFF"/>
              <w:autoSpaceDE w:val="0"/>
              <w:autoSpaceDN w:val="0"/>
              <w:adjustRightInd w:val="0"/>
              <w:ind w:left="720" w:right="-426"/>
              <w:jc w:val="both"/>
              <w:rPr>
                <w:rFonts w:ascii="Calibri" w:eastAsia="Calibri" w:hAnsi="Calibri" w:cs="Calibri"/>
                <w:b/>
                <w:bCs/>
                <w:color w:val="000000"/>
                <w:sz w:val="28"/>
                <w:szCs w:val="28"/>
                <w:rtl/>
                <w:lang w:bidi="ar-IQ"/>
              </w:rPr>
            </w:pPr>
          </w:p>
        </w:tc>
      </w:tr>
    </w:tbl>
    <w:p w14:paraId="7D625A34" w14:textId="77777777" w:rsidR="00AB3A8E" w:rsidRDefault="00AB3A8E"/>
    <w:sectPr w:rsidR="00AB3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55A60"/>
    <w:multiLevelType w:val="hybridMultilevel"/>
    <w:tmpl w:val="9684B7E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DB03794"/>
    <w:multiLevelType w:val="hybridMultilevel"/>
    <w:tmpl w:val="152A309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D3244"/>
    <w:multiLevelType w:val="hybridMultilevel"/>
    <w:tmpl w:val="120A645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987F5C"/>
    <w:multiLevelType w:val="hybridMultilevel"/>
    <w:tmpl w:val="955ED37E"/>
    <w:lvl w:ilvl="0" w:tplc="04090001">
      <w:start w:val="1"/>
      <w:numFmt w:val="bullet"/>
      <w:lvlText w:val=""/>
      <w:lvlJc w:val="left"/>
      <w:pPr>
        <w:ind w:left="1500" w:hanging="360"/>
      </w:pPr>
      <w:rPr>
        <w:rFonts w:ascii="Symbol" w:hAnsi="Symbol" w:cs="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cs="Wingdings" w:hint="default"/>
      </w:rPr>
    </w:lvl>
    <w:lvl w:ilvl="3" w:tplc="04090001" w:tentative="1">
      <w:start w:val="1"/>
      <w:numFmt w:val="bullet"/>
      <w:lvlText w:val=""/>
      <w:lvlJc w:val="left"/>
      <w:pPr>
        <w:ind w:left="3660" w:hanging="360"/>
      </w:pPr>
      <w:rPr>
        <w:rFonts w:ascii="Symbol" w:hAnsi="Symbol" w:cs="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cs="Wingdings" w:hint="default"/>
      </w:rPr>
    </w:lvl>
    <w:lvl w:ilvl="6" w:tplc="04090001" w:tentative="1">
      <w:start w:val="1"/>
      <w:numFmt w:val="bullet"/>
      <w:lvlText w:val=""/>
      <w:lvlJc w:val="left"/>
      <w:pPr>
        <w:ind w:left="5820" w:hanging="360"/>
      </w:pPr>
      <w:rPr>
        <w:rFonts w:ascii="Symbol" w:hAnsi="Symbol" w:cs="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cs="Wingdings" w:hint="default"/>
      </w:rPr>
    </w:lvl>
  </w:abstractNum>
  <w:abstractNum w:abstractNumId="5" w15:restartNumberingAfterBreak="0">
    <w:nsid w:val="6C4A16A2"/>
    <w:multiLevelType w:val="hybridMultilevel"/>
    <w:tmpl w:val="0EEE2B5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8E"/>
    <w:rsid w:val="00090E98"/>
    <w:rsid w:val="0015121E"/>
    <w:rsid w:val="0019309D"/>
    <w:rsid w:val="004B17BA"/>
    <w:rsid w:val="00561F6B"/>
    <w:rsid w:val="005E67D2"/>
    <w:rsid w:val="005F3E5D"/>
    <w:rsid w:val="00635D3E"/>
    <w:rsid w:val="006A5377"/>
    <w:rsid w:val="0088032B"/>
    <w:rsid w:val="008E6401"/>
    <w:rsid w:val="00A8322E"/>
    <w:rsid w:val="00AB3A8E"/>
    <w:rsid w:val="00AE3211"/>
    <w:rsid w:val="00CD2B15"/>
    <w:rsid w:val="00DD4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65B4"/>
  <w15:chartTrackingRefBased/>
  <w15:docId w15:val="{D621B61F-7BA2-4271-94FD-38652CE0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22E"/>
    <w:pPr>
      <w:ind w:left="720"/>
      <w:contextualSpacing/>
    </w:pPr>
  </w:style>
  <w:style w:type="table" w:styleId="TableGrid">
    <w:name w:val="Table Grid"/>
    <w:basedOn w:val="TableNormal"/>
    <w:uiPriority w:val="39"/>
    <w:rsid w:val="00151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shaymaa abbas</cp:lastModifiedBy>
  <cp:revision>2</cp:revision>
  <dcterms:created xsi:type="dcterms:W3CDTF">2024-02-23T23:08:00Z</dcterms:created>
  <dcterms:modified xsi:type="dcterms:W3CDTF">2024-02-23T23:08:00Z</dcterms:modified>
</cp:coreProperties>
</file>