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C2" w:rsidRPr="003E40E2" w:rsidRDefault="003E40E2" w:rsidP="003E40E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E40E2">
        <w:rPr>
          <w:rFonts w:asciiTheme="majorBidi" w:hAnsiTheme="majorBidi" w:cstheme="majorBidi"/>
          <w:b/>
          <w:bCs/>
          <w:sz w:val="28"/>
          <w:szCs w:val="28"/>
        </w:rPr>
        <w:t>Forensic medicine &amp; Clinical Pathology Module</w:t>
      </w:r>
    </w:p>
    <w:p w:rsidR="003E40E2" w:rsidRPr="003E40E2" w:rsidRDefault="003E40E2" w:rsidP="003E40E2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3E40E2">
        <w:rPr>
          <w:rFonts w:asciiTheme="majorBidi" w:hAnsiTheme="majorBidi" w:cstheme="majorBidi"/>
          <w:b/>
          <w:bCs/>
          <w:sz w:val="28"/>
          <w:szCs w:val="28"/>
          <w:rtl/>
        </w:rPr>
        <w:t>مقدمة مع نبذة تأريخية عن الطب العدلي</w:t>
      </w:r>
    </w:p>
    <w:p w:rsidR="003E40E2" w:rsidRPr="003E40E2" w:rsidRDefault="003E40E2" w:rsidP="003E40E2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3E40E2">
        <w:rPr>
          <w:rFonts w:asciiTheme="majorBidi" w:hAnsiTheme="majorBidi" w:cstheme="majorBidi"/>
          <w:b/>
          <w:bCs/>
          <w:sz w:val="28"/>
          <w:szCs w:val="28"/>
          <w:rtl/>
        </w:rPr>
        <w:t>الأنظمة الطبية العدلية</w:t>
      </w:r>
    </w:p>
    <w:p w:rsidR="003E40E2" w:rsidRPr="003E40E2" w:rsidRDefault="003E40E2" w:rsidP="003E40E2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3E40E2">
        <w:rPr>
          <w:rFonts w:asciiTheme="majorBidi" w:hAnsiTheme="majorBidi" w:cstheme="majorBidi"/>
          <w:b/>
          <w:bCs/>
          <w:sz w:val="28"/>
          <w:szCs w:val="28"/>
          <w:rtl/>
        </w:rPr>
        <w:t>الموت وعلاماته</w:t>
      </w:r>
    </w:p>
    <w:p w:rsidR="003E40E2" w:rsidRPr="003E40E2" w:rsidRDefault="003E40E2" w:rsidP="003E40E2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3E40E2">
        <w:rPr>
          <w:rFonts w:asciiTheme="majorBidi" w:hAnsiTheme="majorBidi" w:cstheme="majorBidi"/>
          <w:b/>
          <w:bCs/>
          <w:sz w:val="28"/>
          <w:szCs w:val="28"/>
          <w:rtl/>
        </w:rPr>
        <w:t>العلامات التأكيدية للموت</w:t>
      </w:r>
    </w:p>
    <w:p w:rsidR="003E40E2" w:rsidRPr="003E40E2" w:rsidRDefault="003E40E2" w:rsidP="003E40E2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3E40E2">
        <w:rPr>
          <w:rFonts w:asciiTheme="majorBidi" w:hAnsiTheme="majorBidi" w:cstheme="majorBidi"/>
          <w:b/>
          <w:bCs/>
          <w:sz w:val="28"/>
          <w:szCs w:val="28"/>
          <w:rtl/>
        </w:rPr>
        <w:t>الصمل الموتي والتفسخ</w:t>
      </w:r>
    </w:p>
    <w:p w:rsidR="003E40E2" w:rsidRPr="003E40E2" w:rsidRDefault="003E40E2" w:rsidP="003E40E2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3E40E2">
        <w:rPr>
          <w:rFonts w:asciiTheme="majorBidi" w:hAnsiTheme="majorBidi" w:cstheme="majorBidi"/>
          <w:b/>
          <w:bCs/>
          <w:sz w:val="28"/>
          <w:szCs w:val="28"/>
          <w:rtl/>
        </w:rPr>
        <w:t>التغيرات البايوكيميائية بعد الموت</w:t>
      </w:r>
    </w:p>
    <w:p w:rsidR="00045EA2" w:rsidRDefault="003E40E2" w:rsidP="00045EA2">
      <w:pPr>
        <w:bidi/>
        <w:rPr>
          <w:rFonts w:asciiTheme="majorBidi" w:hAnsiTheme="majorBidi" w:cstheme="majorBidi"/>
          <w:b/>
          <w:bCs/>
          <w:w w:val="99"/>
          <w:sz w:val="28"/>
          <w:szCs w:val="28"/>
        </w:rPr>
      </w:pPr>
      <w:r w:rsidRPr="003E40E2">
        <w:rPr>
          <w:rFonts w:asciiTheme="majorBidi" w:hAnsiTheme="majorBidi" w:cstheme="majorBidi"/>
          <w:b/>
          <w:bCs/>
          <w:w w:val="99"/>
          <w:sz w:val="28"/>
          <w:szCs w:val="28"/>
          <w:rtl/>
        </w:rPr>
        <w:t>التقارير الطبية العدلية</w:t>
      </w:r>
    </w:p>
    <w:p w:rsidR="00045EA2" w:rsidRDefault="00045EA2" w:rsidP="00045EA2">
      <w:pPr>
        <w:bidi/>
        <w:rPr>
          <w:rFonts w:asciiTheme="majorBidi" w:hAnsiTheme="majorBidi" w:cstheme="majorBidi" w:hint="cs"/>
          <w:b/>
          <w:bCs/>
          <w:w w:val="99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w w:val="99"/>
          <w:sz w:val="28"/>
          <w:szCs w:val="28"/>
          <w:rtl/>
          <w:lang w:bidi="ar-IQ"/>
        </w:rPr>
        <w:t>الاستعراف</w:t>
      </w:r>
    </w:p>
    <w:p w:rsidR="003E40E2" w:rsidRPr="003E40E2" w:rsidRDefault="003E40E2" w:rsidP="00045EA2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3E40E2">
        <w:rPr>
          <w:rFonts w:asciiTheme="majorBidi" w:hAnsiTheme="majorBidi" w:cstheme="majorBidi"/>
          <w:b/>
          <w:bCs/>
          <w:sz w:val="28"/>
          <w:szCs w:val="28"/>
        </w:rPr>
        <w:t>Application of FNA cytology in assessment of breast lump</w:t>
      </w:r>
    </w:p>
    <w:p w:rsidR="003E40E2" w:rsidRPr="003E40E2" w:rsidRDefault="003E40E2" w:rsidP="003E40E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E40E2">
        <w:rPr>
          <w:rFonts w:asciiTheme="majorBidi" w:hAnsiTheme="majorBidi" w:cstheme="majorBidi"/>
          <w:b/>
          <w:bCs/>
          <w:sz w:val="28"/>
          <w:szCs w:val="28"/>
        </w:rPr>
        <w:t>Assessment of thyroid nodule</w:t>
      </w:r>
    </w:p>
    <w:sectPr w:rsidR="003E40E2" w:rsidRPr="003E4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88"/>
    <w:rsid w:val="00045EA2"/>
    <w:rsid w:val="003E40E2"/>
    <w:rsid w:val="006D7DC2"/>
    <w:rsid w:val="00F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Alaa Kasim</dc:creator>
  <cp:keywords/>
  <dc:description/>
  <cp:lastModifiedBy>Dr. Alaa Kasim</cp:lastModifiedBy>
  <cp:revision>3</cp:revision>
  <dcterms:created xsi:type="dcterms:W3CDTF">2024-10-14T15:20:00Z</dcterms:created>
  <dcterms:modified xsi:type="dcterms:W3CDTF">2024-10-14T15:22:00Z</dcterms:modified>
</cp:coreProperties>
</file>