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1"/>
        </w:rPr>
        <w:t xml:space="preserve">وصف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المساق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الدراسي</w:t>
      </w:r>
      <w:r w:rsidDel="00000000" w:rsidR="00000000" w:rsidRPr="00000000">
        <w:rPr>
          <w:b w:val="1"/>
          <w:color w:val="ff0000"/>
          <w:rtl w:val="1"/>
        </w:rPr>
        <w:t xml:space="preserve">  </w:t>
      </w:r>
      <w:r w:rsidDel="00000000" w:rsidR="00000000" w:rsidRPr="00000000">
        <w:rPr>
          <w:b w:val="1"/>
          <w:color w:val="ff0000"/>
          <w:rtl w:val="1"/>
        </w:rPr>
        <w:t xml:space="preserve">لمادة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اللغة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العربية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المرحلة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الثانية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قسم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العلوم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التربوية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و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النفسية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1"/>
        </w:rPr>
        <w:t xml:space="preserve">إعداد</w:t>
      </w:r>
      <w:r w:rsidDel="00000000" w:rsidR="00000000" w:rsidRPr="00000000">
        <w:rPr>
          <w:b w:val="1"/>
          <w:color w:val="ff0000"/>
          <w:rtl w:val="1"/>
        </w:rPr>
        <w:t xml:space="preserve">  </w:t>
      </w:r>
      <w:r w:rsidDel="00000000" w:rsidR="00000000" w:rsidRPr="00000000">
        <w:rPr>
          <w:b w:val="1"/>
          <w:color w:val="ff0000"/>
          <w:rtl w:val="1"/>
        </w:rPr>
        <w:t xml:space="preserve">م</w:t>
      </w:r>
      <w:r w:rsidDel="00000000" w:rsidR="00000000" w:rsidRPr="00000000">
        <w:rPr>
          <w:b w:val="1"/>
          <w:color w:val="ff0000"/>
          <w:rtl w:val="1"/>
        </w:rPr>
        <w:t xml:space="preserve">.</w:t>
      </w:r>
      <w:r w:rsidDel="00000000" w:rsidR="00000000" w:rsidRPr="00000000">
        <w:rPr>
          <w:b w:val="1"/>
          <w:color w:val="ff0000"/>
          <w:rtl w:val="1"/>
        </w:rPr>
        <w:t xml:space="preserve">م</w:t>
      </w:r>
      <w:r w:rsidDel="00000000" w:rsidR="00000000" w:rsidRPr="00000000">
        <w:rPr>
          <w:b w:val="1"/>
          <w:color w:val="ff0000"/>
          <w:rtl w:val="1"/>
        </w:rPr>
        <w:t xml:space="preserve">.  </w:t>
      </w:r>
      <w:r w:rsidDel="00000000" w:rsidR="00000000" w:rsidRPr="00000000">
        <w:rPr>
          <w:b w:val="1"/>
          <w:color w:val="ff0000"/>
          <w:rtl w:val="1"/>
        </w:rPr>
        <w:t xml:space="preserve">مثال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مطشر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حميد</w:t>
      </w:r>
    </w:p>
    <w:p w:rsidR="00000000" w:rsidDel="00000000" w:rsidP="00000000" w:rsidRDefault="00000000" w:rsidRPr="00000000" w14:paraId="00000003">
      <w:pPr>
        <w:bidi w:val="1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1"/>
        </w:rPr>
        <w:t xml:space="preserve">العام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الدراسي</w:t>
      </w:r>
      <w:r w:rsidDel="00000000" w:rsidR="00000000" w:rsidRPr="00000000">
        <w:rPr>
          <w:b w:val="1"/>
          <w:color w:val="ff0000"/>
          <w:rtl w:val="1"/>
        </w:rPr>
        <w:t xml:space="preserve"> ٢٠٢٢/٢٠٢٣</w:t>
      </w:r>
    </w:p>
    <w:p w:rsidR="00000000" w:rsidDel="00000000" w:rsidP="00000000" w:rsidRDefault="00000000" w:rsidRPr="00000000" w14:paraId="00000004">
      <w:pPr>
        <w:bidi w:val="1"/>
        <w:jc w:val="both"/>
        <w:rPr>
          <w:b w:val="1"/>
          <w:color w:val="2e75b5"/>
          <w:sz w:val="28"/>
          <w:szCs w:val="28"/>
        </w:rPr>
      </w:pPr>
      <w:r w:rsidDel="00000000" w:rsidR="00000000" w:rsidRPr="00000000">
        <w:rPr>
          <w:b w:val="1"/>
          <w:color w:val="2e75b5"/>
          <w:sz w:val="28"/>
          <w:szCs w:val="28"/>
          <w:rtl w:val="1"/>
        </w:rPr>
        <w:t xml:space="preserve">وصف</w:t>
      </w:r>
      <w:r w:rsidDel="00000000" w:rsidR="00000000" w:rsidRPr="00000000">
        <w:rPr>
          <w:b w:val="1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2e75b5"/>
          <w:sz w:val="28"/>
          <w:szCs w:val="28"/>
          <w:rtl w:val="1"/>
        </w:rPr>
        <w:t xml:space="preserve">المقرر</w:t>
      </w:r>
      <w:r w:rsidDel="00000000" w:rsidR="00000000" w:rsidRPr="00000000">
        <w:rPr>
          <w:b w:val="1"/>
          <w:color w:val="2e75b5"/>
          <w:sz w:val="28"/>
          <w:szCs w:val="28"/>
          <w:rtl w:val="1"/>
        </w:rPr>
        <w:t xml:space="preserve"> 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-200023</wp:posOffset>
                </wp:positionH>
                <wp:positionV relativeFrom="paragraph">
                  <wp:posOffset>256540</wp:posOffset>
                </wp:positionV>
                <wp:extent cx="6019800" cy="1038225"/>
                <wp:effectExtent b="28575" l="0" r="1905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50B" w:rsidDel="00000000" w:rsidP="008C450B" w:rsidRDefault="00CB2338" w:rsidRPr="00BB0203" w14:paraId="7BF321D9" w14:textId="77777777">
                            <w:pPr>
                              <w:bidi w:val="1"/>
                              <w:jc w:val="both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 w:rsidDel="00000000" w:rsidR="00000000" w:rsidRPr="005953C2">
                              <w:rPr>
                                <w:rFonts w:hint="cs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>يوفر وصف المقرر هذا ايجازا مقتضيا لاهم خصائص المقرر ومخرجات المقرر ومخرجات التعلم المتوقعة من الطالب تحقيقها مبرهنا عما اذا كان قد حقق الاستفادة من فرص التعلم المتاحة . ولابد من الربط بينها وبين وصف البرنامج</w:t>
                            </w: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-200023</wp:posOffset>
                </wp:positionH>
                <wp:positionV relativeFrom="paragraph">
                  <wp:posOffset>256540</wp:posOffset>
                </wp:positionV>
                <wp:extent cx="6038850" cy="10668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8850" cy="1066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639.0" w:type="dxa"/>
        <w:jc w:val="left"/>
        <w:tblInd w:w="-1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2976"/>
        <w:gridCol w:w="5813"/>
        <w:tblGridChange w:id="0">
          <w:tblGrid>
            <w:gridCol w:w="850"/>
            <w:gridCol w:w="2976"/>
            <w:gridCol w:w="58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bidi w:val="1"/>
              <w:spacing w:after="160" w:line="259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spacing w:after="160" w:line="259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المؤسسة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spacing w:after="160" w:line="259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العالي</w:t>
            </w:r>
            <w:r w:rsidDel="00000000" w:rsidR="00000000" w:rsidRPr="00000000">
              <w:rPr>
                <w:b w:val="1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بغداد</w:t>
            </w:r>
            <w:r w:rsidDel="00000000" w:rsidR="00000000" w:rsidRPr="00000000">
              <w:rPr>
                <w:b w:val="1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ابن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رشد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bidi w:val="1"/>
              <w:spacing w:after="160" w:line="259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spacing w:after="160" w:line="259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العلمي</w:t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spacing w:after="160" w:line="259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التربوية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النفسية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bidi w:val="1"/>
              <w:spacing w:after="160" w:line="259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spacing w:after="160" w:line="259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spacing w:after="160" w:line="259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bidi w:val="1"/>
              <w:spacing w:after="160" w:line="259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spacing w:after="160" w:line="259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اشكال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الحضور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spacing w:after="160" w:line="259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حضوري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bidi w:val="1"/>
              <w:spacing w:after="160" w:line="259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spacing w:after="160" w:line="259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rtl w:val="1"/>
              </w:rPr>
              <w:t xml:space="preserve">السنة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spacing w:after="160" w:line="259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٢٠٢٢/٢٠٢٣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bidi w:val="1"/>
              <w:spacing w:after="160" w:line="259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spacing w:after="160" w:line="259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الدراسية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spacing w:after="160" w:line="259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٤ </w:t>
            </w: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اسبوعيا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bidi w:val="1"/>
              <w:spacing w:after="160" w:line="259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spacing w:after="160" w:line="259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الوصف</w:t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spacing w:after="160" w:line="259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١٠/٩/٢٠٢٣</w:t>
            </w:r>
          </w:p>
        </w:tc>
      </w:tr>
    </w:tbl>
    <w:p w:rsidR="00000000" w:rsidDel="00000000" w:rsidP="00000000" w:rsidRDefault="00000000" w:rsidRPr="00000000" w14:paraId="00000020">
      <w:pPr>
        <w:bidi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jc w:val="both"/>
        <w:rPr>
          <w:b w:val="1"/>
          <w:color w:val="2e75b5"/>
          <w:sz w:val="28"/>
          <w:szCs w:val="28"/>
        </w:rPr>
      </w:pPr>
      <w:r w:rsidDel="00000000" w:rsidR="00000000" w:rsidRPr="00000000">
        <w:rPr>
          <w:b w:val="1"/>
          <w:color w:val="2e75b5"/>
          <w:sz w:val="28"/>
          <w:szCs w:val="28"/>
          <w:rtl w:val="1"/>
        </w:rPr>
        <w:t xml:space="preserve">أهداف</w:t>
      </w:r>
      <w:r w:rsidDel="00000000" w:rsidR="00000000" w:rsidRPr="00000000">
        <w:rPr>
          <w:b w:val="1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2e75b5"/>
          <w:sz w:val="28"/>
          <w:szCs w:val="28"/>
          <w:rtl w:val="1"/>
        </w:rPr>
        <w:t xml:space="preserve">المقرر</w:t>
      </w:r>
      <w:r w:rsidDel="00000000" w:rsidR="00000000" w:rsidRPr="00000000">
        <w:rPr>
          <w:b w:val="1"/>
          <w:color w:val="2e75b5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الطلبة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الإطار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الفكري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الطلبة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إعدادا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ادبيا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وتربويا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لمهنة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التدريس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المدارس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الطلبة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إعدادا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ادبيا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وتربويا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لمهنة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تدريس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اختصاص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للمؤسسات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والأقسام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الوزارات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العلاقة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إجراء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</w:p>
    <w:tbl>
      <w:tblPr>
        <w:tblStyle w:val="Table2"/>
        <w:tblpPr w:leftFromText="180" w:rightFromText="180" w:topFromText="0" w:bottomFromText="0" w:vertAnchor="text" w:horzAnchor="text" w:tblpX="0" w:tblpY="524"/>
        <w:bidiVisual w:val="1"/>
        <w:tblW w:w="9720.0" w:type="dxa"/>
        <w:jc w:val="left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653" w:hRule="atLeast"/>
          <w:tblHeader w:val="0"/>
        </w:trPr>
        <w:tc>
          <w:tcPr>
            <w:shd w:fill="a7bfde" w:val="clear"/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bidi w:val="1"/>
              <w:ind w:left="36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وطرائق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0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المعرفة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والفهم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1- </w:t>
            </w:r>
            <w:r w:rsidDel="00000000" w:rsidR="00000000" w:rsidRPr="00000000">
              <w:rPr>
                <w:rtl w:val="1"/>
              </w:rPr>
              <w:t xml:space="preserve">اكتساب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توضيحه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المفردات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حقل</w:t>
            </w:r>
            <w:r w:rsidDel="00000000" w:rsidR="00000000" w:rsidRPr="00000000">
              <w:rPr>
                <w:rtl w:val="1"/>
              </w:rPr>
              <w:t xml:space="preserve"> "</w:t>
            </w:r>
            <w:r w:rsidDel="00000000" w:rsidR="00000000" w:rsidRPr="00000000">
              <w:rPr>
                <w:rtl w:val="1"/>
              </w:rPr>
              <w:t xml:space="preserve">المواضيع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المطلوب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بحثها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شمولها</w:t>
            </w:r>
            <w:r w:rsidDel="00000000" w:rsidR="00000000" w:rsidRPr="00000000">
              <w:rPr>
                <w:rtl w:val="1"/>
              </w:rPr>
              <w:t xml:space="preserve"> "</w:t>
            </w:r>
          </w:p>
          <w:p w:rsidR="00000000" w:rsidDel="00000000" w:rsidP="00000000" w:rsidRDefault="00000000" w:rsidRPr="00000000" w14:paraId="0000002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2- </w:t>
            </w:r>
            <w:r w:rsidDel="00000000" w:rsidR="00000000" w:rsidRPr="00000000">
              <w:rPr>
                <w:rtl w:val="1"/>
              </w:rPr>
              <w:t xml:space="preserve">اكتساب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مهارات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الكتابة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الادبية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الصحيحة</w:t>
            </w:r>
          </w:p>
          <w:p w:rsidR="00000000" w:rsidDel="00000000" w:rsidP="00000000" w:rsidRDefault="00000000" w:rsidRPr="00000000" w14:paraId="0000002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3 </w:t>
            </w:r>
            <w:r w:rsidDel="00000000" w:rsidR="00000000" w:rsidRPr="00000000">
              <w:rPr>
                <w:rtl w:val="1"/>
              </w:rPr>
              <w:t xml:space="preserve">التأكد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الكتابة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الموافقة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وعلامات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الترقيم</w:t>
            </w:r>
          </w:p>
          <w:p w:rsidR="00000000" w:rsidDel="00000000" w:rsidP="00000000" w:rsidRDefault="00000000" w:rsidRPr="00000000" w14:paraId="0000002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shd w:fill="a7bfde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 -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المهارية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بالمقرر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shd w:fill="e7e6e6" w:val="clear"/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hd w:fill="e7e6e6" w:val="clear"/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1 – </w:t>
            </w:r>
            <w:r w:rsidDel="00000000" w:rsidR="00000000" w:rsidRPr="00000000">
              <w:rPr>
                <w:rtl w:val="1"/>
              </w:rPr>
              <w:t xml:space="preserve">تقارير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علمية</w:t>
            </w:r>
          </w:p>
          <w:p w:rsidR="00000000" w:rsidDel="00000000" w:rsidP="00000000" w:rsidRDefault="00000000" w:rsidRPr="00000000" w14:paraId="00000030">
            <w:pPr>
              <w:shd w:fill="e7e6e6" w:val="clear"/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2 – </w:t>
            </w:r>
            <w:r w:rsidDel="00000000" w:rsidR="00000000" w:rsidRPr="00000000">
              <w:rPr>
                <w:rtl w:val="1"/>
              </w:rPr>
              <w:t xml:space="preserve">تمكين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مهارات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تكوين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ومواضيع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وفق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اللغة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hd w:fill="e7e6e6" w:val="clear"/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3 – </w:t>
            </w:r>
            <w:r w:rsidDel="00000000" w:rsidR="00000000" w:rsidRPr="00000000">
              <w:rPr>
                <w:rtl w:val="1"/>
              </w:rPr>
              <w:t xml:space="preserve">تمكين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اكتساب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مهارات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تنتجه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الخاطئة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معنى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الجمل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hd w:fill="e7e6e6" w:val="clear"/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4- </w:t>
            </w:r>
            <w:r w:rsidDel="00000000" w:rsidR="00000000" w:rsidRPr="00000000">
              <w:rPr>
                <w:rtl w:val="1"/>
              </w:rPr>
              <w:t xml:space="preserve">تمكين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اكتساب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مهارات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الوسائل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التعليمية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الحديثة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لتدريس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</w:p>
          <w:p w:rsidR="00000000" w:rsidDel="00000000" w:rsidP="00000000" w:rsidRDefault="00000000" w:rsidRPr="00000000" w14:paraId="0000003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shd w:fill="a7bfde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    </w:t>
            </w:r>
            <w:r w:rsidDel="00000000" w:rsidR="00000000" w:rsidRPr="00000000">
              <w:rPr>
                <w:rtl w:val="1"/>
              </w:rPr>
              <w:t xml:space="preserve">طرائق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hd w:fill="e7e6e6" w:val="clear"/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قراءات</w:t>
            </w:r>
            <w:r w:rsidDel="00000000" w:rsidR="00000000" w:rsidRPr="00000000">
              <w:rPr>
                <w:rtl w:val="1"/>
              </w:rPr>
              <w:t xml:space="preserve"> ، </w:t>
            </w:r>
            <w:r w:rsidDel="00000000" w:rsidR="00000000" w:rsidRPr="00000000">
              <w:rPr>
                <w:rtl w:val="1"/>
              </w:rPr>
              <w:t xml:space="preserve">تعلم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ذاتي</w:t>
            </w:r>
            <w:r w:rsidDel="00000000" w:rsidR="00000000" w:rsidRPr="00000000">
              <w:rPr>
                <w:rtl w:val="1"/>
              </w:rPr>
              <w:t xml:space="preserve"> ، </w:t>
            </w:r>
            <w:r w:rsidDel="00000000" w:rsidR="00000000" w:rsidRPr="00000000">
              <w:rPr>
                <w:rtl w:val="1"/>
              </w:rPr>
              <w:t xml:space="preserve">حلقات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نقاش</w:t>
            </w:r>
            <w:r w:rsidDel="00000000" w:rsidR="00000000" w:rsidRPr="00000000">
              <w:rPr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37">
            <w:pPr>
              <w:shd w:fill="e7e6e6" w:val="clear"/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التدريبات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والأنشطة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الدرس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الصفوف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الالكترونية</w:t>
            </w:r>
            <w:r w:rsidDel="00000000" w:rsidR="00000000" w:rsidRPr="00000000">
              <w:rPr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38">
            <w:pPr>
              <w:shd w:fill="e7e6e6" w:val="clear"/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إرشاد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الالكترونية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للإفادة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منها</w:t>
            </w:r>
            <w:r w:rsidDel="00000000" w:rsidR="00000000" w:rsidRPr="00000000">
              <w:rPr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39">
            <w:pPr>
              <w:shd w:fill="e7e6e6" w:val="clear"/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حلقات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بحثية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خلالها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النصوص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الادبية</w:t>
            </w:r>
          </w:p>
          <w:p w:rsidR="00000000" w:rsidDel="00000000" w:rsidP="00000000" w:rsidRDefault="00000000" w:rsidRPr="00000000" w14:paraId="0000003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7bfde" w:val="clear"/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    </w:t>
            </w:r>
            <w:r w:rsidDel="00000000" w:rsidR="00000000" w:rsidRPr="00000000">
              <w:rPr>
                <w:rtl w:val="1"/>
              </w:rPr>
              <w:t xml:space="preserve">طرائق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التقييم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المشاركة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الالكترونية</w:t>
            </w:r>
          </w:p>
          <w:p w:rsidR="00000000" w:rsidDel="00000000" w:rsidP="00000000" w:rsidRDefault="00000000" w:rsidRPr="00000000" w14:paraId="0000003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الأنشطة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اختبارات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فصلية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ونهائية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وأنشطة</w:t>
            </w:r>
            <w:r w:rsidDel="00000000" w:rsidR="00000000" w:rsidRPr="00000000">
              <w:rPr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درجات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الحضور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الدراسية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الالكترونية</w:t>
            </w:r>
          </w:p>
          <w:p w:rsidR="00000000" w:rsidDel="00000000" w:rsidP="00000000" w:rsidRDefault="00000000" w:rsidRPr="00000000" w14:paraId="0000004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a7bfde" w:val="clear"/>
            <w:vAlign w:val="center"/>
          </w:tcPr>
          <w:p w:rsidR="00000000" w:rsidDel="00000000" w:rsidP="00000000" w:rsidRDefault="00000000" w:rsidRPr="00000000" w14:paraId="00000044">
            <w:pPr>
              <w:shd w:fill="e7e6e6" w:val="clear"/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الوجدانية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والقيمية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hd w:fill="e7e6e6" w:val="clear"/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1-  </w:t>
            </w:r>
            <w:r w:rsidDel="00000000" w:rsidR="00000000" w:rsidRPr="00000000">
              <w:rPr>
                <w:rtl w:val="1"/>
              </w:rPr>
              <w:t xml:space="preserve">تطوير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قدرة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الواجبات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وتسليمها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6">
            <w:pPr>
              <w:shd w:fill="e7e6e6" w:val="clear"/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2- </w:t>
            </w:r>
            <w:r w:rsidDel="00000000" w:rsidR="00000000" w:rsidRPr="00000000">
              <w:rPr>
                <w:rtl w:val="1"/>
              </w:rPr>
              <w:t xml:space="preserve">التفكير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الأدبي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التحليلي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النصوص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الأدبية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7">
            <w:pPr>
              <w:shd w:fill="e7e6e6" w:val="clear"/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3-  </w:t>
            </w:r>
            <w:r w:rsidDel="00000000" w:rsidR="00000000" w:rsidRPr="00000000">
              <w:rPr>
                <w:rtl w:val="1"/>
              </w:rPr>
              <w:t xml:space="preserve">تطوير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قدرة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الحوار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والمناقشة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shd w:fill="e7e6e6" w:val="clear"/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4-  </w:t>
            </w:r>
            <w:r w:rsidDel="00000000" w:rsidR="00000000" w:rsidRPr="00000000">
              <w:rPr>
                <w:rtl w:val="1"/>
              </w:rPr>
              <w:t xml:space="preserve">تعزيز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الشعور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بأهمية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</w:p>
          <w:p w:rsidR="00000000" w:rsidDel="00000000" w:rsidP="00000000" w:rsidRDefault="00000000" w:rsidRPr="00000000" w14:paraId="00000049">
            <w:pPr>
              <w:shd w:fill="e7e6e6" w:val="clear"/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shd w:fill="a7bfde" w:val="clear"/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   </w:t>
            </w:r>
            <w:r w:rsidDel="00000000" w:rsidR="00000000" w:rsidRPr="00000000">
              <w:rPr>
                <w:rtl w:val="1"/>
              </w:rPr>
              <w:t xml:space="preserve">طرائق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bidi w:val="1"/>
              <w:ind w:left="1080" w:hanging="36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المحاضرة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نحو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يشعر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بأهمية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الوقت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bidi w:val="1"/>
              <w:ind w:left="1080" w:hanging="36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تكليف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ببعض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الأنشطة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والواجبات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  <w:r w:rsidDel="00000000" w:rsidR="00000000" w:rsidRPr="00000000">
              <w:rPr>
                <w:rtl w:val="1"/>
              </w:rPr>
              <w:t xml:space="preserve"> ،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bidi w:val="1"/>
              <w:ind w:left="1080" w:hanging="36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تخصيص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للأنشطة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shd w:fill="a7bfde" w:val="clear"/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  </w:t>
            </w:r>
            <w:r w:rsidDel="00000000" w:rsidR="00000000" w:rsidRPr="00000000">
              <w:rPr>
                <w:rtl w:val="1"/>
              </w:rPr>
              <w:t xml:space="preserve">طرائق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التقييم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bidi w:val="1"/>
              <w:ind w:left="1080" w:hanging="36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المشاركة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الفاعلة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الدرس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الالكترونية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التزام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وتحمله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المسؤولية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bidi w:val="1"/>
              <w:ind w:left="1080" w:hanging="36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الالتزام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بالموعد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الواجبات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والبحوث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bidi w:val="1"/>
              <w:ind w:left="1080" w:hanging="36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تعبر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الاختبارات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الفصلية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والنهائية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الالتزام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والتحصيل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المعرفي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والمهاري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1584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 - </w:t>
            </w:r>
            <w:r w:rsidDel="00000000" w:rsidR="00000000" w:rsidRPr="00000000">
              <w:rPr>
                <w:rtl w:val="1"/>
              </w:rPr>
              <w:t xml:space="preserve">المهارات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والتأهيلية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المنقولة</w:t>
            </w:r>
            <w:r w:rsidDel="00000000" w:rsidR="00000000" w:rsidRPr="00000000">
              <w:rPr>
                <w:rtl w:val="1"/>
              </w:rPr>
              <w:t xml:space="preserve"> ( </w:t>
            </w:r>
            <w:r w:rsidDel="00000000" w:rsidR="00000000" w:rsidRPr="00000000">
              <w:rPr>
                <w:rtl w:val="1"/>
              </w:rPr>
              <w:t xml:space="preserve">المهارات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بقابلية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والتطور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الشخصي</w:t>
            </w:r>
            <w:r w:rsidDel="00000000" w:rsidR="00000000" w:rsidRPr="00000000">
              <w:rPr>
                <w:rtl w:val="1"/>
              </w:rPr>
              <w:t xml:space="preserve"> ).</w:t>
            </w:r>
          </w:p>
          <w:p w:rsidR="00000000" w:rsidDel="00000000" w:rsidP="00000000" w:rsidRDefault="00000000" w:rsidRPr="00000000" w14:paraId="0000005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1-  </w:t>
            </w:r>
            <w:r w:rsidDel="00000000" w:rsidR="00000000" w:rsidRPr="00000000">
              <w:rPr>
                <w:rtl w:val="1"/>
              </w:rPr>
              <w:t xml:space="preserve">تنمية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قدرة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وسائل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التقنية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2-  </w:t>
            </w:r>
            <w:r w:rsidDel="00000000" w:rsidR="00000000" w:rsidRPr="00000000">
              <w:rPr>
                <w:rtl w:val="1"/>
              </w:rPr>
              <w:t xml:space="preserve">تنمية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قدرة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النصوص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الادبية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3-  </w:t>
            </w:r>
            <w:r w:rsidDel="00000000" w:rsidR="00000000" w:rsidRPr="00000000">
              <w:rPr>
                <w:rtl w:val="1"/>
              </w:rPr>
              <w:t xml:space="preserve">تنمية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قدرة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الوسائل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المتعددة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4-    </w:t>
            </w:r>
            <w:r w:rsidDel="00000000" w:rsidR="00000000" w:rsidRPr="00000000">
              <w:rPr>
                <w:rtl w:val="1"/>
              </w:rPr>
              <w:t xml:space="preserve">تطوير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قدرة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الحوار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والمناقشة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shd w:fill="a7bfde" w:val="clear"/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طرائق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استراتيجية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المتركز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المشكلات</w:t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shd w:fill="a7bfde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طرائق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التقييم</w:t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واللاصفية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D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jc w:val="both"/>
        <w:rPr>
          <w:b w:val="1"/>
          <w:color w:val="2e75b5"/>
          <w:sz w:val="28"/>
          <w:szCs w:val="28"/>
        </w:rPr>
      </w:pPr>
      <w:r w:rsidDel="00000000" w:rsidR="00000000" w:rsidRPr="00000000">
        <w:rPr>
          <w:b w:val="1"/>
          <w:color w:val="2e75b5"/>
          <w:sz w:val="28"/>
          <w:szCs w:val="28"/>
          <w:rtl w:val="1"/>
        </w:rPr>
        <w:t xml:space="preserve">الخطة</w:t>
      </w:r>
      <w:r w:rsidDel="00000000" w:rsidR="00000000" w:rsidRPr="00000000">
        <w:rPr>
          <w:b w:val="1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2e75b5"/>
          <w:sz w:val="28"/>
          <w:szCs w:val="28"/>
          <w:rtl w:val="1"/>
        </w:rPr>
        <w:t xml:space="preserve">الدراسية</w:t>
      </w:r>
      <w:r w:rsidDel="00000000" w:rsidR="00000000" w:rsidRPr="00000000">
        <w:rPr>
          <w:b w:val="1"/>
          <w:color w:val="2e75b5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61">
      <w:pPr>
        <w:bidi w:val="1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2"/>
        <w:gridCol w:w="1502"/>
        <w:gridCol w:w="1503"/>
        <w:gridCol w:w="1503"/>
        <w:gridCol w:w="1503"/>
        <w:gridCol w:w="1503"/>
        <w:tblGridChange w:id="0">
          <w:tblGrid>
            <w:gridCol w:w="1502"/>
            <w:gridCol w:w="1502"/>
            <w:gridCol w:w="1503"/>
            <w:gridCol w:w="1503"/>
            <w:gridCol w:w="1503"/>
            <w:gridCol w:w="1503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  <w:rtl w:val="1"/>
              </w:rPr>
              <w:t xml:space="preserve">الأسبوع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  <w:rtl w:val="1"/>
              </w:rPr>
              <w:t xml:space="preserve">الساعات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  <w:rtl w:val="1"/>
              </w:rPr>
              <w:t xml:space="preserve">مخرجات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  <w:rtl w:val="1"/>
              </w:rPr>
              <w:t xml:space="preserve">المطلوبة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  <w:rtl w:val="1"/>
              </w:rPr>
              <w:t xml:space="preserve">المساق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  <w:rtl w:val="1"/>
              </w:rPr>
              <w:t xml:space="preserve">الموضوع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  <w:rtl w:val="1"/>
              </w:rPr>
              <w:t xml:space="preserve">طريقة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  <w:rtl w:val="1"/>
              </w:rPr>
              <w:t xml:space="preserve">التعليم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  <w:rtl w:val="1"/>
              </w:rPr>
              <w:t xml:space="preserve">طريقة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20"/>
                <w:szCs w:val="20"/>
                <w:rtl w:val="1"/>
              </w:rPr>
              <w:t xml:space="preserve">التقييم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الاول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كيفية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الابتعاد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الاخطاء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الشائعة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B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الاخطاء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الشائعة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C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D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اسئلة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ومناقشة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الثاني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6F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كيفية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الابتعاد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الاخطاء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الشائعة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الاخطاء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الشائعة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اسئلة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ومناقشة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امتحان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اني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الثالث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75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76">
            <w:pPr>
              <w:rPr>
                <w:color w:val="5b9bd5"/>
              </w:rPr>
            </w:pPr>
            <w:r w:rsidDel="00000000" w:rsidR="00000000" w:rsidRPr="00000000">
              <w:rPr>
                <w:color w:val="5b9bd5"/>
                <w:rtl w:val="1"/>
              </w:rPr>
              <w:t xml:space="preserve">تعليم</w:t>
            </w:r>
            <w:r w:rsidDel="00000000" w:rsidR="00000000" w:rsidRPr="00000000">
              <w:rPr>
                <w:color w:val="5b9bd5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rtl w:val="1"/>
              </w:rPr>
              <w:t xml:space="preserve">الطلبة</w:t>
            </w:r>
            <w:r w:rsidDel="00000000" w:rsidR="00000000" w:rsidRPr="00000000">
              <w:rPr>
                <w:color w:val="5b9bd5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rtl w:val="1"/>
              </w:rPr>
              <w:t xml:space="preserve">كيفية</w:t>
            </w:r>
            <w:r w:rsidDel="00000000" w:rsidR="00000000" w:rsidRPr="00000000">
              <w:rPr>
                <w:color w:val="5b9bd5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rtl w:val="1"/>
              </w:rPr>
              <w:t xml:space="preserve">رسم</w:t>
            </w:r>
            <w:r w:rsidDel="00000000" w:rsidR="00000000" w:rsidRPr="00000000">
              <w:rPr>
                <w:color w:val="5b9bd5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rtl w:val="1"/>
              </w:rPr>
              <w:t xml:space="preserve">الهمزة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77">
            <w:pPr>
              <w:rPr>
                <w:color w:val="5b9bd5"/>
              </w:rPr>
            </w:pPr>
            <w:r w:rsidDel="00000000" w:rsidR="00000000" w:rsidRPr="00000000">
              <w:rPr>
                <w:color w:val="5b9bd5"/>
                <w:rtl w:val="1"/>
              </w:rPr>
              <w:t xml:space="preserve">قواعد</w:t>
            </w:r>
            <w:r w:rsidDel="00000000" w:rsidR="00000000" w:rsidRPr="00000000">
              <w:rPr>
                <w:color w:val="5b9bd5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rtl w:val="1"/>
              </w:rPr>
              <w:t xml:space="preserve">رسم</w:t>
            </w:r>
            <w:r w:rsidDel="00000000" w:rsidR="00000000" w:rsidRPr="00000000">
              <w:rPr>
                <w:color w:val="5b9bd5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rtl w:val="1"/>
              </w:rPr>
              <w:t xml:space="preserve">الهمزة</w:t>
            </w:r>
            <w:r w:rsidDel="00000000" w:rsidR="00000000" w:rsidRPr="00000000">
              <w:rPr>
                <w:color w:val="5b9bd5"/>
                <w:rtl w:val="0"/>
              </w:rPr>
              <w:t xml:space="preserve"> 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78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أسئلة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ومناقشة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الرابع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C">
            <w:pPr>
              <w:rPr>
                <w:color w:val="5b9bd5"/>
              </w:rPr>
            </w:pPr>
            <w:r w:rsidDel="00000000" w:rsidR="00000000" w:rsidRPr="00000000">
              <w:rPr>
                <w:color w:val="5b9bd5"/>
                <w:rtl w:val="1"/>
              </w:rPr>
              <w:t xml:space="preserve">تعليم</w:t>
            </w:r>
            <w:r w:rsidDel="00000000" w:rsidR="00000000" w:rsidRPr="00000000">
              <w:rPr>
                <w:color w:val="5b9bd5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rtl w:val="1"/>
              </w:rPr>
              <w:t xml:space="preserve">الطلبة</w:t>
            </w:r>
            <w:r w:rsidDel="00000000" w:rsidR="00000000" w:rsidRPr="00000000">
              <w:rPr>
                <w:color w:val="5b9bd5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rtl w:val="1"/>
              </w:rPr>
              <w:t xml:space="preserve">كيفية</w:t>
            </w:r>
            <w:r w:rsidDel="00000000" w:rsidR="00000000" w:rsidRPr="00000000">
              <w:rPr>
                <w:color w:val="5b9bd5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rtl w:val="1"/>
              </w:rPr>
              <w:t xml:space="preserve">رسم</w:t>
            </w:r>
            <w:r w:rsidDel="00000000" w:rsidR="00000000" w:rsidRPr="00000000">
              <w:rPr>
                <w:color w:val="5b9bd5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rtl w:val="1"/>
              </w:rPr>
              <w:t xml:space="preserve">الهمزة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D">
            <w:pPr>
              <w:rPr>
                <w:color w:val="5b9bd5"/>
              </w:rPr>
            </w:pPr>
            <w:r w:rsidDel="00000000" w:rsidR="00000000" w:rsidRPr="00000000">
              <w:rPr>
                <w:color w:val="5b9bd5"/>
                <w:rtl w:val="1"/>
              </w:rPr>
              <w:t xml:space="preserve">قواعد</w:t>
            </w:r>
            <w:r w:rsidDel="00000000" w:rsidR="00000000" w:rsidRPr="00000000">
              <w:rPr>
                <w:color w:val="5b9bd5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rtl w:val="1"/>
              </w:rPr>
              <w:t xml:space="preserve">رسم</w:t>
            </w:r>
            <w:r w:rsidDel="00000000" w:rsidR="00000000" w:rsidRPr="00000000">
              <w:rPr>
                <w:color w:val="5b9bd5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rtl w:val="1"/>
              </w:rPr>
              <w:t xml:space="preserve">الهمزة</w:t>
            </w:r>
            <w:r w:rsidDel="00000000" w:rsidR="00000000" w:rsidRPr="00000000">
              <w:rPr>
                <w:color w:val="5b9bd5"/>
                <w:rtl w:val="0"/>
              </w:rPr>
              <w:t xml:space="preserve"> 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E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امتحان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اني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0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الخامس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1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82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الفاعل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ونائب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الفاعل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spacing w:after="240" w:line="276" w:lineRule="auto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المبني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للمجهول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أسئلة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ومناقشة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السادس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87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88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المفاعيل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89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المفعول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المفعول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المطلق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المفعول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لأجله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اسئلة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مناقشة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وامتحان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آني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C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السابع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D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امتحان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شهري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أول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F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امتحان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شهري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أول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امتحان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شهري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أول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امتحان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شهري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أول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2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الثامن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3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4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كيفية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تحليل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نص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شعري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حديث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5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الجواهري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الجماعية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8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التاسع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9A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كتابة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الضاد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والظاء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9B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كتابة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الضاد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والظاء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C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اسئلة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عامة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E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العاشر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F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0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كيفية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المعجمات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1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طريقة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الكشف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المعجمات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3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مناقشة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4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الحادي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عشر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5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كيفية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المعجمات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7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طريقة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الكشف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المعجمات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8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اسئلة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عامة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عشر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B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C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فن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الخطابة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D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خطبة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النبي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ص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مناقشة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امتحان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اني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0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الثالث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عشر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1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2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قراءة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سور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القران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وتحليلها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3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سورة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الرحمن</w:t>
            </w:r>
          </w:p>
          <w:p w:rsidR="00000000" w:rsidDel="00000000" w:rsidP="00000000" w:rsidRDefault="00000000" w:rsidRPr="00000000" w14:paraId="000000B4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6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اسئلة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عامة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7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الرابع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عشر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8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9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قراءة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سور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القران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وتحليلها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سورة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الرحمن</w:t>
            </w:r>
          </w:p>
          <w:p w:rsidR="00000000" w:rsidDel="00000000" w:rsidP="00000000" w:rsidRDefault="00000000" w:rsidRPr="00000000" w14:paraId="000000BB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C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D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الجماعية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E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الخامس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عشر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F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C0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امتحان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شهري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ثاني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C1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امتحان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شهري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ثاني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C2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امتحان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شهري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ثاني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C3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امتحان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شهري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ثاني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C4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السادس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عشر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C5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تعليم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طريقة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كتابة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العدد</w:t>
            </w:r>
            <w:r w:rsidDel="00000000" w:rsidR="00000000" w:rsidRPr="00000000">
              <w:rPr>
                <w:color w:val="5b9bd5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C7">
            <w:pPr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مطابقة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المعدود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مخالفته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C8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C9">
            <w:pPr>
              <w:rPr>
                <w:color w:val="5b9bd5"/>
              </w:rPr>
            </w:pPr>
            <w:r w:rsidDel="00000000" w:rsidR="00000000" w:rsidRPr="00000000">
              <w:rPr>
                <w:color w:val="5b9bd5"/>
                <w:rtl w:val="1"/>
              </w:rPr>
              <w:t xml:space="preserve">اسئلة</w:t>
            </w:r>
            <w:r w:rsidDel="00000000" w:rsidR="00000000" w:rsidRPr="00000000">
              <w:rPr>
                <w:color w:val="5b9bd5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rtl w:val="1"/>
              </w:rPr>
              <w:t xml:space="preserve">ومناقشة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السابع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عشر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CB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تعليم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قواعد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كتابة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التاء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CD">
            <w:pPr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التاء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المربوطة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التاء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المبسوطة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CF">
            <w:pPr>
              <w:rPr>
                <w:color w:val="5b9bd5"/>
              </w:rPr>
            </w:pPr>
            <w:r w:rsidDel="00000000" w:rsidR="00000000" w:rsidRPr="00000000">
              <w:rPr>
                <w:color w:val="5b9bd5"/>
                <w:rtl w:val="1"/>
              </w:rPr>
              <w:t xml:space="preserve">اسئلة</w:t>
            </w:r>
            <w:r w:rsidDel="00000000" w:rsidR="00000000" w:rsidRPr="00000000">
              <w:rPr>
                <w:color w:val="5b9bd5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rtl w:val="1"/>
              </w:rPr>
              <w:t xml:space="preserve">ومناقشة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0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الثامن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عشر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1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D2">
            <w:pPr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D3">
            <w:pPr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D5">
            <w:pPr>
              <w:rPr>
                <w:color w:val="5b9bd5"/>
              </w:rPr>
            </w:pPr>
            <w:r w:rsidDel="00000000" w:rsidR="00000000" w:rsidRPr="00000000">
              <w:rPr>
                <w:color w:val="5b9bd5"/>
                <w:rtl w:val="1"/>
              </w:rPr>
              <w:t xml:space="preserve">اسئلة</w:t>
            </w:r>
            <w:r w:rsidDel="00000000" w:rsidR="00000000" w:rsidRPr="00000000">
              <w:rPr>
                <w:color w:val="5b9bd5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rtl w:val="1"/>
              </w:rPr>
              <w:t xml:space="preserve">ومناقشة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6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التاسع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عشر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7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تعليم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طريقة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كتابة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علامات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الترقيم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DA">
            <w:pPr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الفواصل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الأقواس</w:t>
            </w:r>
            <w:r w:rsidDel="00000000" w:rsidR="00000000" w:rsidRPr="00000000">
              <w:rPr>
                <w:color w:val="5b9bd5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DC">
            <w:pPr>
              <w:rPr>
                <w:color w:val="5b9bd5"/>
              </w:rPr>
            </w:pPr>
            <w:r w:rsidDel="00000000" w:rsidR="00000000" w:rsidRPr="00000000">
              <w:rPr>
                <w:color w:val="5b9bd5"/>
                <w:rtl w:val="1"/>
              </w:rPr>
              <w:t xml:space="preserve">اسئلة</w:t>
            </w:r>
            <w:r w:rsidDel="00000000" w:rsidR="00000000" w:rsidRPr="00000000">
              <w:rPr>
                <w:color w:val="5b9bd5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rtl w:val="1"/>
              </w:rPr>
              <w:t xml:space="preserve">ومناقشة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D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العشرون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E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DF">
            <w:pPr>
              <w:rPr>
                <w:color w:val="5b9bd5"/>
              </w:rPr>
            </w:pPr>
            <w:r w:rsidDel="00000000" w:rsidR="00000000" w:rsidRPr="00000000">
              <w:rPr>
                <w:color w:val="5b9bd5"/>
                <w:rtl w:val="1"/>
              </w:rPr>
              <w:t xml:space="preserve">تعليم</w:t>
            </w:r>
            <w:r w:rsidDel="00000000" w:rsidR="00000000" w:rsidRPr="00000000">
              <w:rPr>
                <w:color w:val="5b9bd5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rtl w:val="1"/>
              </w:rPr>
              <w:t xml:space="preserve">الطلبة</w:t>
            </w:r>
            <w:r w:rsidDel="00000000" w:rsidR="00000000" w:rsidRPr="00000000">
              <w:rPr>
                <w:color w:val="5b9bd5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rtl w:val="1"/>
              </w:rPr>
              <w:t xml:space="preserve">قواعد</w:t>
            </w:r>
            <w:r w:rsidDel="00000000" w:rsidR="00000000" w:rsidRPr="00000000">
              <w:rPr>
                <w:color w:val="5b9bd5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rtl w:val="1"/>
              </w:rPr>
              <w:t xml:space="preserve">كتابة</w:t>
            </w:r>
            <w:r w:rsidDel="00000000" w:rsidR="00000000" w:rsidRPr="00000000">
              <w:rPr>
                <w:color w:val="5b9bd5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rtl w:val="1"/>
              </w:rPr>
              <w:t xml:space="preserve">علامات</w:t>
            </w:r>
            <w:r w:rsidDel="00000000" w:rsidR="00000000" w:rsidRPr="00000000">
              <w:rPr>
                <w:color w:val="5b9bd5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rtl w:val="1"/>
              </w:rPr>
              <w:t xml:space="preserve">الترقيم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النقاط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العلامات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الانفعالية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E2">
            <w:pPr>
              <w:rPr>
                <w:color w:val="5b9bd5"/>
              </w:rPr>
            </w:pPr>
            <w:r w:rsidDel="00000000" w:rsidR="00000000" w:rsidRPr="00000000">
              <w:rPr>
                <w:color w:val="5b9bd5"/>
                <w:rtl w:val="1"/>
              </w:rPr>
              <w:t xml:space="preserve">اسئلة</w:t>
            </w:r>
            <w:r w:rsidDel="00000000" w:rsidR="00000000" w:rsidRPr="00000000">
              <w:rPr>
                <w:color w:val="5b9bd5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rtl w:val="1"/>
              </w:rPr>
              <w:t xml:space="preserve">ومناقشة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الحادي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والعشرون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4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E5">
            <w:pPr>
              <w:rPr>
                <w:color w:val="5b9bd5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تعليم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الظواهر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الادبية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النصوص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النثرية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E8">
            <w:pPr>
              <w:rPr>
                <w:color w:val="5b9bd5"/>
              </w:rPr>
            </w:pPr>
            <w:r w:rsidDel="00000000" w:rsidR="00000000" w:rsidRPr="00000000">
              <w:rPr>
                <w:color w:val="5b9bd5"/>
                <w:rtl w:val="1"/>
              </w:rPr>
              <w:t xml:space="preserve">اسئلة</w:t>
            </w:r>
            <w:r w:rsidDel="00000000" w:rsidR="00000000" w:rsidRPr="00000000">
              <w:rPr>
                <w:color w:val="5b9bd5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rtl w:val="1"/>
              </w:rPr>
              <w:t xml:space="preserve">ومناقشة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9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والعشرون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A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تعليم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الظواهر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اللغوية</w:t>
            </w:r>
            <w:r w:rsidDel="00000000" w:rsidR="00000000" w:rsidRPr="00000000">
              <w:rPr>
                <w:color w:val="5b9bd5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الاضداد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والنحت</w:t>
            </w:r>
            <w:r w:rsidDel="00000000" w:rsidR="00000000" w:rsidRPr="00000000">
              <w:rPr>
                <w:color w:val="5b9bd5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ED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واجبات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جماعية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F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الثالث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والعشرون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0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1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امتحان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شهر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ثالث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امتحان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شهر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ثالث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امتحان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شهر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ثالث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F4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امتحان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شهر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ثالث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5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الرابع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والعشرون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6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7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علامات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الإعراب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spacing w:after="240" w:line="276" w:lineRule="auto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العلامات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الأصلية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الفرعية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للإعراب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F9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FA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اسئلة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ومناقشة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B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الخامس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والعشرون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C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D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فن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الخطابة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E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خطبة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الامام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0FF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100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واجبات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جماعية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1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السادس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والعشرون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2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3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فن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الخطابة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4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خطبة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الامام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ع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105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106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اسئلة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ومناقشة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7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السابع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والعشرون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8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9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الاسمية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A">
            <w:pPr>
              <w:bidi w:val="1"/>
              <w:spacing w:after="240" w:line="276" w:lineRule="auto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المبتدأ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الخبر</w:t>
            </w:r>
          </w:p>
          <w:p w:rsidR="00000000" w:rsidDel="00000000" w:rsidP="00000000" w:rsidRDefault="00000000" w:rsidRPr="00000000" w14:paraId="0000010B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10C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10D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اسئلة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ومناقشة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E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الثامن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والعشرون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F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0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النواسخ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1">
            <w:pPr>
              <w:bidi w:val="1"/>
              <w:spacing w:after="240" w:line="276" w:lineRule="auto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اخواتها</w:t>
            </w:r>
          </w:p>
          <w:p w:rsidR="00000000" w:rsidDel="00000000" w:rsidP="00000000" w:rsidRDefault="00000000" w:rsidRPr="00000000" w14:paraId="00000112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113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نظري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114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اسئلة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ومناقشة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5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التاسع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والعشرون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6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مراجعة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للمادة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117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مراجعة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للمادة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118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مراجعة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للمادة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119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مراجعة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للمادة</w:t>
            </w:r>
          </w:p>
        </w:tc>
        <w:tc>
          <w:tcPr>
            <w:tcBorders>
              <w:lef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مراجعة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b9bd5"/>
                <w:sz w:val="20"/>
                <w:szCs w:val="20"/>
                <w:rtl w:val="1"/>
              </w:rPr>
              <w:t xml:space="preserve">للمادة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B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الثلاثون</w:t>
            </w:r>
          </w:p>
          <w:p w:rsidR="00000000" w:rsidDel="00000000" w:rsidP="00000000" w:rsidRDefault="00000000" w:rsidRPr="00000000" w14:paraId="0000011C">
            <w:pPr>
              <w:bidi w:val="1"/>
              <w:rPr>
                <w:rFonts w:ascii="Times New Roman" w:cs="Times New Roman" w:eastAsia="Times New Roman" w:hAnsi="Times New Roman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D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E">
            <w:pPr>
              <w:bidi w:val="1"/>
              <w:spacing w:after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امتحان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شهر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رابع</w:t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امتحان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شهر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رابع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6" w:val="single"/>
              <w:righ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امتحان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شهر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رابع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6" w:val="single"/>
            </w:tcBorders>
            <w:shd w:fill="e7e6e6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امتحان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شهر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20"/>
                <w:szCs w:val="20"/>
                <w:rtl w:val="1"/>
              </w:rPr>
              <w:t xml:space="preserve">رابع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bidi w:val="1"/>
        <w:jc w:val="both"/>
        <w:rPr>
          <w:b w:val="1"/>
          <w:color w:val="2e75b5"/>
          <w:sz w:val="36"/>
          <w:szCs w:val="36"/>
        </w:rPr>
      </w:pPr>
      <w:r w:rsidDel="00000000" w:rsidR="00000000" w:rsidRPr="00000000">
        <w:rPr>
          <w:b w:val="1"/>
          <w:color w:val="2e75b5"/>
          <w:sz w:val="36"/>
          <w:szCs w:val="36"/>
          <w:rtl w:val="1"/>
        </w:rPr>
        <w:t xml:space="preserve">البنية</w:t>
      </w:r>
      <w:r w:rsidDel="00000000" w:rsidR="00000000" w:rsidRPr="00000000">
        <w:rPr>
          <w:b w:val="1"/>
          <w:color w:val="2e75b5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2e75b5"/>
          <w:sz w:val="36"/>
          <w:szCs w:val="36"/>
          <w:rtl w:val="1"/>
        </w:rPr>
        <w:t xml:space="preserve">التحتية</w:t>
      </w:r>
      <w:r w:rsidDel="00000000" w:rsidR="00000000" w:rsidRPr="00000000">
        <w:rPr>
          <w:b w:val="1"/>
          <w:color w:val="2e75b5"/>
          <w:sz w:val="36"/>
          <w:szCs w:val="36"/>
          <w:rtl w:val="1"/>
        </w:rPr>
        <w:t xml:space="preserve"> : </w:t>
      </w:r>
    </w:p>
    <w:p w:rsidR="00000000" w:rsidDel="00000000" w:rsidP="00000000" w:rsidRDefault="00000000" w:rsidRPr="00000000" w14:paraId="00000124">
      <w:pPr>
        <w:bidi w:val="1"/>
        <w:jc w:val="both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bidi w:val="1"/>
        <w:jc w:val="both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المصادر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 :</w:t>
      </w:r>
    </w:p>
    <w:p w:rsidR="00000000" w:rsidDel="00000000" w:rsidP="00000000" w:rsidRDefault="00000000" w:rsidRPr="00000000" w14:paraId="00000126">
      <w:pPr>
        <w:numPr>
          <w:ilvl w:val="0"/>
          <w:numId w:val="5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كتاب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المتخصصين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تأليف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الدكتور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الراجحي</w:t>
      </w:r>
    </w:p>
    <w:p w:rsidR="00000000" w:rsidDel="00000000" w:rsidP="00000000" w:rsidRDefault="00000000" w:rsidRPr="00000000" w14:paraId="00000127">
      <w:pPr>
        <w:numPr>
          <w:ilvl w:val="0"/>
          <w:numId w:val="5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كتاب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للأقسام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الاختصاص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تأليف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الدكتور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محيي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هلال</w:t>
      </w:r>
    </w:p>
    <w:p w:rsidR="00000000" w:rsidDel="00000000" w:rsidP="00000000" w:rsidRDefault="00000000" w:rsidRPr="00000000" w14:paraId="00000128">
      <w:pPr>
        <w:numPr>
          <w:ilvl w:val="0"/>
          <w:numId w:val="5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كتاب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الإملاء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الواضح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تأليف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امين</w:t>
      </w:r>
    </w:p>
    <w:p w:rsidR="00000000" w:rsidDel="00000000" w:rsidP="00000000" w:rsidRDefault="00000000" w:rsidRPr="00000000" w14:paraId="00000129">
      <w:pPr>
        <w:numPr>
          <w:ilvl w:val="0"/>
          <w:numId w:val="5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النحو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تأليف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الدكتور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عباس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حسن</w:t>
      </w:r>
    </w:p>
    <w:p w:rsidR="00000000" w:rsidDel="00000000" w:rsidP="00000000" w:rsidRDefault="00000000" w:rsidRPr="00000000" w14:paraId="0000012A">
      <w:pPr>
        <w:bidi w:val="1"/>
        <w:jc w:val="both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المواقع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الالكترونية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2B">
      <w:pPr>
        <w:bidi w:val="1"/>
        <w:jc w:val="both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الفيديوات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تنزيلها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قناة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اليوتيوب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الزووم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والكلاس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رووم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ورش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والدوريات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والبرمجيات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والمواقع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1"/>
        </w:rPr>
        <w:t xml:space="preserve">الالكترونية</w:t>
      </w:r>
    </w:p>
    <w:p w:rsidR="00000000" w:rsidDel="00000000" w:rsidP="00000000" w:rsidRDefault="00000000" w:rsidRPr="00000000" w14:paraId="0000012C">
      <w:pPr>
        <w:bidi w:val="1"/>
        <w:jc w:val="both"/>
        <w:rPr>
          <w:b w:val="1"/>
          <w:color w:val="2e75b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bidi w:val="1"/>
        <w:jc w:val="both"/>
        <w:rPr>
          <w:b w:val="1"/>
          <w:color w:val="2e75b5"/>
          <w:sz w:val="32"/>
          <w:szCs w:val="32"/>
        </w:rPr>
      </w:pPr>
      <w:r w:rsidDel="00000000" w:rsidR="00000000" w:rsidRPr="00000000">
        <w:rPr>
          <w:b w:val="1"/>
          <w:color w:val="2e75b5"/>
          <w:sz w:val="32"/>
          <w:szCs w:val="32"/>
          <w:rtl w:val="1"/>
        </w:rPr>
        <w:t xml:space="preserve">خطة</w:t>
      </w:r>
      <w:r w:rsidDel="00000000" w:rsidR="00000000" w:rsidRPr="00000000">
        <w:rPr>
          <w:b w:val="1"/>
          <w:color w:val="2e75b5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2e75b5"/>
          <w:sz w:val="32"/>
          <w:szCs w:val="32"/>
          <w:rtl w:val="1"/>
        </w:rPr>
        <w:t xml:space="preserve">تطوير</w:t>
      </w:r>
      <w:r w:rsidDel="00000000" w:rsidR="00000000" w:rsidRPr="00000000">
        <w:rPr>
          <w:b w:val="1"/>
          <w:color w:val="2e75b5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2e75b5"/>
          <w:sz w:val="32"/>
          <w:szCs w:val="32"/>
          <w:rtl w:val="1"/>
        </w:rPr>
        <w:t xml:space="preserve">المقرر</w:t>
      </w:r>
      <w:r w:rsidDel="00000000" w:rsidR="00000000" w:rsidRPr="00000000">
        <w:rPr>
          <w:b w:val="1"/>
          <w:color w:val="2e75b5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2e75b5"/>
          <w:sz w:val="32"/>
          <w:szCs w:val="32"/>
          <w:rtl w:val="1"/>
        </w:rPr>
        <w:t xml:space="preserve">الدراسي</w:t>
      </w:r>
    </w:p>
    <w:p w:rsidR="00000000" w:rsidDel="00000000" w:rsidP="00000000" w:rsidRDefault="00000000" w:rsidRPr="00000000" w14:paraId="0000012E">
      <w:pPr>
        <w:bidi w:val="1"/>
        <w:jc w:val="both"/>
        <w:rPr>
          <w:b w:val="1"/>
        </w:rPr>
      </w:pPr>
      <w:r w:rsidDel="00000000" w:rsidR="00000000" w:rsidRPr="00000000">
        <w:rPr>
          <w:b w:val="1"/>
          <w:rtl w:val="1"/>
        </w:rPr>
        <w:t xml:space="preserve">عقد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ندوات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وورش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اجل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تحسين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المنهج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12F">
      <w:pPr>
        <w:bidi w:val="1"/>
        <w:jc w:val="both"/>
        <w:rPr/>
      </w:pP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التطورات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مجال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التخصص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0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bidi w:val="1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Noto Sans Symbol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2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