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A9" w:rsidRPr="00CF1DA9" w:rsidRDefault="00CF1DA9" w:rsidP="00CF1DA9">
      <w:pPr>
        <w:spacing w:after="200" w:line="276" w:lineRule="auto"/>
        <w:ind w:right="429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Times New Roman" w:hAnsi="Simplified Arabic" w:cs="Simplified Arabic"/>
          <w:b/>
          <w:bCs/>
          <w:sz w:val="32"/>
          <w:szCs w:val="32"/>
          <w:lang w:bidi="ar-IQ"/>
        </w:rPr>
        <w:t xml:space="preserve">Agricultural Policy              </w:t>
      </w: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السياسة الزراعية</w:t>
      </w:r>
    </w:p>
    <w:p w:rsidR="00CF1DA9" w:rsidRPr="00CF1DA9" w:rsidRDefault="00CF1DA9" w:rsidP="00CF1DA9">
      <w:pPr>
        <w:spacing w:after="200" w:line="276" w:lineRule="auto"/>
        <w:ind w:right="429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المحتويات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الفصل </w:t>
      </w:r>
      <w:bookmarkStart w:id="0" w:name="_GoBack"/>
      <w:bookmarkEnd w:id="0"/>
      <w:r w:rsidRPr="00CF1DA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الأول:</w:t>
      </w: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المقدمة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الفصل الثاني: مهمات السياسة</w:t>
      </w:r>
      <w:r w:rsidRPr="00CF1DA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الزراعية الراهنة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الفصل الثالث: السياسات الزراعية الموجهة من لدن الدولة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الفصل الرابع: تدخل الدولة في سوق السلع الزراعية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الفصل الخامس: الحجج المضادة لتدخل الدولة في سوق السلع الزراعية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الفصل السادس: سياسات التكيف الهيكلي والقطاع الزراعي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الفصل السابع: </w:t>
      </w:r>
      <w:r w:rsidRPr="00CF1DA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>الإصلاحات</w:t>
      </w: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 xml:space="preserve"> السياسية الزراعية في قطاع السلع الغذائية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الفصل الثامن: التجارة الدولية بالسلع الزراعية</w:t>
      </w:r>
    </w:p>
    <w:p w:rsidR="00CF1DA9" w:rsidRPr="00CF1DA9" w:rsidRDefault="00CF1DA9" w:rsidP="00CF1DA9">
      <w:pPr>
        <w:spacing w:after="200" w:line="276" w:lineRule="auto"/>
        <w:ind w:right="429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الفصل التاسع: السياسة الزراعية العربية</w:t>
      </w:r>
    </w:p>
    <w:p w:rsidR="00BC475D" w:rsidRDefault="00CF1DA9" w:rsidP="00CF1DA9">
      <w:pPr>
        <w:ind w:right="296"/>
        <w:jc w:val="right"/>
        <w:rPr>
          <w:rFonts w:hint="cs"/>
          <w:rtl/>
        </w:rPr>
      </w:pPr>
      <w:r w:rsidRPr="00CF1DA9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IQ"/>
        </w:rPr>
        <w:t>الفصل العاشر: السياسة الزراعية الدولية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lang w:bidi="ar-IQ"/>
        </w:rPr>
        <w:t xml:space="preserve">  </w:t>
      </w:r>
    </w:p>
    <w:sectPr w:rsidR="00BC47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A9"/>
    <w:rsid w:val="00BC475D"/>
    <w:rsid w:val="00C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132C"/>
  <w15:chartTrackingRefBased/>
  <w15:docId w15:val="{879FB8AA-F305-428A-A40B-5EEC9FF1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</dc:creator>
  <cp:keywords/>
  <dc:description/>
  <cp:lastModifiedBy>BASSEM</cp:lastModifiedBy>
  <cp:revision>1</cp:revision>
  <dcterms:created xsi:type="dcterms:W3CDTF">2023-11-10T11:24:00Z</dcterms:created>
  <dcterms:modified xsi:type="dcterms:W3CDTF">2023-11-10T11:26:00Z</dcterms:modified>
</cp:coreProperties>
</file>