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F96F" w14:textId="77777777" w:rsidR="007133F8" w:rsidRPr="001C1FD2" w:rsidRDefault="007133F8" w:rsidP="007133F8">
      <w:pPr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AAB72A4" wp14:editId="0E59B6D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8340" cy="733415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40" cy="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جامعة بغداد</w:t>
      </w:r>
    </w:p>
    <w:p w14:paraId="4AA70A44" w14:textId="77777777" w:rsidR="007133F8" w:rsidRPr="001C1FD2" w:rsidRDefault="007133F8" w:rsidP="007133F8">
      <w:pPr>
        <w:rPr>
          <w:b/>
          <w:bCs/>
          <w:sz w:val="32"/>
          <w:szCs w:val="32"/>
          <w:rtl/>
        </w:rPr>
      </w:pPr>
      <w:r w:rsidRPr="001C1FD2">
        <w:rPr>
          <w:rFonts w:hint="cs"/>
          <w:b/>
          <w:bCs/>
          <w:sz w:val="32"/>
          <w:szCs w:val="32"/>
          <w:rtl/>
          <w:lang w:bidi="ar-IQ"/>
        </w:rPr>
        <w:t xml:space="preserve">كلية التربية البدنية وعلوم الرياضة للبنات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</w:t>
      </w:r>
    </w:p>
    <w:p w14:paraId="05419EC2" w14:textId="77777777" w:rsidR="007133F8" w:rsidRDefault="007133F8" w:rsidP="007133F8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فرع ال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علوم النظرية </w:t>
      </w:r>
    </w:p>
    <w:p w14:paraId="417439F7" w14:textId="77777777" w:rsidR="007133F8" w:rsidRPr="001C1FD2" w:rsidRDefault="007133F8" w:rsidP="007133F8">
      <w:pPr>
        <w:rPr>
          <w:b/>
          <w:bCs/>
          <w:sz w:val="32"/>
          <w:szCs w:val="32"/>
          <w:rtl/>
          <w:lang w:bidi="ar-IQ"/>
        </w:rPr>
      </w:pPr>
    </w:p>
    <w:p w14:paraId="22E08921" w14:textId="77777777" w:rsidR="007133F8" w:rsidRPr="001C1FD2" w:rsidRDefault="007133F8" w:rsidP="007133F8">
      <w:pPr>
        <w:rPr>
          <w:b/>
          <w:bCs/>
          <w:sz w:val="32"/>
          <w:szCs w:val="32"/>
          <w:rtl/>
          <w:lang w:bidi="ar-IQ"/>
        </w:rPr>
      </w:pPr>
      <w:r w:rsidRPr="001C1FD2">
        <w:rPr>
          <w:rFonts w:cs="Arial" w:hint="cs"/>
          <w:noProof/>
          <w:sz w:val="32"/>
          <w:szCs w:val="32"/>
          <w:rtl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C78DCD" wp14:editId="5C97C072">
            <wp:extent cx="5486400" cy="3086100"/>
            <wp:effectExtent l="0" t="0" r="0" b="0"/>
            <wp:docPr id="2046457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8D02" w14:textId="77777777" w:rsidR="007133F8" w:rsidRPr="002B0680" w:rsidRDefault="007133F8" w:rsidP="007133F8">
      <w:pPr>
        <w:jc w:val="center"/>
        <w:rPr>
          <w:b/>
          <w:bCs/>
          <w:sz w:val="40"/>
          <w:szCs w:val="40"/>
          <w:lang w:bidi="ar-IQ"/>
        </w:rPr>
      </w:pPr>
    </w:p>
    <w:p w14:paraId="72A34D48" w14:textId="77777777" w:rsidR="007133F8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</w:p>
    <w:p w14:paraId="7DD8AEE6" w14:textId="77777777" w:rsidR="007133F8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</w:p>
    <w:p w14:paraId="7CBAB58C" w14:textId="77777777" w:rsidR="007133F8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</w:p>
    <w:p w14:paraId="21D3AFC7" w14:textId="77777777" w:rsidR="007133F8" w:rsidRPr="002B0680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 xml:space="preserve">محاضرات </w:t>
      </w:r>
      <w:r>
        <w:rPr>
          <w:rFonts w:hint="cs"/>
          <w:b/>
          <w:bCs/>
          <w:sz w:val="40"/>
          <w:szCs w:val="40"/>
          <w:rtl/>
          <w:lang w:bidi="ar-IQ"/>
        </w:rPr>
        <w:t>علم التدريب الرياضي</w:t>
      </w:r>
    </w:p>
    <w:p w14:paraId="510B18C5" w14:textId="77777777" w:rsidR="007133F8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المرحلة الثا</w:t>
      </w:r>
      <w:r>
        <w:rPr>
          <w:rFonts w:hint="cs"/>
          <w:b/>
          <w:bCs/>
          <w:sz w:val="40"/>
          <w:szCs w:val="40"/>
          <w:rtl/>
          <w:lang w:bidi="ar-IQ"/>
        </w:rPr>
        <w:t>نية</w:t>
      </w:r>
    </w:p>
    <w:p w14:paraId="31C20F3D" w14:textId="77777777" w:rsidR="007133F8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</w:p>
    <w:p w14:paraId="7CCF708C" w14:textId="77777777" w:rsidR="007133F8" w:rsidRPr="002B0680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</w:p>
    <w:p w14:paraId="3D1D9F73" w14:textId="77777777" w:rsidR="007133F8" w:rsidRPr="002B0680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مدرس المادة</w:t>
      </w:r>
    </w:p>
    <w:p w14:paraId="347ACA88" w14:textId="77777777" w:rsidR="007133F8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 م د ليزا رستم يعقوب</w:t>
      </w:r>
    </w:p>
    <w:p w14:paraId="65B88F62" w14:textId="77777777" w:rsidR="007133F8" w:rsidRDefault="007133F8" w:rsidP="007133F8">
      <w:pPr>
        <w:jc w:val="center"/>
        <w:rPr>
          <w:b/>
          <w:bCs/>
          <w:sz w:val="40"/>
          <w:szCs w:val="40"/>
          <w:rtl/>
          <w:lang w:bidi="ar-IQ"/>
        </w:rPr>
      </w:pPr>
    </w:p>
    <w:p w14:paraId="7461837B" w14:textId="77777777" w:rsidR="007133F8" w:rsidRDefault="007133F8" w:rsidP="007133F8">
      <w:pPr>
        <w:rPr>
          <w:rtl/>
          <w:lang w:bidi="ar-IQ"/>
        </w:rPr>
      </w:pPr>
    </w:p>
    <w:p w14:paraId="5BFE0091" w14:textId="77777777" w:rsidR="007133F8" w:rsidRDefault="007133F8" w:rsidP="007133F8">
      <w:pPr>
        <w:rPr>
          <w:rtl/>
          <w:lang w:bidi="ar-IQ"/>
        </w:rPr>
      </w:pPr>
    </w:p>
    <w:p w14:paraId="3A689052" w14:textId="77777777" w:rsidR="007133F8" w:rsidRDefault="007133F8" w:rsidP="007133F8">
      <w:pPr>
        <w:rPr>
          <w:rtl/>
          <w:lang w:bidi="ar-IQ"/>
        </w:rPr>
      </w:pPr>
    </w:p>
    <w:p w14:paraId="587564DE" w14:textId="77777777" w:rsidR="007133F8" w:rsidRDefault="007133F8" w:rsidP="007133F8">
      <w:pPr>
        <w:rPr>
          <w:rtl/>
          <w:lang w:bidi="ar-IQ"/>
        </w:rPr>
      </w:pPr>
    </w:p>
    <w:p w14:paraId="6027C3DF" w14:textId="77777777" w:rsidR="00B02334" w:rsidRDefault="00B02334" w:rsidP="00D67B2B">
      <w:pPr>
        <w:rPr>
          <w:rtl/>
          <w:lang w:bidi="ar-IQ"/>
        </w:rPr>
      </w:pPr>
    </w:p>
    <w:p w14:paraId="56EC8A76" w14:textId="77777777" w:rsidR="00D67B2B" w:rsidRDefault="00D67B2B" w:rsidP="00D67B2B">
      <w:pPr>
        <w:pStyle w:val="NoSpacing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472C5D">
        <w:rPr>
          <w:rFonts w:ascii="Tahoma" w:hAnsi="Tahoma" w:cs="Tahoma"/>
          <w:b/>
          <w:bCs/>
          <w:sz w:val="36"/>
          <w:szCs w:val="36"/>
          <w:rtl/>
          <w:lang w:bidi="ar-IQ"/>
        </w:rPr>
        <w:t>الحمل الزائد(الإجهاد)</w:t>
      </w:r>
    </w:p>
    <w:p w14:paraId="4B88C588" w14:textId="77777777" w:rsidR="00D67B2B" w:rsidRPr="00472C5D" w:rsidRDefault="00D67B2B" w:rsidP="00D67B2B">
      <w:pPr>
        <w:pStyle w:val="NoSpacing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472C5D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     مفهوم</w:t>
      </w:r>
      <w:r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ه:</w:t>
      </w:r>
    </w:p>
    <w:p w14:paraId="590EC520" w14:textId="77777777" w:rsidR="00D67B2B" w:rsidRPr="00472C5D" w:rsidRDefault="00D67B2B" w:rsidP="00D67B2B">
      <w:pPr>
        <w:pStyle w:val="NoSpacing"/>
        <w:numPr>
          <w:ilvl w:val="0"/>
          <w:numId w:val="6"/>
        </w:num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هو: </w:t>
      </w:r>
      <w:r w:rsidRPr="00472C5D">
        <w:rPr>
          <w:rFonts w:cs="Simplified Arabic" w:hint="cs"/>
          <w:sz w:val="36"/>
          <w:szCs w:val="36"/>
          <w:rtl/>
          <w:lang w:bidi="ar-IQ"/>
        </w:rPr>
        <w:t>حالة هبوط في مستوى</w:t>
      </w:r>
      <w:r>
        <w:rPr>
          <w:rFonts w:cs="Simplified Arabic" w:hint="cs"/>
          <w:sz w:val="36"/>
          <w:szCs w:val="36"/>
          <w:rtl/>
          <w:lang w:bidi="ar-IQ"/>
        </w:rPr>
        <w:t xml:space="preserve"> اللاعب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مصحوبة بعدد من الأعراض النفسية والفسيولوجية ناتجة عن سوء تخطيط البرنامج التدريبي .</w:t>
      </w:r>
    </w:p>
    <w:p w14:paraId="26AD4AD9" w14:textId="77777777" w:rsidR="00D67B2B" w:rsidRPr="00472C5D" w:rsidRDefault="00D67B2B" w:rsidP="00D67B2B">
      <w:pPr>
        <w:pStyle w:val="NoSpacing"/>
        <w:numPr>
          <w:ilvl w:val="0"/>
          <w:numId w:val="6"/>
        </w:num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هو: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زيادة مكونات حمل التدريب بسرعة دون مراعاة لمبدأ الزيادة المناسبة لقدرات اللاعب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611D21B9" w14:textId="77777777" w:rsidR="00D67B2B" w:rsidRDefault="00D67B2B" w:rsidP="00D67B2B">
      <w:pPr>
        <w:pStyle w:val="NoSpacing"/>
        <w:numPr>
          <w:ilvl w:val="0"/>
          <w:numId w:val="6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هو: </w:t>
      </w:r>
      <w:r w:rsidRPr="00472C5D">
        <w:rPr>
          <w:rFonts w:cs="Simplified Arabic" w:hint="cs"/>
          <w:sz w:val="36"/>
          <w:szCs w:val="36"/>
          <w:rtl/>
          <w:lang w:bidi="ar-IQ"/>
        </w:rPr>
        <w:t>الجهد البدني والعصبي الذي يزيد بدرجة كبيرة عن مايستطيع الفرد الرياضي تحمله وينظر إلى الحمل الزائد على انه الظاهرة المعوقة للنشاط البدني والعصبي للفرد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33663219" w14:textId="77777777" w:rsidR="00D67B2B" w:rsidRDefault="00D67B2B" w:rsidP="00D67B2B">
      <w:pPr>
        <w:pStyle w:val="NoSpacing"/>
        <w:ind w:left="360"/>
        <w:jc w:val="both"/>
        <w:rPr>
          <w:rFonts w:cs="Simplified Arabic"/>
          <w:sz w:val="36"/>
          <w:szCs w:val="36"/>
          <w:lang w:bidi="ar-IQ"/>
        </w:rPr>
      </w:pPr>
    </w:p>
    <w:p w14:paraId="35A3AD92" w14:textId="77777777" w:rsidR="00D67B2B" w:rsidRPr="00472C5D" w:rsidRDefault="00D67B2B" w:rsidP="00D67B2B">
      <w:pPr>
        <w:pStyle w:val="NoSpacing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472C5D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تأثير الحمل الزائد على اللاعبين </w:t>
      </w:r>
    </w:p>
    <w:p w14:paraId="63467B13" w14:textId="77777777" w:rsidR="00D67B2B" w:rsidRPr="00472C5D" w:rsidRDefault="00D67B2B" w:rsidP="00D67B2B">
      <w:pPr>
        <w:pStyle w:val="NoSpacing"/>
        <w:numPr>
          <w:ilvl w:val="0"/>
          <w:numId w:val="1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 xml:space="preserve">تؤدي ظاهرة الحمل الزائد </w:t>
      </w:r>
      <w:r>
        <w:rPr>
          <w:rFonts w:cs="Simplified Arabic" w:hint="cs"/>
          <w:sz w:val="36"/>
          <w:szCs w:val="36"/>
          <w:rtl/>
          <w:lang w:bidi="ar-IQ"/>
        </w:rPr>
        <w:t xml:space="preserve">إلى 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تقليل فاعلية </w:t>
      </w:r>
      <w:r>
        <w:rPr>
          <w:rFonts w:cs="Simplified Arabic" w:hint="cs"/>
          <w:sz w:val="36"/>
          <w:szCs w:val="36"/>
          <w:rtl/>
          <w:lang w:bidi="ar-IQ"/>
        </w:rPr>
        <w:t>منهاج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التدريب وتذبذب مستوى اللاعبين نظراً لما نسميه من هبوط  في المستوى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21EC7B38" w14:textId="77777777" w:rsidR="00D67B2B" w:rsidRPr="00472C5D" w:rsidRDefault="00D67B2B" w:rsidP="00D67B2B">
      <w:pPr>
        <w:pStyle w:val="NoSpacing"/>
        <w:numPr>
          <w:ilvl w:val="0"/>
          <w:numId w:val="1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 xml:space="preserve">يتأثر الجهاز العصبي تأثيرا سلبياً بظاهرة الحمل الزائد مثله مثل باقي الأجهزة الحيوية الأخرى </w:t>
      </w:r>
      <w:r>
        <w:rPr>
          <w:rFonts w:cs="Simplified Arabic" w:hint="cs"/>
          <w:sz w:val="36"/>
          <w:szCs w:val="36"/>
          <w:rtl/>
          <w:lang w:bidi="ar-IQ"/>
        </w:rPr>
        <w:t>و</w:t>
      </w:r>
      <w:r w:rsidRPr="00472C5D">
        <w:rPr>
          <w:rFonts w:cs="Simplified Arabic" w:hint="cs"/>
          <w:sz w:val="36"/>
          <w:szCs w:val="36"/>
          <w:rtl/>
          <w:lang w:bidi="ar-IQ"/>
        </w:rPr>
        <w:t>يؤدي مردود سلبي على المقدرة الحركية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083FDBBA" w14:textId="77777777" w:rsidR="00D67B2B" w:rsidRPr="00472C5D" w:rsidRDefault="00D67B2B" w:rsidP="00D67B2B">
      <w:pPr>
        <w:pStyle w:val="NoSpacing"/>
        <w:numPr>
          <w:ilvl w:val="0"/>
          <w:numId w:val="1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يحدث الحمل الزائد في نهاية فترة المنافسات أكثر من أي فترة تدريبية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14DD33E2" w14:textId="77777777" w:rsidR="00D67B2B" w:rsidRDefault="00D67B2B" w:rsidP="00D67B2B">
      <w:pPr>
        <w:pStyle w:val="NoSpacing"/>
        <w:numPr>
          <w:ilvl w:val="0"/>
          <w:numId w:val="1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تزداد نسبة احتمال الإصابة لدى اللاعبين أعلى من غيرهم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3E804748" w14:textId="77777777" w:rsidR="00D67B2B" w:rsidRPr="00472C5D" w:rsidRDefault="00D67B2B" w:rsidP="00D67B2B">
      <w:pPr>
        <w:pStyle w:val="NoSpacing"/>
        <w:ind w:left="360"/>
        <w:jc w:val="both"/>
        <w:rPr>
          <w:rFonts w:cs="Simplified Arabic"/>
          <w:sz w:val="36"/>
          <w:szCs w:val="36"/>
          <w:lang w:bidi="ar-IQ"/>
        </w:rPr>
      </w:pPr>
    </w:p>
    <w:p w14:paraId="051C1941" w14:textId="77777777" w:rsidR="00D67B2B" w:rsidRPr="0016125F" w:rsidRDefault="00D67B2B" w:rsidP="00D67B2B">
      <w:pPr>
        <w:pStyle w:val="NoSpacing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16125F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أسباب الحمل الزائد </w:t>
      </w:r>
    </w:p>
    <w:p w14:paraId="22019647" w14:textId="77777777" w:rsidR="00D67B2B" w:rsidRPr="0016125F" w:rsidRDefault="00D67B2B" w:rsidP="00D67B2B">
      <w:pPr>
        <w:pStyle w:val="NoSpacing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16125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أولا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- </w:t>
      </w:r>
      <w:r w:rsidRPr="0016125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عوامل ترتبط بعملية التدريب وتشمل النقاط التالية: </w:t>
      </w:r>
    </w:p>
    <w:p w14:paraId="31EED618" w14:textId="77777777" w:rsidR="00D67B2B" w:rsidRPr="0016125F" w:rsidRDefault="00D67B2B" w:rsidP="00D67B2B">
      <w:pPr>
        <w:pStyle w:val="NoSpacing"/>
        <w:numPr>
          <w:ilvl w:val="0"/>
          <w:numId w:val="2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16125F">
        <w:rPr>
          <w:rFonts w:cs="Simplified Arabic" w:hint="cs"/>
          <w:sz w:val="36"/>
          <w:szCs w:val="36"/>
          <w:rtl/>
          <w:lang w:bidi="ar-IQ"/>
        </w:rPr>
        <w:t xml:space="preserve">عدم العناية بمرحلة الاستشفاء. </w:t>
      </w:r>
    </w:p>
    <w:p w14:paraId="32982851" w14:textId="77777777" w:rsidR="00D67B2B" w:rsidRPr="0016125F" w:rsidRDefault="00D67B2B" w:rsidP="00D67B2B">
      <w:pPr>
        <w:pStyle w:val="NoSpacing"/>
        <w:numPr>
          <w:ilvl w:val="0"/>
          <w:numId w:val="2"/>
        </w:numPr>
        <w:jc w:val="both"/>
        <w:rPr>
          <w:rFonts w:cs="Simplified Arabic"/>
          <w:sz w:val="36"/>
          <w:szCs w:val="36"/>
          <w:lang w:bidi="ar-IQ"/>
        </w:rPr>
      </w:pPr>
      <w:r w:rsidRPr="0016125F">
        <w:rPr>
          <w:rFonts w:cs="Simplified Arabic" w:hint="cs"/>
          <w:sz w:val="36"/>
          <w:szCs w:val="36"/>
          <w:rtl/>
          <w:lang w:bidi="ar-IQ"/>
        </w:rPr>
        <w:t xml:space="preserve">زيادة أعباء التدريب </w:t>
      </w:r>
      <w:r>
        <w:rPr>
          <w:rFonts w:cs="Simplified Arabic" w:hint="cs"/>
          <w:sz w:val="36"/>
          <w:szCs w:val="36"/>
          <w:rtl/>
          <w:lang w:bidi="ar-IQ"/>
        </w:rPr>
        <w:t>فضلا عن</w:t>
      </w:r>
      <w:r w:rsidRPr="0016125F">
        <w:rPr>
          <w:rFonts w:cs="Simplified Arabic" w:hint="cs"/>
          <w:sz w:val="36"/>
          <w:szCs w:val="36"/>
          <w:rtl/>
          <w:lang w:bidi="ar-IQ"/>
        </w:rPr>
        <w:t xml:space="preserve"> الأعباء الأخرى. </w:t>
      </w:r>
    </w:p>
    <w:p w14:paraId="124F7DDA" w14:textId="77777777" w:rsidR="00D67B2B" w:rsidRPr="0016125F" w:rsidRDefault="00D67B2B" w:rsidP="00D67B2B">
      <w:pPr>
        <w:pStyle w:val="NoSpacing"/>
        <w:numPr>
          <w:ilvl w:val="0"/>
          <w:numId w:val="2"/>
        </w:numPr>
        <w:jc w:val="both"/>
        <w:rPr>
          <w:rFonts w:cs="Simplified Arabic"/>
          <w:sz w:val="36"/>
          <w:szCs w:val="36"/>
          <w:lang w:bidi="ar-IQ"/>
        </w:rPr>
      </w:pPr>
      <w:r w:rsidRPr="0016125F">
        <w:rPr>
          <w:rFonts w:cs="Simplified Arabic" w:hint="cs"/>
          <w:sz w:val="36"/>
          <w:szCs w:val="36"/>
          <w:rtl/>
          <w:lang w:bidi="ar-IQ"/>
        </w:rPr>
        <w:lastRenderedPageBreak/>
        <w:t xml:space="preserve">الزيادة المفاجئة في شدة الحمل وخاصة بعد الانقطاع عن التدريب </w:t>
      </w:r>
      <w:r>
        <w:rPr>
          <w:rFonts w:cs="Simplified Arabic" w:hint="cs"/>
          <w:sz w:val="36"/>
          <w:szCs w:val="36"/>
          <w:rtl/>
          <w:lang w:bidi="ar-IQ"/>
        </w:rPr>
        <w:t>لمدة</w:t>
      </w:r>
      <w:r w:rsidRPr="0016125F">
        <w:rPr>
          <w:rFonts w:cs="Simplified Arabic" w:hint="cs"/>
          <w:sz w:val="36"/>
          <w:szCs w:val="36"/>
          <w:rtl/>
          <w:lang w:bidi="ar-IQ"/>
        </w:rPr>
        <w:t xml:space="preserve"> زمنية بسبب المرض أو الإصابة. </w:t>
      </w:r>
    </w:p>
    <w:p w14:paraId="0E9BC02E" w14:textId="77777777" w:rsidR="00D67B2B" w:rsidRDefault="00D67B2B" w:rsidP="00D67B2B">
      <w:pPr>
        <w:pStyle w:val="NoSpacing"/>
        <w:numPr>
          <w:ilvl w:val="0"/>
          <w:numId w:val="2"/>
        </w:numPr>
        <w:jc w:val="both"/>
        <w:rPr>
          <w:rFonts w:cs="Simplified Arabic"/>
          <w:sz w:val="36"/>
          <w:szCs w:val="36"/>
          <w:lang w:bidi="ar-IQ"/>
        </w:rPr>
      </w:pPr>
      <w:r w:rsidRPr="0016125F">
        <w:rPr>
          <w:rFonts w:cs="Simplified Arabic" w:hint="cs"/>
          <w:sz w:val="36"/>
          <w:szCs w:val="36"/>
          <w:rtl/>
          <w:lang w:bidi="ar-IQ"/>
        </w:rPr>
        <w:t xml:space="preserve">زيادة حجم التدريب مع زيادة شدة الحمل. </w:t>
      </w:r>
    </w:p>
    <w:p w14:paraId="08287018" w14:textId="77777777" w:rsidR="00D67B2B" w:rsidRPr="0016125F" w:rsidRDefault="00D67B2B" w:rsidP="00D67B2B">
      <w:pPr>
        <w:pStyle w:val="NoSpacing"/>
        <w:jc w:val="both"/>
        <w:rPr>
          <w:rFonts w:cs="Simplified Arabic"/>
          <w:sz w:val="36"/>
          <w:szCs w:val="36"/>
          <w:lang w:bidi="ar-IQ"/>
        </w:rPr>
      </w:pPr>
    </w:p>
    <w:p w14:paraId="1260F1DC" w14:textId="77777777" w:rsidR="00D67B2B" w:rsidRPr="0016125F" w:rsidRDefault="00D67B2B" w:rsidP="00D67B2B">
      <w:pPr>
        <w:pStyle w:val="NoSpacing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16125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ثانياً- عوامل ترتبط بنظام حياة اللاعب وتشمل النقاط التالية:  </w:t>
      </w:r>
    </w:p>
    <w:p w14:paraId="2C2B2DAF" w14:textId="77777777" w:rsidR="00D67B2B" w:rsidRPr="00472C5D" w:rsidRDefault="00D67B2B" w:rsidP="00D67B2B">
      <w:pPr>
        <w:pStyle w:val="NoSpacing"/>
        <w:numPr>
          <w:ilvl w:val="0"/>
          <w:numId w:val="3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النوم غير الكافي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0F846539" w14:textId="77777777" w:rsidR="00D67B2B" w:rsidRPr="00472C5D" w:rsidRDefault="00D67B2B" w:rsidP="00D67B2B">
      <w:pPr>
        <w:pStyle w:val="NoSpacing"/>
        <w:numPr>
          <w:ilvl w:val="0"/>
          <w:numId w:val="3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تنظيم سيء للحياة اليومية للاعب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652BFC98" w14:textId="77777777" w:rsidR="00D67B2B" w:rsidRPr="00472C5D" w:rsidRDefault="00D67B2B" w:rsidP="00D67B2B">
      <w:pPr>
        <w:pStyle w:val="NoSpacing"/>
        <w:numPr>
          <w:ilvl w:val="0"/>
          <w:numId w:val="3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تناول الكحوليات والتدخين والقهوة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63863898" w14:textId="77777777" w:rsidR="00D67B2B" w:rsidRPr="00472C5D" w:rsidRDefault="00D67B2B" w:rsidP="00D67B2B">
      <w:pPr>
        <w:pStyle w:val="NoSpacing"/>
        <w:numPr>
          <w:ilvl w:val="0"/>
          <w:numId w:val="3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المعيشة في بيئة غير ملائمة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2F361635" w14:textId="77777777" w:rsidR="00D67B2B" w:rsidRPr="00472C5D" w:rsidRDefault="00D67B2B" w:rsidP="00D67B2B">
      <w:pPr>
        <w:pStyle w:val="NoSpacing"/>
        <w:numPr>
          <w:ilvl w:val="0"/>
          <w:numId w:val="3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سوء التغذية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48FEB3D0" w14:textId="77777777" w:rsidR="00D67B2B" w:rsidRDefault="00D67B2B" w:rsidP="00D67B2B">
      <w:pPr>
        <w:pStyle w:val="NoSpacing"/>
        <w:numPr>
          <w:ilvl w:val="0"/>
          <w:numId w:val="3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 xml:space="preserve">التعرض لتوترات الحياة العامة 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6E45141E" w14:textId="77777777" w:rsidR="00D67B2B" w:rsidRPr="00472C5D" w:rsidRDefault="00D67B2B" w:rsidP="00D67B2B">
      <w:pPr>
        <w:pStyle w:val="NoSpacing"/>
        <w:jc w:val="both"/>
        <w:rPr>
          <w:rFonts w:cs="Simplified Arabic"/>
          <w:sz w:val="36"/>
          <w:szCs w:val="36"/>
          <w:rtl/>
          <w:lang w:bidi="ar-IQ"/>
        </w:rPr>
      </w:pPr>
    </w:p>
    <w:p w14:paraId="6B21AFC4" w14:textId="77777777" w:rsidR="00D67B2B" w:rsidRPr="0016125F" w:rsidRDefault="00D67B2B" w:rsidP="00D67B2B">
      <w:pPr>
        <w:pStyle w:val="NoSpacing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16125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ثالثاً- عوامل ترتبط بالجوانب الاجتماعية للاعب وتشمل النقاط التالية:  </w:t>
      </w:r>
    </w:p>
    <w:p w14:paraId="0660EF90" w14:textId="77777777" w:rsidR="00D67B2B" w:rsidRPr="00472C5D" w:rsidRDefault="00D67B2B" w:rsidP="00D67B2B">
      <w:pPr>
        <w:pStyle w:val="NoSpacing"/>
        <w:numPr>
          <w:ilvl w:val="0"/>
          <w:numId w:val="4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التفاعل الزائد مع الاحباطات والمشاكل العائلية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4FD31671" w14:textId="77777777" w:rsidR="00D67B2B" w:rsidRPr="00472C5D" w:rsidRDefault="00D67B2B" w:rsidP="00D67B2B">
      <w:pPr>
        <w:pStyle w:val="NoSpacing"/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الشعور بعدم الرضا عن النفس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7010D08E" w14:textId="77777777" w:rsidR="00D67B2B" w:rsidRPr="00472C5D" w:rsidRDefault="00D67B2B" w:rsidP="00D67B2B">
      <w:pPr>
        <w:pStyle w:val="NoSpacing"/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احتراف بعض المهن الحر</w:t>
      </w:r>
      <w:r>
        <w:rPr>
          <w:rFonts w:cs="Simplified Arabic" w:hint="cs"/>
          <w:sz w:val="36"/>
          <w:szCs w:val="36"/>
          <w:rtl/>
          <w:lang w:bidi="ar-IQ"/>
        </w:rPr>
        <w:t>ة 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501DB9D1" w14:textId="77777777" w:rsidR="00D67B2B" w:rsidRPr="00472C5D" w:rsidRDefault="00D67B2B" w:rsidP="00D67B2B">
      <w:pPr>
        <w:pStyle w:val="NoSpacing"/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الاهتمام بالأنشطة التي تسبب الاستشارة كالضوضاء والتلفزيون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1F6E65DD" w14:textId="77777777" w:rsidR="00D67B2B" w:rsidRDefault="00D67B2B" w:rsidP="00D67B2B">
      <w:pPr>
        <w:pStyle w:val="NoSpacing"/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 xml:space="preserve">عدم الرضا الأسري عن ممارسة اللاعب للرياضة 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7A063435" w14:textId="77777777" w:rsidR="00D67B2B" w:rsidRPr="00472C5D" w:rsidRDefault="00D67B2B" w:rsidP="00D67B2B">
      <w:pPr>
        <w:pStyle w:val="NoSpacing"/>
        <w:ind w:left="360"/>
        <w:jc w:val="both"/>
        <w:rPr>
          <w:rFonts w:cs="Simplified Arabic"/>
          <w:sz w:val="36"/>
          <w:szCs w:val="36"/>
          <w:lang w:bidi="ar-IQ"/>
        </w:rPr>
      </w:pPr>
    </w:p>
    <w:p w14:paraId="69468814" w14:textId="77777777" w:rsidR="00D67B2B" w:rsidRPr="0016125F" w:rsidRDefault="00D67B2B" w:rsidP="00D67B2B">
      <w:pPr>
        <w:pStyle w:val="NoSpacing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16125F">
        <w:rPr>
          <w:rFonts w:cs="Simplified Arabic" w:hint="cs"/>
          <w:b/>
          <w:bCs/>
          <w:sz w:val="36"/>
          <w:szCs w:val="36"/>
          <w:rtl/>
          <w:lang w:bidi="ar-IQ"/>
        </w:rPr>
        <w:t>رابعاً- عوامل ترتبط بالحالة الصحية للاعب وتشمل النقاط التالية:</w:t>
      </w:r>
    </w:p>
    <w:p w14:paraId="51DF5B54" w14:textId="77777777" w:rsidR="00D67B2B" w:rsidRPr="00472C5D" w:rsidRDefault="00D67B2B" w:rsidP="00D67B2B">
      <w:pPr>
        <w:pStyle w:val="NoSpacing"/>
        <w:numPr>
          <w:ilvl w:val="0"/>
          <w:numId w:val="5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الأمراض</w:t>
      </w:r>
      <w:r>
        <w:rPr>
          <w:rFonts w:cs="Simplified Arabic" w:hint="cs"/>
          <w:sz w:val="36"/>
          <w:szCs w:val="36"/>
          <w:rtl/>
          <w:lang w:bidi="ar-IQ"/>
        </w:rPr>
        <w:t xml:space="preserve"> التي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تسبب الحمى الشديدة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00BF8D38" w14:textId="77777777" w:rsidR="00D67B2B" w:rsidRPr="00472C5D" w:rsidRDefault="00D67B2B" w:rsidP="00D67B2B">
      <w:pPr>
        <w:pStyle w:val="NoSpacing"/>
        <w:numPr>
          <w:ilvl w:val="0"/>
          <w:numId w:val="5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 xml:space="preserve">الآلام المعدة 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4F995FCE" w14:textId="77777777" w:rsidR="00D67B2B" w:rsidRDefault="00D67B2B" w:rsidP="00D67B2B">
      <w:pPr>
        <w:pStyle w:val="NoSpacing"/>
        <w:numPr>
          <w:ilvl w:val="0"/>
          <w:numId w:val="5"/>
        </w:numPr>
        <w:jc w:val="both"/>
        <w:rPr>
          <w:rFonts w:cs="Simplified Arabic"/>
          <w:sz w:val="36"/>
          <w:szCs w:val="36"/>
          <w:lang w:bidi="ar-IQ"/>
        </w:rPr>
      </w:pPr>
      <w:r w:rsidRPr="000F34D3">
        <w:rPr>
          <w:rFonts w:cs="Simplified Arabic" w:hint="cs"/>
          <w:sz w:val="36"/>
          <w:szCs w:val="36"/>
          <w:rtl/>
          <w:lang w:bidi="ar-IQ"/>
        </w:rPr>
        <w:lastRenderedPageBreak/>
        <w:t xml:space="preserve">حالات الغثيان والإغماء. </w:t>
      </w:r>
    </w:p>
    <w:p w14:paraId="1FEEB69F" w14:textId="77777777" w:rsidR="007133F8" w:rsidRDefault="007133F8" w:rsidP="00D67B2B">
      <w:pPr>
        <w:rPr>
          <w:rtl/>
        </w:rPr>
      </w:pPr>
    </w:p>
    <w:p w14:paraId="5213C40A" w14:textId="77777777" w:rsidR="007133F8" w:rsidRDefault="007133F8" w:rsidP="00D67B2B">
      <w:pPr>
        <w:rPr>
          <w:rtl/>
        </w:rPr>
      </w:pPr>
    </w:p>
    <w:p w14:paraId="274D976A" w14:textId="7A636482" w:rsidR="00D67B2B" w:rsidRDefault="00D67B2B" w:rsidP="00D67B2B">
      <w:pPr>
        <w:rPr>
          <w:rFonts w:cs="Simplified Arabic"/>
          <w:noProof/>
          <w:color w:val="FF0000"/>
          <w:sz w:val="36"/>
          <w:szCs w:val="36"/>
          <w:lang w:bidi="ar-IQ"/>
        </w:rPr>
      </w:pPr>
      <w:r w:rsidRPr="000F34D3">
        <w:rPr>
          <w:rFonts w:cs="Simplified Arabic"/>
          <w:noProof/>
          <w:color w:val="FF0000"/>
          <w:sz w:val="36"/>
          <w:szCs w:val="36"/>
          <w:lang w:bidi="ar-IQ"/>
        </w:rPr>
        <w:drawing>
          <wp:inline distT="0" distB="0" distL="0" distR="0" wp14:anchorId="00A33F04" wp14:editId="30A9BA78">
            <wp:extent cx="4462780" cy="3314700"/>
            <wp:effectExtent l="0" t="0" r="0" b="57150"/>
            <wp:docPr id="65632367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EA78F21" w14:textId="77777777" w:rsidR="007133F8" w:rsidRPr="007133F8" w:rsidRDefault="007133F8" w:rsidP="007133F8">
      <w:pPr>
        <w:rPr>
          <w:rtl/>
        </w:rPr>
      </w:pPr>
    </w:p>
    <w:p w14:paraId="62035668" w14:textId="77777777" w:rsidR="007133F8" w:rsidRPr="007133F8" w:rsidRDefault="007133F8" w:rsidP="007133F8">
      <w:pPr>
        <w:rPr>
          <w:rtl/>
        </w:rPr>
      </w:pPr>
    </w:p>
    <w:p w14:paraId="38AE81F5" w14:textId="77777777" w:rsidR="007133F8" w:rsidRDefault="007133F8" w:rsidP="007133F8">
      <w:pPr>
        <w:rPr>
          <w:rtl/>
          <w:lang w:bidi="ar-IQ"/>
        </w:rPr>
      </w:pPr>
    </w:p>
    <w:p w14:paraId="19BC5711" w14:textId="77777777" w:rsidR="007133F8" w:rsidRDefault="007133F8" w:rsidP="007133F8">
      <w:pPr>
        <w:rPr>
          <w:rtl/>
          <w:lang w:bidi="ar-IQ"/>
        </w:rPr>
      </w:pPr>
    </w:p>
    <w:p w14:paraId="6964F074" w14:textId="77777777" w:rsidR="007133F8" w:rsidRPr="00BE5A46" w:rsidRDefault="007133F8" w:rsidP="007133F8">
      <w:pPr>
        <w:pStyle w:val="NoSpacing"/>
        <w:jc w:val="both"/>
        <w:rPr>
          <w:rFonts w:ascii="Tahoma" w:hAnsi="Tahoma" w:cs="Tahoma"/>
          <w:b/>
          <w:bCs/>
          <w:sz w:val="40"/>
          <w:szCs w:val="40"/>
          <w:rtl/>
          <w:lang w:bidi="ar-IQ"/>
        </w:rPr>
      </w:pPr>
      <w:r w:rsidRPr="00BE5A46">
        <w:rPr>
          <w:rFonts w:ascii="Tahoma" w:hAnsi="Tahoma" w:cs="Tahoma"/>
          <w:b/>
          <w:bCs/>
          <w:sz w:val="40"/>
          <w:szCs w:val="40"/>
          <w:rtl/>
          <w:lang w:bidi="ar-IQ"/>
        </w:rPr>
        <w:t xml:space="preserve">أعراض الحمل الزائد </w:t>
      </w:r>
    </w:p>
    <w:p w14:paraId="606984B4" w14:textId="77777777" w:rsidR="007133F8" w:rsidRPr="00856FC5" w:rsidRDefault="007133F8" w:rsidP="007133F8">
      <w:pPr>
        <w:pStyle w:val="NoSpacing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56FC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أولا: أعراض نفسية وتشمل النقاط التالية:  </w:t>
      </w:r>
    </w:p>
    <w:p w14:paraId="4B14E32D" w14:textId="77777777" w:rsidR="007133F8" w:rsidRPr="00472C5D" w:rsidRDefault="007133F8" w:rsidP="007133F8">
      <w:pPr>
        <w:pStyle w:val="NoSpacing"/>
        <w:numPr>
          <w:ilvl w:val="0"/>
          <w:numId w:val="7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انخفاض ملحوظ في الروح المعنوي</w:t>
      </w:r>
      <w:r>
        <w:rPr>
          <w:rFonts w:cs="Simplified Arabic" w:hint="cs"/>
          <w:sz w:val="36"/>
          <w:szCs w:val="36"/>
          <w:rtl/>
          <w:lang w:bidi="ar-IQ"/>
        </w:rPr>
        <w:t>ة</w:t>
      </w:r>
      <w:r w:rsidRPr="00BE5A46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>و</w:t>
      </w:r>
      <w:r w:rsidRPr="00472C5D">
        <w:rPr>
          <w:rFonts w:cs="Simplified Arabic" w:hint="cs"/>
          <w:sz w:val="36"/>
          <w:szCs w:val="36"/>
          <w:rtl/>
          <w:lang w:bidi="ar-IQ"/>
        </w:rPr>
        <w:t>مستوى الدافعية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7B5C23DD" w14:textId="77777777" w:rsidR="007133F8" w:rsidRPr="00472C5D" w:rsidRDefault="007133F8" w:rsidP="007133F8">
      <w:pPr>
        <w:pStyle w:val="NoSpacing"/>
        <w:numPr>
          <w:ilvl w:val="0"/>
          <w:numId w:val="7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إبداء الرغبة في عدم تقبل التعلم من المدرب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18D8D26B" w14:textId="77777777" w:rsidR="007133F8" w:rsidRPr="00472C5D" w:rsidRDefault="007133F8" w:rsidP="007133F8">
      <w:pPr>
        <w:pStyle w:val="NoSpacing"/>
        <w:numPr>
          <w:ilvl w:val="0"/>
          <w:numId w:val="7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انخفاض درجة الرابطة بين المدرب واللاعب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510D1389" w14:textId="77777777" w:rsidR="007133F8" w:rsidRPr="00472C5D" w:rsidRDefault="007133F8" w:rsidP="007133F8">
      <w:pPr>
        <w:pStyle w:val="NoSpacing"/>
        <w:numPr>
          <w:ilvl w:val="0"/>
          <w:numId w:val="7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زيادة درجة الضجر والاستياء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7DB33F3D" w14:textId="77777777" w:rsidR="007133F8" w:rsidRPr="00472C5D" w:rsidRDefault="007133F8" w:rsidP="007133F8">
      <w:pPr>
        <w:pStyle w:val="NoSpacing"/>
        <w:numPr>
          <w:ilvl w:val="0"/>
          <w:numId w:val="7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انخفاض 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الرغبة في </w:t>
      </w:r>
      <w:r>
        <w:rPr>
          <w:rFonts w:cs="Simplified Arabic" w:hint="cs"/>
          <w:sz w:val="36"/>
          <w:szCs w:val="36"/>
          <w:rtl/>
          <w:lang w:bidi="ar-IQ"/>
        </w:rPr>
        <w:t>الالتزام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الدقيق بالمواعيد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608E0A82" w14:textId="77777777" w:rsidR="007133F8" w:rsidRPr="00BE5A46" w:rsidRDefault="007133F8" w:rsidP="007133F8">
      <w:pPr>
        <w:pStyle w:val="NoSpacing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BE5A46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ثانياً: أعراض بدنية وتشمل النقاط التالية:  </w:t>
      </w:r>
    </w:p>
    <w:p w14:paraId="4436071A" w14:textId="77777777" w:rsidR="007133F8" w:rsidRPr="00472C5D" w:rsidRDefault="007133F8" w:rsidP="007133F8">
      <w:pPr>
        <w:pStyle w:val="NoSpacing"/>
        <w:numPr>
          <w:ilvl w:val="0"/>
          <w:numId w:val="8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 xml:space="preserve">هبوط </w:t>
      </w:r>
      <w:r>
        <w:rPr>
          <w:rFonts w:cs="Simplified Arabic" w:hint="cs"/>
          <w:sz w:val="36"/>
          <w:szCs w:val="36"/>
          <w:rtl/>
          <w:lang w:bidi="ar-IQ"/>
        </w:rPr>
        <w:t xml:space="preserve">في </w:t>
      </w:r>
      <w:r w:rsidRPr="00472C5D">
        <w:rPr>
          <w:rFonts w:cs="Simplified Arabic" w:hint="cs"/>
          <w:sz w:val="36"/>
          <w:szCs w:val="36"/>
          <w:rtl/>
          <w:lang w:bidi="ar-IQ"/>
        </w:rPr>
        <w:t>مستوى التحمل بأنواعه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67BB3D2B" w14:textId="77777777" w:rsidR="007133F8" w:rsidRPr="00472C5D" w:rsidRDefault="007133F8" w:rsidP="007133F8">
      <w:pPr>
        <w:pStyle w:val="NoSpacing"/>
        <w:numPr>
          <w:ilvl w:val="0"/>
          <w:numId w:val="8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lastRenderedPageBreak/>
        <w:t>هبوط في مستوى السرعة بأنواعه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15269AD4" w14:textId="77777777" w:rsidR="007133F8" w:rsidRPr="00472C5D" w:rsidRDefault="007133F8" w:rsidP="007133F8">
      <w:pPr>
        <w:pStyle w:val="NoSpacing"/>
        <w:numPr>
          <w:ilvl w:val="0"/>
          <w:numId w:val="8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هبوط في مستوى القوة العضلية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050E6254" w14:textId="77777777" w:rsidR="007133F8" w:rsidRPr="00BE5A46" w:rsidRDefault="007133F8" w:rsidP="007133F8">
      <w:pPr>
        <w:pStyle w:val="NoSpacing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BE5A46">
        <w:rPr>
          <w:rFonts w:cs="Simplified Arabic" w:hint="cs"/>
          <w:b/>
          <w:bCs/>
          <w:sz w:val="36"/>
          <w:szCs w:val="36"/>
          <w:rtl/>
          <w:lang w:bidi="ar-IQ"/>
        </w:rPr>
        <w:t>ثالثاً: الأعراض الفسيولوجية للحمل الزائد وتشمل النقاط التالية:</w:t>
      </w:r>
    </w:p>
    <w:p w14:paraId="13DEE38B" w14:textId="77777777" w:rsidR="007133F8" w:rsidRPr="00472C5D" w:rsidRDefault="007133F8" w:rsidP="007133F8">
      <w:pPr>
        <w:pStyle w:val="NoSpacing"/>
        <w:numPr>
          <w:ilvl w:val="0"/>
          <w:numId w:val="9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انخفاض درجة الشهية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68CC19B8" w14:textId="77777777" w:rsidR="007133F8" w:rsidRPr="00472C5D" w:rsidRDefault="007133F8" w:rsidP="007133F8">
      <w:pPr>
        <w:pStyle w:val="NoSpacing"/>
        <w:numPr>
          <w:ilvl w:val="0"/>
          <w:numId w:val="9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ارتباك مواعيد الاستيقا</w:t>
      </w:r>
      <w:r w:rsidRPr="00472C5D">
        <w:rPr>
          <w:rFonts w:cs="Simplified Arabic" w:hint="eastAsia"/>
          <w:sz w:val="36"/>
          <w:szCs w:val="36"/>
          <w:rtl/>
          <w:lang w:bidi="ar-IQ"/>
        </w:rPr>
        <w:t>ظ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والنوم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790399F5" w14:textId="77777777" w:rsidR="007133F8" w:rsidRPr="00472C5D" w:rsidRDefault="007133F8" w:rsidP="007133F8">
      <w:pPr>
        <w:pStyle w:val="NoSpacing"/>
        <w:numPr>
          <w:ilvl w:val="0"/>
          <w:numId w:val="9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هزال عام وإحساس بالضعف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1A363E59" w14:textId="77777777" w:rsidR="007133F8" w:rsidRPr="00472C5D" w:rsidRDefault="007133F8" w:rsidP="007133F8">
      <w:pPr>
        <w:pStyle w:val="NoSpacing"/>
        <w:numPr>
          <w:ilvl w:val="0"/>
          <w:numId w:val="9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انخفاض كفاءة الجسم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2E029701" w14:textId="77777777" w:rsidR="007133F8" w:rsidRPr="00472C5D" w:rsidRDefault="007133F8" w:rsidP="007133F8">
      <w:pPr>
        <w:pStyle w:val="NoSpacing"/>
        <w:numPr>
          <w:ilvl w:val="0"/>
          <w:numId w:val="9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الشعور ببرودة الجو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3467BD75" w14:textId="77777777" w:rsidR="007133F8" w:rsidRPr="00BE5A46" w:rsidRDefault="007133F8" w:rsidP="007133F8">
      <w:pPr>
        <w:pStyle w:val="NoSpacing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BE5A46">
        <w:rPr>
          <w:rFonts w:cs="Simplified Arabic" w:hint="cs"/>
          <w:b/>
          <w:bCs/>
          <w:sz w:val="36"/>
          <w:szCs w:val="36"/>
          <w:rtl/>
          <w:lang w:bidi="ar-IQ"/>
        </w:rPr>
        <w:t>رابعاً: الأعراض المهارية للحمل الزائد وتشمل النقاط التالية:</w:t>
      </w:r>
    </w:p>
    <w:p w14:paraId="0ADBFEE9" w14:textId="77777777" w:rsidR="007133F8" w:rsidRPr="00472C5D" w:rsidRDefault="007133F8" w:rsidP="007133F8">
      <w:pPr>
        <w:pStyle w:val="NoSpacing"/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 xml:space="preserve">1- ظهور أخطاء متكررة </w:t>
      </w:r>
      <w:r>
        <w:rPr>
          <w:rFonts w:cs="Simplified Arabic" w:hint="cs"/>
          <w:sz w:val="36"/>
          <w:szCs w:val="36"/>
          <w:rtl/>
          <w:lang w:bidi="ar-IQ"/>
        </w:rPr>
        <w:t>و</w:t>
      </w:r>
      <w:r w:rsidRPr="00472C5D">
        <w:rPr>
          <w:rFonts w:cs="Simplified Arabic" w:hint="cs"/>
          <w:sz w:val="36"/>
          <w:szCs w:val="36"/>
          <w:rtl/>
          <w:lang w:bidi="ar-IQ"/>
        </w:rPr>
        <w:t>متنوعة غير متوقعة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34CED61C" w14:textId="77777777" w:rsidR="007133F8" w:rsidRPr="00472C5D" w:rsidRDefault="007133F8" w:rsidP="007133F8">
      <w:pPr>
        <w:pStyle w:val="NoSpacing"/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2- أداء المهارة أبطأ من المعتاد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7DF8C31D" w14:textId="77777777" w:rsidR="007133F8" w:rsidRPr="00472C5D" w:rsidRDefault="007133F8" w:rsidP="007133F8">
      <w:pPr>
        <w:pStyle w:val="NoSpacing"/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3- أبداء درجات من الصعوبة في محاولة أصلاح أخطاء الأداء المهارية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4B6232A9" w14:textId="77777777" w:rsidR="007133F8" w:rsidRDefault="007133F8" w:rsidP="007133F8">
      <w:pPr>
        <w:pStyle w:val="NoSpacing"/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4- انخفاض درجة انسيابية الأداء</w:t>
      </w:r>
      <w:r w:rsidRPr="00BE5A46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472C5D">
        <w:rPr>
          <w:rFonts w:cs="Simplified Arabic" w:hint="cs"/>
          <w:sz w:val="36"/>
          <w:szCs w:val="36"/>
          <w:rtl/>
          <w:lang w:bidi="ar-IQ"/>
        </w:rPr>
        <w:t>تركيز الانتباه خلال تنفيذ الأداء المهاري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113E5271" w14:textId="77777777" w:rsidR="007133F8" w:rsidRPr="00BE5A46" w:rsidRDefault="007133F8" w:rsidP="007133F8">
      <w:pPr>
        <w:pStyle w:val="NoSpacing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BE5A46">
        <w:rPr>
          <w:rFonts w:cs="Simplified Arabic" w:hint="cs"/>
          <w:b/>
          <w:bCs/>
          <w:sz w:val="36"/>
          <w:szCs w:val="36"/>
          <w:rtl/>
          <w:lang w:bidi="ar-IQ"/>
        </w:rPr>
        <w:t>خامساً: أعراض خططية للحمل الزائ</w:t>
      </w:r>
      <w:r w:rsidRPr="00BE5A46">
        <w:rPr>
          <w:rFonts w:cs="Simplified Arabic" w:hint="eastAsia"/>
          <w:b/>
          <w:bCs/>
          <w:sz w:val="36"/>
          <w:szCs w:val="36"/>
          <w:rtl/>
          <w:lang w:bidi="ar-IQ"/>
        </w:rPr>
        <w:t>د</w:t>
      </w:r>
      <w:r w:rsidRPr="00BE5A46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وتشمل النقاط التالية: </w:t>
      </w:r>
    </w:p>
    <w:p w14:paraId="1EED72BF" w14:textId="77777777" w:rsidR="007133F8" w:rsidRPr="00472C5D" w:rsidRDefault="007133F8" w:rsidP="007133F8">
      <w:pPr>
        <w:pStyle w:val="NoSpacing"/>
        <w:numPr>
          <w:ilvl w:val="0"/>
          <w:numId w:val="10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ضعف مقدرة اللاعب على أدراك العلاقات بين المتغيرات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1657DDFC" w14:textId="77777777" w:rsidR="007133F8" w:rsidRPr="00472C5D" w:rsidRDefault="007133F8" w:rsidP="007133F8">
      <w:pPr>
        <w:pStyle w:val="NoSpacing"/>
        <w:numPr>
          <w:ilvl w:val="0"/>
          <w:numId w:val="10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سوء الاختيار بين البدائل المتاحة خلال تنفيذ الأداء المهاري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43EBC2CC" w14:textId="77777777" w:rsidR="007133F8" w:rsidRPr="00472C5D" w:rsidRDefault="007133F8" w:rsidP="007133F8">
      <w:pPr>
        <w:pStyle w:val="NoSpacing"/>
        <w:numPr>
          <w:ilvl w:val="0"/>
          <w:numId w:val="10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خلل في الالتزام بتطبيق بعض الإرشادات الخططية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469CD311" w14:textId="77777777" w:rsidR="007133F8" w:rsidRPr="00472C5D" w:rsidRDefault="007133F8" w:rsidP="007133F8">
      <w:pPr>
        <w:pStyle w:val="NoSpacing"/>
        <w:numPr>
          <w:ilvl w:val="0"/>
          <w:numId w:val="10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عدم استخدام المعارف والمعلومات المكتسبة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095A0D8B" w14:textId="77777777" w:rsidR="007133F8" w:rsidRDefault="007133F8" w:rsidP="007133F8">
      <w:pPr>
        <w:pStyle w:val="NoSpacing"/>
        <w:numPr>
          <w:ilvl w:val="0"/>
          <w:numId w:val="10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ضعف في استغلال القدرات الخططية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5EC64338" w14:textId="77777777" w:rsidR="007133F8" w:rsidRDefault="007133F8" w:rsidP="007133F8">
      <w:pPr>
        <w:pStyle w:val="NoSpacing"/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lastRenderedPageBreak/>
        <w:t xml:space="preserve"> </w:t>
      </w:r>
      <w:r>
        <w:rPr>
          <w:rFonts w:cs="Simplified Arabic"/>
          <w:noProof/>
          <w:sz w:val="36"/>
          <w:szCs w:val="36"/>
          <w:rtl/>
          <w:lang w:bidi="ar-IQ"/>
        </w:rPr>
        <w:drawing>
          <wp:inline distT="0" distB="0" distL="0" distR="0" wp14:anchorId="1EAF33A0" wp14:editId="425C56C5">
            <wp:extent cx="5708015" cy="2206625"/>
            <wp:effectExtent l="0" t="0" r="0" b="3175"/>
            <wp:docPr id="33644630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70D9E3F" w14:textId="77777777" w:rsidR="007133F8" w:rsidRDefault="007133F8" w:rsidP="007133F8">
      <w:pPr>
        <w:pStyle w:val="NoSpacing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</w:p>
    <w:p w14:paraId="607CCE19" w14:textId="77777777" w:rsidR="007133F8" w:rsidRPr="00BE5A46" w:rsidRDefault="007133F8" w:rsidP="007133F8">
      <w:pPr>
        <w:pStyle w:val="NoSpacing"/>
        <w:jc w:val="both"/>
        <w:rPr>
          <w:rFonts w:ascii="Tahoma" w:hAnsi="Tahoma" w:cs="Tahoma"/>
          <w:b/>
          <w:bCs/>
          <w:sz w:val="36"/>
          <w:szCs w:val="36"/>
          <w:lang w:bidi="ar-IQ"/>
        </w:rPr>
      </w:pPr>
      <w:r w:rsidRPr="00BE5A46">
        <w:rPr>
          <w:rFonts w:ascii="Tahoma" w:hAnsi="Tahoma" w:cs="Tahoma"/>
          <w:b/>
          <w:bCs/>
          <w:sz w:val="36"/>
          <w:szCs w:val="36"/>
          <w:rtl/>
          <w:lang w:bidi="ar-IQ"/>
        </w:rPr>
        <w:t>علاج الحمل الزائد</w:t>
      </w:r>
    </w:p>
    <w:p w14:paraId="2EFB6E9F" w14:textId="77777777" w:rsidR="007133F8" w:rsidRPr="00472C5D" w:rsidRDefault="007133F8" w:rsidP="007133F8">
      <w:pPr>
        <w:pStyle w:val="NoSpacing"/>
        <w:numPr>
          <w:ilvl w:val="0"/>
          <w:numId w:val="11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 xml:space="preserve">التتبع الدقيق </w:t>
      </w:r>
      <w:r>
        <w:rPr>
          <w:rFonts w:cs="Simplified Arabic" w:hint="cs"/>
          <w:sz w:val="36"/>
          <w:szCs w:val="36"/>
          <w:rtl/>
          <w:lang w:bidi="ar-IQ"/>
        </w:rPr>
        <w:t xml:space="preserve">من قبل المدرب </w:t>
      </w:r>
      <w:r w:rsidRPr="00472C5D">
        <w:rPr>
          <w:rFonts w:cs="Simplified Arabic" w:hint="cs"/>
          <w:sz w:val="36"/>
          <w:szCs w:val="36"/>
          <w:rtl/>
          <w:lang w:bidi="ar-IQ"/>
        </w:rPr>
        <w:t>لتأثير البرنامج التدريبي على الفرد الرياضي</w:t>
      </w:r>
      <w:r>
        <w:rPr>
          <w:rFonts w:cs="Simplified Arabic" w:hint="cs"/>
          <w:sz w:val="36"/>
          <w:szCs w:val="36"/>
          <w:rtl/>
          <w:lang w:bidi="ar-IQ"/>
        </w:rPr>
        <w:t xml:space="preserve"> من خلال</w:t>
      </w:r>
      <w:r w:rsidRPr="004F3117">
        <w:rPr>
          <w:rFonts w:cs="Simplified Arabic" w:hint="cs"/>
          <w:sz w:val="36"/>
          <w:szCs w:val="36"/>
          <w:rtl/>
          <w:lang w:bidi="ar-IQ"/>
        </w:rPr>
        <w:t xml:space="preserve"> </w:t>
      </w:r>
      <w:r w:rsidRPr="00472C5D">
        <w:rPr>
          <w:rFonts w:cs="Simplified Arabic" w:hint="cs"/>
          <w:sz w:val="36"/>
          <w:szCs w:val="36"/>
          <w:rtl/>
          <w:lang w:bidi="ar-IQ"/>
        </w:rPr>
        <w:t>التقويم الذاتي</w:t>
      </w:r>
      <w:r>
        <w:rPr>
          <w:rFonts w:cs="Simplified Arabic" w:hint="cs"/>
          <w:sz w:val="36"/>
          <w:szCs w:val="36"/>
          <w:rtl/>
          <w:lang w:bidi="ar-IQ"/>
        </w:rPr>
        <w:t xml:space="preserve"> و</w:t>
      </w:r>
      <w:r w:rsidRPr="00472C5D">
        <w:rPr>
          <w:rFonts w:cs="Simplified Arabic" w:hint="cs"/>
          <w:sz w:val="36"/>
          <w:szCs w:val="36"/>
          <w:rtl/>
          <w:lang w:bidi="ar-IQ"/>
        </w:rPr>
        <w:t>الاستعانة بسجلات التدريب بصورة مستمرة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7ECFA5EC" w14:textId="77777777" w:rsidR="007133F8" w:rsidRPr="00472C5D" w:rsidRDefault="007133F8" w:rsidP="007133F8">
      <w:pPr>
        <w:pStyle w:val="NoSpacing"/>
        <w:numPr>
          <w:ilvl w:val="0"/>
          <w:numId w:val="11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 xml:space="preserve">تعويد اللاعبين </w:t>
      </w:r>
      <w:r>
        <w:rPr>
          <w:rFonts w:cs="Simplified Arabic" w:hint="cs"/>
          <w:sz w:val="36"/>
          <w:szCs w:val="36"/>
          <w:rtl/>
          <w:lang w:bidi="ar-IQ"/>
        </w:rPr>
        <w:t>على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رص</w:t>
      </w:r>
      <w:r w:rsidRPr="00472C5D">
        <w:rPr>
          <w:rFonts w:cs="Simplified Arabic" w:hint="eastAsia"/>
          <w:sz w:val="36"/>
          <w:szCs w:val="36"/>
          <w:rtl/>
          <w:lang w:bidi="ar-IQ"/>
        </w:rPr>
        <w:t>د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 حمل التدريب</w:t>
      </w:r>
      <w:r w:rsidRPr="004F3117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>و</w:t>
      </w:r>
      <w:r w:rsidRPr="00472C5D">
        <w:rPr>
          <w:rFonts w:cs="Simplified Arabic" w:hint="cs"/>
          <w:sz w:val="36"/>
          <w:szCs w:val="36"/>
          <w:rtl/>
          <w:lang w:bidi="ar-IQ"/>
        </w:rPr>
        <w:t>ملاحظة معدل ضربات القلب</w:t>
      </w:r>
      <w:r>
        <w:rPr>
          <w:rFonts w:cs="Simplified Arabic" w:hint="cs"/>
          <w:sz w:val="36"/>
          <w:szCs w:val="36"/>
          <w:rtl/>
          <w:lang w:bidi="ar-IQ"/>
        </w:rPr>
        <w:t xml:space="preserve"> و</w:t>
      </w:r>
      <w:r w:rsidRPr="00472C5D">
        <w:rPr>
          <w:rFonts w:cs="Simplified Arabic" w:hint="cs"/>
          <w:sz w:val="36"/>
          <w:szCs w:val="36"/>
          <w:rtl/>
          <w:lang w:bidi="ar-IQ"/>
        </w:rPr>
        <w:t>وزن الجسم</w:t>
      </w:r>
      <w:r w:rsidRPr="004F3117">
        <w:rPr>
          <w:rFonts w:cs="Simplified Arabic" w:hint="cs"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sz w:val="36"/>
          <w:szCs w:val="36"/>
          <w:rtl/>
          <w:lang w:bidi="ar-IQ"/>
        </w:rPr>
        <w:t>و</w:t>
      </w:r>
      <w:r w:rsidRPr="00472C5D">
        <w:rPr>
          <w:rFonts w:cs="Simplified Arabic" w:hint="cs"/>
          <w:sz w:val="36"/>
          <w:szCs w:val="36"/>
          <w:rtl/>
          <w:lang w:bidi="ar-IQ"/>
        </w:rPr>
        <w:t>حرار</w:t>
      </w:r>
      <w:r>
        <w:rPr>
          <w:rFonts w:cs="Simplified Arabic" w:hint="cs"/>
          <w:sz w:val="36"/>
          <w:szCs w:val="36"/>
          <w:rtl/>
          <w:lang w:bidi="ar-IQ"/>
        </w:rPr>
        <w:t>ته.</w:t>
      </w:r>
    </w:p>
    <w:p w14:paraId="7F1D389B" w14:textId="77777777" w:rsidR="007133F8" w:rsidRPr="00472C5D" w:rsidRDefault="007133F8" w:rsidP="007133F8">
      <w:pPr>
        <w:pStyle w:val="NoSpacing"/>
        <w:numPr>
          <w:ilvl w:val="0"/>
          <w:numId w:val="11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الإسراع في العلاج</w:t>
      </w:r>
      <w:r>
        <w:rPr>
          <w:rFonts w:cs="Simplified Arabic" w:hint="cs"/>
          <w:sz w:val="36"/>
          <w:szCs w:val="36"/>
          <w:rtl/>
          <w:lang w:bidi="ar-IQ"/>
        </w:rPr>
        <w:t xml:space="preserve"> عن طريق 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تعديل البرنامج التدريبي وإعادة </w:t>
      </w:r>
      <w:r>
        <w:rPr>
          <w:rFonts w:cs="Simplified Arabic" w:hint="cs"/>
          <w:sz w:val="36"/>
          <w:szCs w:val="36"/>
          <w:rtl/>
          <w:lang w:bidi="ar-IQ"/>
        </w:rPr>
        <w:t xml:space="preserve"> ت</w:t>
      </w:r>
      <w:r w:rsidRPr="00472C5D">
        <w:rPr>
          <w:rFonts w:cs="Simplified Arabic" w:hint="cs"/>
          <w:sz w:val="36"/>
          <w:szCs w:val="36"/>
          <w:rtl/>
          <w:lang w:bidi="ar-IQ"/>
        </w:rPr>
        <w:t>خطيطه على أساس خفض درجة الحمل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1F11857A" w14:textId="77777777" w:rsidR="007133F8" w:rsidRPr="00472C5D" w:rsidRDefault="007133F8" w:rsidP="007133F8">
      <w:pPr>
        <w:pStyle w:val="NoSpacing"/>
        <w:numPr>
          <w:ilvl w:val="0"/>
          <w:numId w:val="11"/>
        </w:numPr>
        <w:jc w:val="both"/>
        <w:rPr>
          <w:rFonts w:cs="Simplified Arabic"/>
          <w:sz w:val="36"/>
          <w:szCs w:val="36"/>
          <w:lang w:bidi="ar-IQ"/>
        </w:rPr>
      </w:pPr>
      <w:r w:rsidRPr="00472C5D">
        <w:rPr>
          <w:rFonts w:cs="Simplified Arabic" w:hint="cs"/>
          <w:sz w:val="36"/>
          <w:szCs w:val="36"/>
          <w:rtl/>
          <w:lang w:bidi="ar-IQ"/>
        </w:rPr>
        <w:t>استحداث أو زيادة الراحة وخاصة الايجابية منها</w:t>
      </w:r>
      <w:r>
        <w:rPr>
          <w:rFonts w:cs="Simplified Arabic" w:hint="cs"/>
          <w:sz w:val="36"/>
          <w:szCs w:val="36"/>
          <w:rtl/>
          <w:lang w:bidi="ar-IQ"/>
        </w:rPr>
        <w:t xml:space="preserve">, أو </w:t>
      </w:r>
      <w:r w:rsidRPr="00472C5D">
        <w:rPr>
          <w:rFonts w:cs="Simplified Arabic" w:hint="cs"/>
          <w:sz w:val="36"/>
          <w:szCs w:val="36"/>
          <w:rtl/>
          <w:lang w:bidi="ar-IQ"/>
        </w:rPr>
        <w:t xml:space="preserve">تضمين برنامج التدريب أنشطة رياضية </w:t>
      </w:r>
      <w:r>
        <w:rPr>
          <w:rFonts w:cs="Simplified Arabic" w:hint="cs"/>
          <w:sz w:val="36"/>
          <w:szCs w:val="36"/>
          <w:rtl/>
          <w:lang w:bidi="ar-IQ"/>
        </w:rPr>
        <w:t xml:space="preserve">ترويحية </w:t>
      </w:r>
      <w:r w:rsidRPr="00472C5D">
        <w:rPr>
          <w:rFonts w:cs="Simplified Arabic" w:hint="cs"/>
          <w:sz w:val="36"/>
          <w:szCs w:val="36"/>
          <w:rtl/>
          <w:lang w:bidi="ar-IQ"/>
        </w:rPr>
        <w:t>تتسم بالتنوع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p w14:paraId="7E3A53D6" w14:textId="77777777" w:rsidR="007133F8" w:rsidRDefault="007133F8" w:rsidP="007133F8">
      <w:r w:rsidRPr="00DB7DE5">
        <w:rPr>
          <w:rFonts w:cs="Simplified Arabic" w:hint="cs"/>
          <w:sz w:val="36"/>
          <w:szCs w:val="36"/>
          <w:rtl/>
          <w:lang w:bidi="ar-IQ"/>
        </w:rPr>
        <w:t>توقف اللاعب عن المسابقات</w:t>
      </w:r>
    </w:p>
    <w:p w14:paraId="46456DF0" w14:textId="77777777" w:rsidR="007133F8" w:rsidRDefault="007133F8" w:rsidP="007133F8">
      <w:pPr>
        <w:rPr>
          <w:rFonts w:cs="Simplified Arabic"/>
          <w:noProof/>
          <w:color w:val="FF0000"/>
          <w:sz w:val="36"/>
          <w:szCs w:val="36"/>
          <w:rtl/>
          <w:lang w:bidi="ar-IQ"/>
        </w:rPr>
      </w:pPr>
    </w:p>
    <w:p w14:paraId="7A1953BD" w14:textId="77777777" w:rsidR="007133F8" w:rsidRPr="007133F8" w:rsidRDefault="007133F8" w:rsidP="007133F8"/>
    <w:sectPr w:rsidR="007133F8" w:rsidRPr="007133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0EA7"/>
    <w:multiLevelType w:val="hybridMultilevel"/>
    <w:tmpl w:val="7B668FEA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94AD3"/>
    <w:multiLevelType w:val="hybridMultilevel"/>
    <w:tmpl w:val="96584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E311D"/>
    <w:multiLevelType w:val="hybridMultilevel"/>
    <w:tmpl w:val="C64A9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35F99"/>
    <w:multiLevelType w:val="hybridMultilevel"/>
    <w:tmpl w:val="70223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95F3A"/>
    <w:multiLevelType w:val="hybridMultilevel"/>
    <w:tmpl w:val="23AE4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BC7678"/>
    <w:multiLevelType w:val="hybridMultilevel"/>
    <w:tmpl w:val="72187292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A751C"/>
    <w:multiLevelType w:val="hybridMultilevel"/>
    <w:tmpl w:val="1F6E0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B2074A"/>
    <w:multiLevelType w:val="hybridMultilevel"/>
    <w:tmpl w:val="81FE5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C93D42"/>
    <w:multiLevelType w:val="hybridMultilevel"/>
    <w:tmpl w:val="75C6CE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D10829"/>
    <w:multiLevelType w:val="hybridMultilevel"/>
    <w:tmpl w:val="9C88759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083C90"/>
    <w:multiLevelType w:val="hybridMultilevel"/>
    <w:tmpl w:val="344CB47C"/>
    <w:lvl w:ilvl="0" w:tplc="19F40CA0">
      <w:start w:val="5"/>
      <w:numFmt w:val="bullet"/>
      <w:lvlText w:val=""/>
      <w:lvlJc w:val="left"/>
      <w:pPr>
        <w:ind w:left="360" w:hanging="360"/>
      </w:pPr>
      <w:rPr>
        <w:rFonts w:ascii="Wingdings 3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415722">
    <w:abstractNumId w:val="10"/>
  </w:num>
  <w:num w:numId="2" w16cid:durableId="1148014325">
    <w:abstractNumId w:val="7"/>
  </w:num>
  <w:num w:numId="3" w16cid:durableId="1569808366">
    <w:abstractNumId w:val="2"/>
  </w:num>
  <w:num w:numId="4" w16cid:durableId="127288681">
    <w:abstractNumId w:val="1"/>
  </w:num>
  <w:num w:numId="5" w16cid:durableId="522667864">
    <w:abstractNumId w:val="9"/>
  </w:num>
  <w:num w:numId="6" w16cid:durableId="748118980">
    <w:abstractNumId w:val="0"/>
  </w:num>
  <w:num w:numId="7" w16cid:durableId="812985566">
    <w:abstractNumId w:val="8"/>
  </w:num>
  <w:num w:numId="8" w16cid:durableId="1900549721">
    <w:abstractNumId w:val="3"/>
  </w:num>
  <w:num w:numId="9" w16cid:durableId="2021588996">
    <w:abstractNumId w:val="6"/>
  </w:num>
  <w:num w:numId="10" w16cid:durableId="1375808749">
    <w:abstractNumId w:val="4"/>
  </w:num>
  <w:num w:numId="11" w16cid:durableId="78376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2B"/>
    <w:rsid w:val="00434CF4"/>
    <w:rsid w:val="007133F8"/>
    <w:rsid w:val="00B02334"/>
    <w:rsid w:val="00B373D5"/>
    <w:rsid w:val="00D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2AFD"/>
  <w15:chartTrackingRefBased/>
  <w15:docId w15:val="{0D7322BD-0420-40A3-820D-907FC81F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2B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B2B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EC8691-A26C-4368-937F-A9E87CED7EB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BEB2A9F-664A-4C27-8709-8855AC8544C1}">
      <dgm:prSet/>
      <dgm:spPr/>
      <dgm:t>
        <a:bodyPr/>
        <a:lstStyle/>
        <a:p>
          <a:pPr marR="0" algn="ctr" rtl="0"/>
          <a:r>
            <a:rPr lang="ar-IQ" b="1" i="0" u="none" strike="noStrike" kern="100" baseline="0">
              <a:latin typeface="Tahoma" panose="020B0604030504040204" pitchFamily="34" charset="0"/>
              <a:cs typeface="Tahoma" panose="020B0604030504040204" pitchFamily="34" charset="0"/>
            </a:rPr>
            <a:t>أسباب الحمل الزائد</a:t>
          </a:r>
          <a:endParaRPr lang="en-US"/>
        </a:p>
      </dgm:t>
    </dgm:pt>
    <dgm:pt modelId="{30BB6845-B1F3-445D-AC7F-03E188A4ECB3}" type="parTrans" cxnId="{4FDD8749-CFF4-4694-9D79-CE938A1165A5}">
      <dgm:prSet/>
      <dgm:spPr/>
      <dgm:t>
        <a:bodyPr/>
        <a:lstStyle/>
        <a:p>
          <a:endParaRPr lang="en-US"/>
        </a:p>
      </dgm:t>
    </dgm:pt>
    <dgm:pt modelId="{E1E18491-084C-48D1-BFF5-BBDD9FA59F9A}" type="sibTrans" cxnId="{4FDD8749-CFF4-4694-9D79-CE938A1165A5}">
      <dgm:prSet/>
      <dgm:spPr/>
      <dgm:t>
        <a:bodyPr/>
        <a:lstStyle/>
        <a:p>
          <a:endParaRPr lang="en-US"/>
        </a:p>
      </dgm:t>
    </dgm:pt>
    <dgm:pt modelId="{9CDBF5CC-6741-473B-BD30-86B207A00D80}">
      <dgm:prSet/>
      <dgm:spPr/>
      <dgm:t>
        <a:bodyPr/>
        <a:lstStyle/>
        <a:p>
          <a:pPr marR="0" algn="l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عوامل ترتبط بعملية التدريب</a:t>
          </a:r>
          <a:endParaRPr lang="en-US" b="0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74B67088-1410-43C5-893B-D46F25C765DD}" type="parTrans" cxnId="{F7CF6EBD-66F8-454F-BD19-1518F77D50D7}">
      <dgm:prSet/>
      <dgm:spPr/>
      <dgm:t>
        <a:bodyPr/>
        <a:lstStyle/>
        <a:p>
          <a:endParaRPr lang="en-US"/>
        </a:p>
      </dgm:t>
    </dgm:pt>
    <dgm:pt modelId="{91ABD9E3-ADBA-457E-9E3D-356310250D88}" type="sibTrans" cxnId="{F7CF6EBD-66F8-454F-BD19-1518F77D50D7}">
      <dgm:prSet/>
      <dgm:spPr/>
      <dgm:t>
        <a:bodyPr/>
        <a:lstStyle/>
        <a:p>
          <a:endParaRPr lang="en-US"/>
        </a:p>
      </dgm:t>
    </dgm:pt>
    <dgm:pt modelId="{E5E04C83-B80D-4246-A7D9-DE0A0AEC05AC}">
      <dgm:prSet/>
      <dgm:spPr/>
      <dgm:t>
        <a:bodyPr/>
        <a:lstStyle/>
        <a:p>
          <a:pPr marR="0" algn="l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عوامل ترتبط بنظام حياة اللاعب</a:t>
          </a:r>
          <a:endParaRPr lang="en-US" b="0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F10916A7-1F2B-45BA-B613-43D094E55E43}" type="parTrans" cxnId="{0BD5AB07-829D-4761-B741-9F925CA5C346}">
      <dgm:prSet/>
      <dgm:spPr/>
      <dgm:t>
        <a:bodyPr/>
        <a:lstStyle/>
        <a:p>
          <a:endParaRPr lang="en-US"/>
        </a:p>
      </dgm:t>
    </dgm:pt>
    <dgm:pt modelId="{E62562E1-912B-4AF7-891E-1671975910FB}" type="sibTrans" cxnId="{0BD5AB07-829D-4761-B741-9F925CA5C346}">
      <dgm:prSet/>
      <dgm:spPr/>
      <dgm:t>
        <a:bodyPr/>
        <a:lstStyle/>
        <a:p>
          <a:endParaRPr lang="en-US"/>
        </a:p>
      </dgm:t>
    </dgm:pt>
    <dgm:pt modelId="{F8222A81-5A84-4F87-9E19-8FF936798EC7}">
      <dgm:prSet/>
      <dgm:spPr/>
      <dgm:t>
        <a:bodyPr/>
        <a:lstStyle/>
        <a:p>
          <a:pPr marR="0" algn="l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عوامل ترتبط بالجوانب الاجتماعية للاعب</a:t>
          </a:r>
          <a:endParaRPr lang="en-US" b="0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0E69F28A-C828-475D-A88E-3D5AAD304C0E}" type="parTrans" cxnId="{D81ADECA-20B6-48E7-8DAF-BA0B68665524}">
      <dgm:prSet/>
      <dgm:spPr/>
      <dgm:t>
        <a:bodyPr/>
        <a:lstStyle/>
        <a:p>
          <a:endParaRPr lang="en-US"/>
        </a:p>
      </dgm:t>
    </dgm:pt>
    <dgm:pt modelId="{8E8764C1-D885-4369-A70A-25F4D7257341}" type="sibTrans" cxnId="{D81ADECA-20B6-48E7-8DAF-BA0B68665524}">
      <dgm:prSet/>
      <dgm:spPr/>
      <dgm:t>
        <a:bodyPr/>
        <a:lstStyle/>
        <a:p>
          <a:endParaRPr lang="en-US"/>
        </a:p>
      </dgm:t>
    </dgm:pt>
    <dgm:pt modelId="{739D15AF-4289-4304-8D13-A7B15FEAEE27}">
      <dgm:prSet/>
      <dgm:spPr/>
      <dgm:t>
        <a:bodyPr/>
        <a:lstStyle/>
        <a:p>
          <a:pPr marR="0" algn="l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عوامل ترتبط بالحالة الصحية للاعب</a:t>
          </a:r>
          <a:endParaRPr lang="en-US" b="0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FFFA1568-DFFD-4F9F-8699-901C47EA5FF0}" type="parTrans" cxnId="{DF9B28F3-EACA-4312-93D6-50F0F5EDF342}">
      <dgm:prSet/>
      <dgm:spPr/>
      <dgm:t>
        <a:bodyPr/>
        <a:lstStyle/>
        <a:p>
          <a:endParaRPr lang="en-US"/>
        </a:p>
      </dgm:t>
    </dgm:pt>
    <dgm:pt modelId="{B2497DA4-75F8-4157-A153-4CC8316E846F}" type="sibTrans" cxnId="{DF9B28F3-EACA-4312-93D6-50F0F5EDF342}">
      <dgm:prSet/>
      <dgm:spPr/>
      <dgm:t>
        <a:bodyPr/>
        <a:lstStyle/>
        <a:p>
          <a:endParaRPr lang="en-US"/>
        </a:p>
      </dgm:t>
    </dgm:pt>
    <dgm:pt modelId="{605FAE0D-E85B-49B7-B6E2-ACF49C5C6856}" type="pres">
      <dgm:prSet presAssocID="{E4EC8691-A26C-4368-937F-A9E87CED7E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EB942D-DA24-492E-A47C-915F8EFC2319}" type="pres">
      <dgm:prSet presAssocID="{6BEB2A9F-664A-4C27-8709-8855AC8544C1}" presName="hierRoot1" presStyleCnt="0">
        <dgm:presLayoutVars>
          <dgm:hierBranch val="l"/>
        </dgm:presLayoutVars>
      </dgm:prSet>
      <dgm:spPr/>
    </dgm:pt>
    <dgm:pt modelId="{57E1D1E7-50B4-498F-BAD9-9098CB1CAB2A}" type="pres">
      <dgm:prSet presAssocID="{6BEB2A9F-664A-4C27-8709-8855AC8544C1}" presName="rootComposite1" presStyleCnt="0"/>
      <dgm:spPr/>
    </dgm:pt>
    <dgm:pt modelId="{4B96C7E1-6C48-47A8-BC1A-265BE112D198}" type="pres">
      <dgm:prSet presAssocID="{6BEB2A9F-664A-4C27-8709-8855AC8544C1}" presName="rootText1" presStyleLbl="node0" presStyleIdx="0" presStyleCnt="1">
        <dgm:presLayoutVars>
          <dgm:chPref val="3"/>
        </dgm:presLayoutVars>
      </dgm:prSet>
      <dgm:spPr/>
    </dgm:pt>
    <dgm:pt modelId="{E2B3C460-CF71-48A5-96FE-FD752F172073}" type="pres">
      <dgm:prSet presAssocID="{6BEB2A9F-664A-4C27-8709-8855AC8544C1}" presName="rootConnector1" presStyleLbl="node1" presStyleIdx="0" presStyleCnt="0"/>
      <dgm:spPr/>
    </dgm:pt>
    <dgm:pt modelId="{15DB013F-8B2E-4F9A-8885-2B8ABC912B26}" type="pres">
      <dgm:prSet presAssocID="{6BEB2A9F-664A-4C27-8709-8855AC8544C1}" presName="hierChild2" presStyleCnt="0"/>
      <dgm:spPr/>
    </dgm:pt>
    <dgm:pt modelId="{D2DCE6D3-B253-41B7-9824-1409A10329A3}" type="pres">
      <dgm:prSet presAssocID="{74B67088-1410-43C5-893B-D46F25C765DD}" presName="Name50" presStyleLbl="parChTrans1D2" presStyleIdx="0" presStyleCnt="4"/>
      <dgm:spPr/>
    </dgm:pt>
    <dgm:pt modelId="{A4374E79-74FE-4373-BCDD-892D985B6FC8}" type="pres">
      <dgm:prSet presAssocID="{9CDBF5CC-6741-473B-BD30-86B207A00D80}" presName="hierRoot2" presStyleCnt="0">
        <dgm:presLayoutVars>
          <dgm:hierBranch/>
        </dgm:presLayoutVars>
      </dgm:prSet>
      <dgm:spPr/>
    </dgm:pt>
    <dgm:pt modelId="{22190F1F-7EF4-4908-8E7E-7447D50FB816}" type="pres">
      <dgm:prSet presAssocID="{9CDBF5CC-6741-473B-BD30-86B207A00D80}" presName="rootComposite" presStyleCnt="0"/>
      <dgm:spPr/>
    </dgm:pt>
    <dgm:pt modelId="{C051CC79-60B3-421F-A398-CB1F8C749167}" type="pres">
      <dgm:prSet presAssocID="{9CDBF5CC-6741-473B-BD30-86B207A00D80}" presName="rootText" presStyleLbl="node2" presStyleIdx="0" presStyleCnt="4">
        <dgm:presLayoutVars>
          <dgm:chPref val="3"/>
        </dgm:presLayoutVars>
      </dgm:prSet>
      <dgm:spPr/>
    </dgm:pt>
    <dgm:pt modelId="{053EDB7B-DAE1-44A4-875A-470FC66E1BE0}" type="pres">
      <dgm:prSet presAssocID="{9CDBF5CC-6741-473B-BD30-86B207A00D80}" presName="rootConnector" presStyleLbl="node2" presStyleIdx="0" presStyleCnt="4"/>
      <dgm:spPr/>
    </dgm:pt>
    <dgm:pt modelId="{DB899405-CA6E-48D5-BFCF-3E4EF66E2256}" type="pres">
      <dgm:prSet presAssocID="{9CDBF5CC-6741-473B-BD30-86B207A00D80}" presName="hierChild4" presStyleCnt="0"/>
      <dgm:spPr/>
    </dgm:pt>
    <dgm:pt modelId="{E0D5B9BC-0669-41BF-988E-124FBA4A6506}" type="pres">
      <dgm:prSet presAssocID="{9CDBF5CC-6741-473B-BD30-86B207A00D80}" presName="hierChild5" presStyleCnt="0"/>
      <dgm:spPr/>
    </dgm:pt>
    <dgm:pt modelId="{91B66C54-7228-4A4C-ABAE-23CFCECDB9B5}" type="pres">
      <dgm:prSet presAssocID="{F10916A7-1F2B-45BA-B613-43D094E55E43}" presName="Name50" presStyleLbl="parChTrans1D2" presStyleIdx="1" presStyleCnt="4"/>
      <dgm:spPr/>
    </dgm:pt>
    <dgm:pt modelId="{022A1EC7-370D-4C15-94E9-BD25BBDD3D87}" type="pres">
      <dgm:prSet presAssocID="{E5E04C83-B80D-4246-A7D9-DE0A0AEC05AC}" presName="hierRoot2" presStyleCnt="0">
        <dgm:presLayoutVars>
          <dgm:hierBranch/>
        </dgm:presLayoutVars>
      </dgm:prSet>
      <dgm:spPr/>
    </dgm:pt>
    <dgm:pt modelId="{ABBB9927-A3F1-496E-8BAE-AE69AAC222A6}" type="pres">
      <dgm:prSet presAssocID="{E5E04C83-B80D-4246-A7D9-DE0A0AEC05AC}" presName="rootComposite" presStyleCnt="0"/>
      <dgm:spPr/>
    </dgm:pt>
    <dgm:pt modelId="{378409E0-212B-4638-BB2D-FB537B4E6524}" type="pres">
      <dgm:prSet presAssocID="{E5E04C83-B80D-4246-A7D9-DE0A0AEC05AC}" presName="rootText" presStyleLbl="node2" presStyleIdx="1" presStyleCnt="4">
        <dgm:presLayoutVars>
          <dgm:chPref val="3"/>
        </dgm:presLayoutVars>
      </dgm:prSet>
      <dgm:spPr/>
    </dgm:pt>
    <dgm:pt modelId="{EC792FC5-7D55-4397-95CC-DE21F41FDA34}" type="pres">
      <dgm:prSet presAssocID="{E5E04C83-B80D-4246-A7D9-DE0A0AEC05AC}" presName="rootConnector" presStyleLbl="node2" presStyleIdx="1" presStyleCnt="4"/>
      <dgm:spPr/>
    </dgm:pt>
    <dgm:pt modelId="{5DA7F4E5-3773-4056-BC46-3029B5BCAE23}" type="pres">
      <dgm:prSet presAssocID="{E5E04C83-B80D-4246-A7D9-DE0A0AEC05AC}" presName="hierChild4" presStyleCnt="0"/>
      <dgm:spPr/>
    </dgm:pt>
    <dgm:pt modelId="{1537FB47-FACA-4820-BD52-B2994FACD567}" type="pres">
      <dgm:prSet presAssocID="{E5E04C83-B80D-4246-A7D9-DE0A0AEC05AC}" presName="hierChild5" presStyleCnt="0"/>
      <dgm:spPr/>
    </dgm:pt>
    <dgm:pt modelId="{EEB5CC95-F78D-40C6-AB3E-1BBE7C9CD1E4}" type="pres">
      <dgm:prSet presAssocID="{0E69F28A-C828-475D-A88E-3D5AAD304C0E}" presName="Name50" presStyleLbl="parChTrans1D2" presStyleIdx="2" presStyleCnt="4"/>
      <dgm:spPr/>
    </dgm:pt>
    <dgm:pt modelId="{BCEC04D3-420B-4DB2-841E-409622EA78B0}" type="pres">
      <dgm:prSet presAssocID="{F8222A81-5A84-4F87-9E19-8FF936798EC7}" presName="hierRoot2" presStyleCnt="0">
        <dgm:presLayoutVars>
          <dgm:hierBranch/>
        </dgm:presLayoutVars>
      </dgm:prSet>
      <dgm:spPr/>
    </dgm:pt>
    <dgm:pt modelId="{CB1344B2-FEA9-4ADB-99B2-1BBF71AB7F9A}" type="pres">
      <dgm:prSet presAssocID="{F8222A81-5A84-4F87-9E19-8FF936798EC7}" presName="rootComposite" presStyleCnt="0"/>
      <dgm:spPr/>
    </dgm:pt>
    <dgm:pt modelId="{EE0BAB81-0137-4E13-9697-95B1B514FF13}" type="pres">
      <dgm:prSet presAssocID="{F8222A81-5A84-4F87-9E19-8FF936798EC7}" presName="rootText" presStyleLbl="node2" presStyleIdx="2" presStyleCnt="4">
        <dgm:presLayoutVars>
          <dgm:chPref val="3"/>
        </dgm:presLayoutVars>
      </dgm:prSet>
      <dgm:spPr/>
    </dgm:pt>
    <dgm:pt modelId="{0E7120C6-5F6A-4A1C-9C1A-4E2CB6545B47}" type="pres">
      <dgm:prSet presAssocID="{F8222A81-5A84-4F87-9E19-8FF936798EC7}" presName="rootConnector" presStyleLbl="node2" presStyleIdx="2" presStyleCnt="4"/>
      <dgm:spPr/>
    </dgm:pt>
    <dgm:pt modelId="{8BA6995B-0D11-47C0-BE11-AB05ECA902F4}" type="pres">
      <dgm:prSet presAssocID="{F8222A81-5A84-4F87-9E19-8FF936798EC7}" presName="hierChild4" presStyleCnt="0"/>
      <dgm:spPr/>
    </dgm:pt>
    <dgm:pt modelId="{E78580F4-1D61-4323-8A65-8CE8E2155167}" type="pres">
      <dgm:prSet presAssocID="{F8222A81-5A84-4F87-9E19-8FF936798EC7}" presName="hierChild5" presStyleCnt="0"/>
      <dgm:spPr/>
    </dgm:pt>
    <dgm:pt modelId="{988F8A60-78A5-434C-93AA-111F8F45F80C}" type="pres">
      <dgm:prSet presAssocID="{FFFA1568-DFFD-4F9F-8699-901C47EA5FF0}" presName="Name50" presStyleLbl="parChTrans1D2" presStyleIdx="3" presStyleCnt="4"/>
      <dgm:spPr/>
    </dgm:pt>
    <dgm:pt modelId="{4925C87E-F3F6-40C4-BA26-361BF77BF522}" type="pres">
      <dgm:prSet presAssocID="{739D15AF-4289-4304-8D13-A7B15FEAEE27}" presName="hierRoot2" presStyleCnt="0">
        <dgm:presLayoutVars>
          <dgm:hierBranch/>
        </dgm:presLayoutVars>
      </dgm:prSet>
      <dgm:spPr/>
    </dgm:pt>
    <dgm:pt modelId="{81D4D3C1-B8C1-4A2B-87BA-EEC2E9771867}" type="pres">
      <dgm:prSet presAssocID="{739D15AF-4289-4304-8D13-A7B15FEAEE27}" presName="rootComposite" presStyleCnt="0"/>
      <dgm:spPr/>
    </dgm:pt>
    <dgm:pt modelId="{B42C7E41-F452-49A2-A1D8-57403D3B6DDD}" type="pres">
      <dgm:prSet presAssocID="{739D15AF-4289-4304-8D13-A7B15FEAEE27}" presName="rootText" presStyleLbl="node2" presStyleIdx="3" presStyleCnt="4">
        <dgm:presLayoutVars>
          <dgm:chPref val="3"/>
        </dgm:presLayoutVars>
      </dgm:prSet>
      <dgm:spPr/>
    </dgm:pt>
    <dgm:pt modelId="{321E4425-D9D4-4FC3-8C4E-670E014E20E7}" type="pres">
      <dgm:prSet presAssocID="{739D15AF-4289-4304-8D13-A7B15FEAEE27}" presName="rootConnector" presStyleLbl="node2" presStyleIdx="3" presStyleCnt="4"/>
      <dgm:spPr/>
    </dgm:pt>
    <dgm:pt modelId="{F9D0BBE4-B753-4A06-BDFF-3EE658F597F4}" type="pres">
      <dgm:prSet presAssocID="{739D15AF-4289-4304-8D13-A7B15FEAEE27}" presName="hierChild4" presStyleCnt="0"/>
      <dgm:spPr/>
    </dgm:pt>
    <dgm:pt modelId="{17D8A756-B64F-419A-A580-38E80C80175A}" type="pres">
      <dgm:prSet presAssocID="{739D15AF-4289-4304-8D13-A7B15FEAEE27}" presName="hierChild5" presStyleCnt="0"/>
      <dgm:spPr/>
    </dgm:pt>
    <dgm:pt modelId="{137029E1-838E-480A-B0F4-D03AD6AD713B}" type="pres">
      <dgm:prSet presAssocID="{6BEB2A9F-664A-4C27-8709-8855AC8544C1}" presName="hierChild3" presStyleCnt="0"/>
      <dgm:spPr/>
    </dgm:pt>
  </dgm:ptLst>
  <dgm:cxnLst>
    <dgm:cxn modelId="{3F3EA501-1304-43B4-AB8A-D195BA9EAB9D}" type="presOf" srcId="{9CDBF5CC-6741-473B-BD30-86B207A00D80}" destId="{053EDB7B-DAE1-44A4-875A-470FC66E1BE0}" srcOrd="1" destOrd="0" presId="urn:microsoft.com/office/officeart/2005/8/layout/orgChart1"/>
    <dgm:cxn modelId="{ACA01C07-60CF-40E3-BC0D-5FF12294B295}" type="presOf" srcId="{739D15AF-4289-4304-8D13-A7B15FEAEE27}" destId="{321E4425-D9D4-4FC3-8C4E-670E014E20E7}" srcOrd="1" destOrd="0" presId="urn:microsoft.com/office/officeart/2005/8/layout/orgChart1"/>
    <dgm:cxn modelId="{0BD5AB07-829D-4761-B741-9F925CA5C346}" srcId="{6BEB2A9F-664A-4C27-8709-8855AC8544C1}" destId="{E5E04C83-B80D-4246-A7D9-DE0A0AEC05AC}" srcOrd="1" destOrd="0" parTransId="{F10916A7-1F2B-45BA-B613-43D094E55E43}" sibTransId="{E62562E1-912B-4AF7-891E-1671975910FB}"/>
    <dgm:cxn modelId="{A13BBF18-A333-482B-8E5E-65F2DA050C21}" type="presOf" srcId="{739D15AF-4289-4304-8D13-A7B15FEAEE27}" destId="{B42C7E41-F452-49A2-A1D8-57403D3B6DDD}" srcOrd="0" destOrd="0" presId="urn:microsoft.com/office/officeart/2005/8/layout/orgChart1"/>
    <dgm:cxn modelId="{B051551B-EBDB-4176-8ADE-C0BF56E79BB7}" type="presOf" srcId="{FFFA1568-DFFD-4F9F-8699-901C47EA5FF0}" destId="{988F8A60-78A5-434C-93AA-111F8F45F80C}" srcOrd="0" destOrd="0" presId="urn:microsoft.com/office/officeart/2005/8/layout/orgChart1"/>
    <dgm:cxn modelId="{4FDD8749-CFF4-4694-9D79-CE938A1165A5}" srcId="{E4EC8691-A26C-4368-937F-A9E87CED7EBD}" destId="{6BEB2A9F-664A-4C27-8709-8855AC8544C1}" srcOrd="0" destOrd="0" parTransId="{30BB6845-B1F3-445D-AC7F-03E188A4ECB3}" sibTransId="{E1E18491-084C-48D1-BFF5-BBDD9FA59F9A}"/>
    <dgm:cxn modelId="{F7B4AF4E-35E3-455E-83C7-FA582E163CE1}" type="presOf" srcId="{6BEB2A9F-664A-4C27-8709-8855AC8544C1}" destId="{E2B3C460-CF71-48A5-96FE-FD752F172073}" srcOrd="1" destOrd="0" presId="urn:microsoft.com/office/officeart/2005/8/layout/orgChart1"/>
    <dgm:cxn modelId="{D7A0006F-1928-455B-BB09-62ECA26A732D}" type="presOf" srcId="{6BEB2A9F-664A-4C27-8709-8855AC8544C1}" destId="{4B96C7E1-6C48-47A8-BC1A-265BE112D198}" srcOrd="0" destOrd="0" presId="urn:microsoft.com/office/officeart/2005/8/layout/orgChart1"/>
    <dgm:cxn modelId="{EC497F7D-32AB-42ED-A441-E62FA0416F77}" type="presOf" srcId="{F10916A7-1F2B-45BA-B613-43D094E55E43}" destId="{91B66C54-7228-4A4C-ABAE-23CFCECDB9B5}" srcOrd="0" destOrd="0" presId="urn:microsoft.com/office/officeart/2005/8/layout/orgChart1"/>
    <dgm:cxn modelId="{C758F88E-30F2-4304-A191-9A80C6874ECE}" type="presOf" srcId="{0E69F28A-C828-475D-A88E-3D5AAD304C0E}" destId="{EEB5CC95-F78D-40C6-AB3E-1BBE7C9CD1E4}" srcOrd="0" destOrd="0" presId="urn:microsoft.com/office/officeart/2005/8/layout/orgChart1"/>
    <dgm:cxn modelId="{D8F1769C-8AFC-4A42-BAA7-DCF675100B62}" type="presOf" srcId="{E5E04C83-B80D-4246-A7D9-DE0A0AEC05AC}" destId="{378409E0-212B-4638-BB2D-FB537B4E6524}" srcOrd="0" destOrd="0" presId="urn:microsoft.com/office/officeart/2005/8/layout/orgChart1"/>
    <dgm:cxn modelId="{5D40CFA3-BEC3-4E91-BF87-0891C4ABF5DA}" type="presOf" srcId="{F8222A81-5A84-4F87-9E19-8FF936798EC7}" destId="{0E7120C6-5F6A-4A1C-9C1A-4E2CB6545B47}" srcOrd="1" destOrd="0" presId="urn:microsoft.com/office/officeart/2005/8/layout/orgChart1"/>
    <dgm:cxn modelId="{9E9018B6-49AC-4953-AE59-6DF302D17175}" type="presOf" srcId="{74B67088-1410-43C5-893B-D46F25C765DD}" destId="{D2DCE6D3-B253-41B7-9824-1409A10329A3}" srcOrd="0" destOrd="0" presId="urn:microsoft.com/office/officeart/2005/8/layout/orgChart1"/>
    <dgm:cxn modelId="{A7EF5BB6-1559-417D-B271-9DC846172081}" type="presOf" srcId="{E4EC8691-A26C-4368-937F-A9E87CED7EBD}" destId="{605FAE0D-E85B-49B7-B6E2-ACF49C5C6856}" srcOrd="0" destOrd="0" presId="urn:microsoft.com/office/officeart/2005/8/layout/orgChart1"/>
    <dgm:cxn modelId="{F7CF6EBD-66F8-454F-BD19-1518F77D50D7}" srcId="{6BEB2A9F-664A-4C27-8709-8855AC8544C1}" destId="{9CDBF5CC-6741-473B-BD30-86B207A00D80}" srcOrd="0" destOrd="0" parTransId="{74B67088-1410-43C5-893B-D46F25C765DD}" sibTransId="{91ABD9E3-ADBA-457E-9E3D-356310250D88}"/>
    <dgm:cxn modelId="{B81AA6C0-2EE9-4959-8415-D680A8D72E31}" type="presOf" srcId="{E5E04C83-B80D-4246-A7D9-DE0A0AEC05AC}" destId="{EC792FC5-7D55-4397-95CC-DE21F41FDA34}" srcOrd="1" destOrd="0" presId="urn:microsoft.com/office/officeart/2005/8/layout/orgChart1"/>
    <dgm:cxn modelId="{D81ADECA-20B6-48E7-8DAF-BA0B68665524}" srcId="{6BEB2A9F-664A-4C27-8709-8855AC8544C1}" destId="{F8222A81-5A84-4F87-9E19-8FF936798EC7}" srcOrd="2" destOrd="0" parTransId="{0E69F28A-C828-475D-A88E-3D5AAD304C0E}" sibTransId="{8E8764C1-D885-4369-A70A-25F4D7257341}"/>
    <dgm:cxn modelId="{0D3B44CB-C4D0-4F28-8E53-08F68A810486}" type="presOf" srcId="{9CDBF5CC-6741-473B-BD30-86B207A00D80}" destId="{C051CC79-60B3-421F-A398-CB1F8C749167}" srcOrd="0" destOrd="0" presId="urn:microsoft.com/office/officeart/2005/8/layout/orgChart1"/>
    <dgm:cxn modelId="{DF9B28F3-EACA-4312-93D6-50F0F5EDF342}" srcId="{6BEB2A9F-664A-4C27-8709-8855AC8544C1}" destId="{739D15AF-4289-4304-8D13-A7B15FEAEE27}" srcOrd="3" destOrd="0" parTransId="{FFFA1568-DFFD-4F9F-8699-901C47EA5FF0}" sibTransId="{B2497DA4-75F8-4157-A153-4CC8316E846F}"/>
    <dgm:cxn modelId="{7B7A1CFC-4595-4A71-8727-89F72CFA0F73}" type="presOf" srcId="{F8222A81-5A84-4F87-9E19-8FF936798EC7}" destId="{EE0BAB81-0137-4E13-9697-95B1B514FF13}" srcOrd="0" destOrd="0" presId="urn:microsoft.com/office/officeart/2005/8/layout/orgChart1"/>
    <dgm:cxn modelId="{1E0269EC-A8E5-4D3E-8BF3-CDC8FE0FAA1F}" type="presParOf" srcId="{605FAE0D-E85B-49B7-B6E2-ACF49C5C6856}" destId="{E0EB942D-DA24-492E-A47C-915F8EFC2319}" srcOrd="0" destOrd="0" presId="urn:microsoft.com/office/officeart/2005/8/layout/orgChart1"/>
    <dgm:cxn modelId="{B558E3EF-C134-4995-89D3-820583F8672E}" type="presParOf" srcId="{E0EB942D-DA24-492E-A47C-915F8EFC2319}" destId="{57E1D1E7-50B4-498F-BAD9-9098CB1CAB2A}" srcOrd="0" destOrd="0" presId="urn:microsoft.com/office/officeart/2005/8/layout/orgChart1"/>
    <dgm:cxn modelId="{27F334C1-0D90-4A10-AA0F-D7939EDE84AF}" type="presParOf" srcId="{57E1D1E7-50B4-498F-BAD9-9098CB1CAB2A}" destId="{4B96C7E1-6C48-47A8-BC1A-265BE112D198}" srcOrd="0" destOrd="0" presId="urn:microsoft.com/office/officeart/2005/8/layout/orgChart1"/>
    <dgm:cxn modelId="{49B049CD-2E14-4765-9599-1477EFD273E6}" type="presParOf" srcId="{57E1D1E7-50B4-498F-BAD9-9098CB1CAB2A}" destId="{E2B3C460-CF71-48A5-96FE-FD752F172073}" srcOrd="1" destOrd="0" presId="urn:microsoft.com/office/officeart/2005/8/layout/orgChart1"/>
    <dgm:cxn modelId="{0372834F-3020-46B3-830B-C8B4FAA023E6}" type="presParOf" srcId="{E0EB942D-DA24-492E-A47C-915F8EFC2319}" destId="{15DB013F-8B2E-4F9A-8885-2B8ABC912B26}" srcOrd="1" destOrd="0" presId="urn:microsoft.com/office/officeart/2005/8/layout/orgChart1"/>
    <dgm:cxn modelId="{9890FA0E-CB91-4126-A6D3-F2A08A8BA427}" type="presParOf" srcId="{15DB013F-8B2E-4F9A-8885-2B8ABC912B26}" destId="{D2DCE6D3-B253-41B7-9824-1409A10329A3}" srcOrd="0" destOrd="0" presId="urn:microsoft.com/office/officeart/2005/8/layout/orgChart1"/>
    <dgm:cxn modelId="{9AEDDB5C-5C3F-472C-A40E-E3508740BFF0}" type="presParOf" srcId="{15DB013F-8B2E-4F9A-8885-2B8ABC912B26}" destId="{A4374E79-74FE-4373-BCDD-892D985B6FC8}" srcOrd="1" destOrd="0" presId="urn:microsoft.com/office/officeart/2005/8/layout/orgChart1"/>
    <dgm:cxn modelId="{6DF59632-2619-4438-805E-B7D8A5D8EF46}" type="presParOf" srcId="{A4374E79-74FE-4373-BCDD-892D985B6FC8}" destId="{22190F1F-7EF4-4908-8E7E-7447D50FB816}" srcOrd="0" destOrd="0" presId="urn:microsoft.com/office/officeart/2005/8/layout/orgChart1"/>
    <dgm:cxn modelId="{F66C0211-DE50-4353-BA71-1EC852453DAE}" type="presParOf" srcId="{22190F1F-7EF4-4908-8E7E-7447D50FB816}" destId="{C051CC79-60B3-421F-A398-CB1F8C749167}" srcOrd="0" destOrd="0" presId="urn:microsoft.com/office/officeart/2005/8/layout/orgChart1"/>
    <dgm:cxn modelId="{671D2CF2-7130-4268-A929-B98922C1A689}" type="presParOf" srcId="{22190F1F-7EF4-4908-8E7E-7447D50FB816}" destId="{053EDB7B-DAE1-44A4-875A-470FC66E1BE0}" srcOrd="1" destOrd="0" presId="urn:microsoft.com/office/officeart/2005/8/layout/orgChart1"/>
    <dgm:cxn modelId="{6C9702F7-E5C6-44B6-9E76-1103C4C7FF54}" type="presParOf" srcId="{A4374E79-74FE-4373-BCDD-892D985B6FC8}" destId="{DB899405-CA6E-48D5-BFCF-3E4EF66E2256}" srcOrd="1" destOrd="0" presId="urn:microsoft.com/office/officeart/2005/8/layout/orgChart1"/>
    <dgm:cxn modelId="{EE985638-0B86-47A1-A4DC-E004DCA29417}" type="presParOf" srcId="{A4374E79-74FE-4373-BCDD-892D985B6FC8}" destId="{E0D5B9BC-0669-41BF-988E-124FBA4A6506}" srcOrd="2" destOrd="0" presId="urn:microsoft.com/office/officeart/2005/8/layout/orgChart1"/>
    <dgm:cxn modelId="{82321550-4E45-4FCE-9072-2F660D08BAA9}" type="presParOf" srcId="{15DB013F-8B2E-4F9A-8885-2B8ABC912B26}" destId="{91B66C54-7228-4A4C-ABAE-23CFCECDB9B5}" srcOrd="2" destOrd="0" presId="urn:microsoft.com/office/officeart/2005/8/layout/orgChart1"/>
    <dgm:cxn modelId="{AFCB1191-837B-4B88-B8A8-FB503B9EB3F7}" type="presParOf" srcId="{15DB013F-8B2E-4F9A-8885-2B8ABC912B26}" destId="{022A1EC7-370D-4C15-94E9-BD25BBDD3D87}" srcOrd="3" destOrd="0" presId="urn:microsoft.com/office/officeart/2005/8/layout/orgChart1"/>
    <dgm:cxn modelId="{594781E3-E5BE-4F73-A321-F86ADC3C0FD4}" type="presParOf" srcId="{022A1EC7-370D-4C15-94E9-BD25BBDD3D87}" destId="{ABBB9927-A3F1-496E-8BAE-AE69AAC222A6}" srcOrd="0" destOrd="0" presId="urn:microsoft.com/office/officeart/2005/8/layout/orgChart1"/>
    <dgm:cxn modelId="{C642AD25-C091-46AF-BFDE-60B96EA3F3A7}" type="presParOf" srcId="{ABBB9927-A3F1-496E-8BAE-AE69AAC222A6}" destId="{378409E0-212B-4638-BB2D-FB537B4E6524}" srcOrd="0" destOrd="0" presId="urn:microsoft.com/office/officeart/2005/8/layout/orgChart1"/>
    <dgm:cxn modelId="{470E1848-C28F-4F27-B621-A15D5D3F4E27}" type="presParOf" srcId="{ABBB9927-A3F1-496E-8BAE-AE69AAC222A6}" destId="{EC792FC5-7D55-4397-95CC-DE21F41FDA34}" srcOrd="1" destOrd="0" presId="urn:microsoft.com/office/officeart/2005/8/layout/orgChart1"/>
    <dgm:cxn modelId="{236BA236-4584-4EA1-B9C6-59C36C122314}" type="presParOf" srcId="{022A1EC7-370D-4C15-94E9-BD25BBDD3D87}" destId="{5DA7F4E5-3773-4056-BC46-3029B5BCAE23}" srcOrd="1" destOrd="0" presId="urn:microsoft.com/office/officeart/2005/8/layout/orgChart1"/>
    <dgm:cxn modelId="{1E2A2D9B-516D-4531-A7B4-C115F2561E30}" type="presParOf" srcId="{022A1EC7-370D-4C15-94E9-BD25BBDD3D87}" destId="{1537FB47-FACA-4820-BD52-B2994FACD567}" srcOrd="2" destOrd="0" presId="urn:microsoft.com/office/officeart/2005/8/layout/orgChart1"/>
    <dgm:cxn modelId="{58AD72B8-3617-4A74-8440-4484B14968DA}" type="presParOf" srcId="{15DB013F-8B2E-4F9A-8885-2B8ABC912B26}" destId="{EEB5CC95-F78D-40C6-AB3E-1BBE7C9CD1E4}" srcOrd="4" destOrd="0" presId="urn:microsoft.com/office/officeart/2005/8/layout/orgChart1"/>
    <dgm:cxn modelId="{F8391BCC-F1A0-49AD-88B3-0CEA4F44AE11}" type="presParOf" srcId="{15DB013F-8B2E-4F9A-8885-2B8ABC912B26}" destId="{BCEC04D3-420B-4DB2-841E-409622EA78B0}" srcOrd="5" destOrd="0" presId="urn:microsoft.com/office/officeart/2005/8/layout/orgChart1"/>
    <dgm:cxn modelId="{D602D3E9-86F5-43B7-854D-64729EF03F62}" type="presParOf" srcId="{BCEC04D3-420B-4DB2-841E-409622EA78B0}" destId="{CB1344B2-FEA9-4ADB-99B2-1BBF71AB7F9A}" srcOrd="0" destOrd="0" presId="urn:microsoft.com/office/officeart/2005/8/layout/orgChart1"/>
    <dgm:cxn modelId="{9717D60C-549A-467C-98E9-5910E843E88A}" type="presParOf" srcId="{CB1344B2-FEA9-4ADB-99B2-1BBF71AB7F9A}" destId="{EE0BAB81-0137-4E13-9697-95B1B514FF13}" srcOrd="0" destOrd="0" presId="urn:microsoft.com/office/officeart/2005/8/layout/orgChart1"/>
    <dgm:cxn modelId="{4F4AC26A-DE13-4740-B438-AA9CBB4E98BC}" type="presParOf" srcId="{CB1344B2-FEA9-4ADB-99B2-1BBF71AB7F9A}" destId="{0E7120C6-5F6A-4A1C-9C1A-4E2CB6545B47}" srcOrd="1" destOrd="0" presId="urn:microsoft.com/office/officeart/2005/8/layout/orgChart1"/>
    <dgm:cxn modelId="{809D2C43-7DFD-4756-8E17-9500025193C5}" type="presParOf" srcId="{BCEC04D3-420B-4DB2-841E-409622EA78B0}" destId="{8BA6995B-0D11-47C0-BE11-AB05ECA902F4}" srcOrd="1" destOrd="0" presId="urn:microsoft.com/office/officeart/2005/8/layout/orgChart1"/>
    <dgm:cxn modelId="{D7B8418A-8E2A-4697-A341-B466E95A1165}" type="presParOf" srcId="{BCEC04D3-420B-4DB2-841E-409622EA78B0}" destId="{E78580F4-1D61-4323-8A65-8CE8E2155167}" srcOrd="2" destOrd="0" presId="urn:microsoft.com/office/officeart/2005/8/layout/orgChart1"/>
    <dgm:cxn modelId="{4385068D-5440-4C2D-8B67-F0837943DBB0}" type="presParOf" srcId="{15DB013F-8B2E-4F9A-8885-2B8ABC912B26}" destId="{988F8A60-78A5-434C-93AA-111F8F45F80C}" srcOrd="6" destOrd="0" presId="urn:microsoft.com/office/officeart/2005/8/layout/orgChart1"/>
    <dgm:cxn modelId="{3964F027-6CBD-4328-A450-901996F311D3}" type="presParOf" srcId="{15DB013F-8B2E-4F9A-8885-2B8ABC912B26}" destId="{4925C87E-F3F6-40C4-BA26-361BF77BF522}" srcOrd="7" destOrd="0" presId="urn:microsoft.com/office/officeart/2005/8/layout/orgChart1"/>
    <dgm:cxn modelId="{590A924F-8659-45E7-AD36-028E4DAA0E43}" type="presParOf" srcId="{4925C87E-F3F6-40C4-BA26-361BF77BF522}" destId="{81D4D3C1-B8C1-4A2B-87BA-EEC2E9771867}" srcOrd="0" destOrd="0" presId="urn:microsoft.com/office/officeart/2005/8/layout/orgChart1"/>
    <dgm:cxn modelId="{A29B9F21-E943-484D-A968-848D5C5DD000}" type="presParOf" srcId="{81D4D3C1-B8C1-4A2B-87BA-EEC2E9771867}" destId="{B42C7E41-F452-49A2-A1D8-57403D3B6DDD}" srcOrd="0" destOrd="0" presId="urn:microsoft.com/office/officeart/2005/8/layout/orgChart1"/>
    <dgm:cxn modelId="{D7EE1FAE-4884-42ED-A503-8936D14F7107}" type="presParOf" srcId="{81D4D3C1-B8C1-4A2B-87BA-EEC2E9771867}" destId="{321E4425-D9D4-4FC3-8C4E-670E014E20E7}" srcOrd="1" destOrd="0" presId="urn:microsoft.com/office/officeart/2005/8/layout/orgChart1"/>
    <dgm:cxn modelId="{9D515492-0813-4FE2-B0A6-1B9D61DEDFF0}" type="presParOf" srcId="{4925C87E-F3F6-40C4-BA26-361BF77BF522}" destId="{F9D0BBE4-B753-4A06-BDFF-3EE658F597F4}" srcOrd="1" destOrd="0" presId="urn:microsoft.com/office/officeart/2005/8/layout/orgChart1"/>
    <dgm:cxn modelId="{A99928D8-845A-4CED-9318-6D7DED3AEDBD}" type="presParOf" srcId="{4925C87E-F3F6-40C4-BA26-361BF77BF522}" destId="{17D8A756-B64F-419A-A580-38E80C80175A}" srcOrd="2" destOrd="0" presId="urn:microsoft.com/office/officeart/2005/8/layout/orgChart1"/>
    <dgm:cxn modelId="{657A8423-8378-4F55-A024-011F57496B3F}" type="presParOf" srcId="{E0EB942D-DA24-492E-A47C-915F8EFC2319}" destId="{137029E1-838E-480A-B0F4-D03AD6AD713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AF925E-CC60-4E90-913A-7F03D365731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AB8B69B-4333-466E-B5F5-7AEBEFF88D16}">
      <dgm:prSet/>
      <dgm:spPr/>
      <dgm:t>
        <a:bodyPr/>
        <a:lstStyle/>
        <a:p>
          <a:pPr marR="0" algn="ctr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الحمل الزائد</a:t>
          </a:r>
          <a:endParaRPr lang="en-US" b="1" i="0" u="none" strike="noStrike" kern="100" baseline="0">
            <a:latin typeface="Tahoma" panose="020B0604030504040204" pitchFamily="34" charset="0"/>
            <a:cs typeface="Simplified Arabic" panose="02020603050405020304" pitchFamily="18" charset="-78"/>
          </a:endParaRPr>
        </a:p>
      </dgm:t>
    </dgm:pt>
    <dgm:pt modelId="{36FA1417-6C30-430A-9D86-49FA842ED56B}" type="parTrans" cxnId="{5F8883BB-5E9C-4FCD-976F-959C0CE4A590}">
      <dgm:prSet/>
      <dgm:spPr/>
    </dgm:pt>
    <dgm:pt modelId="{2F1B2949-559A-47C8-A34E-DC3582C35C4E}" type="sibTrans" cxnId="{5F8883BB-5E9C-4FCD-976F-959C0CE4A590}">
      <dgm:prSet/>
      <dgm:spPr/>
    </dgm:pt>
    <dgm:pt modelId="{2EFED670-88C2-4FA5-B984-FCCEABF4C732}">
      <dgm:prSet/>
      <dgm:spPr/>
      <dgm:t>
        <a:bodyPr/>
        <a:lstStyle/>
        <a:p>
          <a:pPr marR="0" algn="ctr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فسيولوجية </a:t>
          </a:r>
          <a:endParaRPr lang="en-US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C1820855-79B0-4F91-9476-4E7816C4B338}" type="parTrans" cxnId="{FCE8BCB1-DE10-4928-9E4F-7A79A10F539E}">
      <dgm:prSet/>
      <dgm:spPr/>
      <dgm:t>
        <a:bodyPr/>
        <a:lstStyle/>
        <a:p>
          <a:endParaRPr lang="en-US"/>
        </a:p>
      </dgm:t>
    </dgm:pt>
    <dgm:pt modelId="{F798AAE8-D2AE-4CF4-AC64-B6DD2245E060}" type="sibTrans" cxnId="{FCE8BCB1-DE10-4928-9E4F-7A79A10F539E}">
      <dgm:prSet/>
      <dgm:spPr/>
    </dgm:pt>
    <dgm:pt modelId="{BC5B6438-DCE3-46C2-917C-2AC8B191596B}">
      <dgm:prSet/>
      <dgm:spPr/>
      <dgm:t>
        <a:bodyPr/>
        <a:lstStyle/>
        <a:p>
          <a:pPr marR="0" algn="ctr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خططية </a:t>
          </a:r>
          <a:endParaRPr lang="en-US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55B8F717-7531-47AB-B40B-879924CF0E7B}" type="parTrans" cxnId="{047D42F5-0A0F-4C81-ADE5-795D6E287A65}">
      <dgm:prSet/>
      <dgm:spPr/>
      <dgm:t>
        <a:bodyPr/>
        <a:lstStyle/>
        <a:p>
          <a:endParaRPr lang="en-US"/>
        </a:p>
      </dgm:t>
    </dgm:pt>
    <dgm:pt modelId="{BF8BF3C0-36C4-401D-809E-F74AACDCF0C1}" type="sibTrans" cxnId="{047D42F5-0A0F-4C81-ADE5-795D6E287A65}">
      <dgm:prSet/>
      <dgm:spPr/>
    </dgm:pt>
    <dgm:pt modelId="{D744CCA4-D7FE-442E-95A7-6B25D2639884}">
      <dgm:prSet/>
      <dgm:spPr/>
      <dgm:t>
        <a:bodyPr/>
        <a:lstStyle/>
        <a:p>
          <a:pPr marR="0" algn="ctr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مهارية </a:t>
          </a:r>
          <a:endParaRPr lang="en-US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5BF32763-DF19-429D-AB61-A9012CF97175}" type="parTrans" cxnId="{DBC6BBBE-2F6B-4419-8193-12984A5CD8DC}">
      <dgm:prSet/>
      <dgm:spPr/>
      <dgm:t>
        <a:bodyPr/>
        <a:lstStyle/>
        <a:p>
          <a:endParaRPr lang="en-US"/>
        </a:p>
      </dgm:t>
    </dgm:pt>
    <dgm:pt modelId="{74F41195-4911-42F9-A7A6-871F8AAA106C}" type="sibTrans" cxnId="{DBC6BBBE-2F6B-4419-8193-12984A5CD8DC}">
      <dgm:prSet/>
      <dgm:spPr/>
    </dgm:pt>
    <dgm:pt modelId="{B601046B-9F94-455F-8355-0148C031699A}">
      <dgm:prSet/>
      <dgm:spPr/>
      <dgm:t>
        <a:bodyPr/>
        <a:lstStyle/>
        <a:p>
          <a:pPr marR="0" algn="ctr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نفسية </a:t>
          </a:r>
          <a:endParaRPr lang="en-US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FFD257ED-57AC-40C8-8F84-02CDA9F0C4EC}" type="parTrans" cxnId="{B0E2087B-90EE-48A5-9A3D-2595F810F989}">
      <dgm:prSet/>
      <dgm:spPr/>
      <dgm:t>
        <a:bodyPr/>
        <a:lstStyle/>
        <a:p>
          <a:endParaRPr lang="en-US"/>
        </a:p>
      </dgm:t>
    </dgm:pt>
    <dgm:pt modelId="{1DCDDFEF-7D05-45B9-92EF-6CD482B5A00E}" type="sibTrans" cxnId="{B0E2087B-90EE-48A5-9A3D-2595F810F989}">
      <dgm:prSet/>
      <dgm:spPr/>
    </dgm:pt>
    <dgm:pt modelId="{030F7B49-91BB-46FB-80D1-9E1992C095A6}">
      <dgm:prSet/>
      <dgm:spPr/>
      <dgm:t>
        <a:bodyPr/>
        <a:lstStyle/>
        <a:p>
          <a:pPr marR="0" algn="ctr" rtl="0"/>
          <a:r>
            <a:rPr lang="ar-IQ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بدنية</a:t>
          </a:r>
          <a:endParaRPr lang="en-US"/>
        </a:p>
      </dgm:t>
    </dgm:pt>
    <dgm:pt modelId="{CCD3C672-107F-4FD4-9B5A-CD0521AF28CA}" type="parTrans" cxnId="{74E6B7EF-A297-4AAF-8174-1CFCBCC47A1C}">
      <dgm:prSet/>
      <dgm:spPr/>
      <dgm:t>
        <a:bodyPr/>
        <a:lstStyle/>
        <a:p>
          <a:endParaRPr lang="en-US"/>
        </a:p>
      </dgm:t>
    </dgm:pt>
    <dgm:pt modelId="{17924FDF-2620-4D3F-AF1D-4FE47E8900CD}" type="sibTrans" cxnId="{74E6B7EF-A297-4AAF-8174-1CFCBCC47A1C}">
      <dgm:prSet/>
      <dgm:spPr/>
    </dgm:pt>
    <dgm:pt modelId="{15E20C3D-D95B-4B3E-B763-D0BAA8D391B5}" type="pres">
      <dgm:prSet presAssocID="{B1AF925E-CC60-4E90-913A-7F03D365731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6540E64-6CDC-43AB-9892-90AAEE19FFAB}" type="pres">
      <dgm:prSet presAssocID="{8AB8B69B-4333-466E-B5F5-7AEBEFF88D16}" presName="centerShape" presStyleLbl="node0" presStyleIdx="0" presStyleCnt="1"/>
      <dgm:spPr/>
    </dgm:pt>
    <dgm:pt modelId="{C0307B13-9061-484F-85F8-A1A26A6356C1}" type="pres">
      <dgm:prSet presAssocID="{C1820855-79B0-4F91-9476-4E7816C4B338}" presName="Name9" presStyleLbl="parChTrans1D2" presStyleIdx="0" presStyleCnt="5"/>
      <dgm:spPr/>
    </dgm:pt>
    <dgm:pt modelId="{ECEEB45D-786F-4063-8427-D4257FCC791C}" type="pres">
      <dgm:prSet presAssocID="{C1820855-79B0-4F91-9476-4E7816C4B338}" presName="connTx" presStyleLbl="parChTrans1D2" presStyleIdx="0" presStyleCnt="5"/>
      <dgm:spPr/>
    </dgm:pt>
    <dgm:pt modelId="{51410DCC-C1FC-46D3-B663-03DF729EA40E}" type="pres">
      <dgm:prSet presAssocID="{2EFED670-88C2-4FA5-B984-FCCEABF4C732}" presName="node" presStyleLbl="node1" presStyleIdx="0" presStyleCnt="5">
        <dgm:presLayoutVars>
          <dgm:bulletEnabled val="1"/>
        </dgm:presLayoutVars>
      </dgm:prSet>
      <dgm:spPr/>
    </dgm:pt>
    <dgm:pt modelId="{5B678D91-2E08-4120-A18E-BFA4B9D64B1C}" type="pres">
      <dgm:prSet presAssocID="{55B8F717-7531-47AB-B40B-879924CF0E7B}" presName="Name9" presStyleLbl="parChTrans1D2" presStyleIdx="1" presStyleCnt="5"/>
      <dgm:spPr/>
    </dgm:pt>
    <dgm:pt modelId="{D84388F1-210F-4697-88AE-DC48586DCE90}" type="pres">
      <dgm:prSet presAssocID="{55B8F717-7531-47AB-B40B-879924CF0E7B}" presName="connTx" presStyleLbl="parChTrans1D2" presStyleIdx="1" presStyleCnt="5"/>
      <dgm:spPr/>
    </dgm:pt>
    <dgm:pt modelId="{13CB8F33-FAF6-4451-80DA-15C849E112EC}" type="pres">
      <dgm:prSet presAssocID="{BC5B6438-DCE3-46C2-917C-2AC8B191596B}" presName="node" presStyleLbl="node1" presStyleIdx="1" presStyleCnt="5">
        <dgm:presLayoutVars>
          <dgm:bulletEnabled val="1"/>
        </dgm:presLayoutVars>
      </dgm:prSet>
      <dgm:spPr/>
    </dgm:pt>
    <dgm:pt modelId="{74C61AEB-34A3-426B-BD25-ECC3F12D2BA5}" type="pres">
      <dgm:prSet presAssocID="{5BF32763-DF19-429D-AB61-A9012CF97175}" presName="Name9" presStyleLbl="parChTrans1D2" presStyleIdx="2" presStyleCnt="5"/>
      <dgm:spPr/>
    </dgm:pt>
    <dgm:pt modelId="{D91673DF-974B-4FB0-BD3D-80FD16A2E081}" type="pres">
      <dgm:prSet presAssocID="{5BF32763-DF19-429D-AB61-A9012CF97175}" presName="connTx" presStyleLbl="parChTrans1D2" presStyleIdx="2" presStyleCnt="5"/>
      <dgm:spPr/>
    </dgm:pt>
    <dgm:pt modelId="{1E5195C6-4009-476B-B8BB-63BA39CB2603}" type="pres">
      <dgm:prSet presAssocID="{D744CCA4-D7FE-442E-95A7-6B25D2639884}" presName="node" presStyleLbl="node1" presStyleIdx="2" presStyleCnt="5">
        <dgm:presLayoutVars>
          <dgm:bulletEnabled val="1"/>
        </dgm:presLayoutVars>
      </dgm:prSet>
      <dgm:spPr/>
    </dgm:pt>
    <dgm:pt modelId="{DCF3CE4C-A4EA-461B-B317-38714462B166}" type="pres">
      <dgm:prSet presAssocID="{FFD257ED-57AC-40C8-8F84-02CDA9F0C4EC}" presName="Name9" presStyleLbl="parChTrans1D2" presStyleIdx="3" presStyleCnt="5"/>
      <dgm:spPr/>
    </dgm:pt>
    <dgm:pt modelId="{F6FC6E06-7418-4094-8D8B-A82A5C504115}" type="pres">
      <dgm:prSet presAssocID="{FFD257ED-57AC-40C8-8F84-02CDA9F0C4EC}" presName="connTx" presStyleLbl="parChTrans1D2" presStyleIdx="3" presStyleCnt="5"/>
      <dgm:spPr/>
    </dgm:pt>
    <dgm:pt modelId="{80977FD8-FDF4-4C1E-B234-0E77FD428E9C}" type="pres">
      <dgm:prSet presAssocID="{B601046B-9F94-455F-8355-0148C031699A}" presName="node" presStyleLbl="node1" presStyleIdx="3" presStyleCnt="5">
        <dgm:presLayoutVars>
          <dgm:bulletEnabled val="1"/>
        </dgm:presLayoutVars>
      </dgm:prSet>
      <dgm:spPr/>
    </dgm:pt>
    <dgm:pt modelId="{D9F4491B-5C0B-4712-AEBE-54045D548D66}" type="pres">
      <dgm:prSet presAssocID="{CCD3C672-107F-4FD4-9B5A-CD0521AF28CA}" presName="Name9" presStyleLbl="parChTrans1D2" presStyleIdx="4" presStyleCnt="5"/>
      <dgm:spPr/>
    </dgm:pt>
    <dgm:pt modelId="{AE35B079-1C70-4472-B53D-08B678331210}" type="pres">
      <dgm:prSet presAssocID="{CCD3C672-107F-4FD4-9B5A-CD0521AF28CA}" presName="connTx" presStyleLbl="parChTrans1D2" presStyleIdx="4" presStyleCnt="5"/>
      <dgm:spPr/>
    </dgm:pt>
    <dgm:pt modelId="{F33DEB0A-AC8A-476D-91D3-C1125D86253F}" type="pres">
      <dgm:prSet presAssocID="{030F7B49-91BB-46FB-80D1-9E1992C095A6}" presName="node" presStyleLbl="node1" presStyleIdx="4" presStyleCnt="5">
        <dgm:presLayoutVars>
          <dgm:bulletEnabled val="1"/>
        </dgm:presLayoutVars>
      </dgm:prSet>
      <dgm:spPr/>
    </dgm:pt>
  </dgm:ptLst>
  <dgm:cxnLst>
    <dgm:cxn modelId="{23B9F704-DC82-4DE8-AD70-B09553FBE052}" type="presOf" srcId="{C1820855-79B0-4F91-9476-4E7816C4B338}" destId="{ECEEB45D-786F-4063-8427-D4257FCC791C}" srcOrd="1" destOrd="0" presId="urn:microsoft.com/office/officeart/2005/8/layout/radial1"/>
    <dgm:cxn modelId="{28F57F16-1EDF-4D19-B643-44C0D29599A7}" type="presOf" srcId="{FFD257ED-57AC-40C8-8F84-02CDA9F0C4EC}" destId="{F6FC6E06-7418-4094-8D8B-A82A5C504115}" srcOrd="1" destOrd="0" presId="urn:microsoft.com/office/officeart/2005/8/layout/radial1"/>
    <dgm:cxn modelId="{20BF9D37-C45E-4C40-8715-027E1DE5A3E4}" type="presOf" srcId="{5BF32763-DF19-429D-AB61-A9012CF97175}" destId="{74C61AEB-34A3-426B-BD25-ECC3F12D2BA5}" srcOrd="0" destOrd="0" presId="urn:microsoft.com/office/officeart/2005/8/layout/radial1"/>
    <dgm:cxn modelId="{79FDC444-85A5-48B9-839E-361C8CDA7B8B}" type="presOf" srcId="{5BF32763-DF19-429D-AB61-A9012CF97175}" destId="{D91673DF-974B-4FB0-BD3D-80FD16A2E081}" srcOrd="1" destOrd="0" presId="urn:microsoft.com/office/officeart/2005/8/layout/radial1"/>
    <dgm:cxn modelId="{13B6E152-A48F-4D20-A501-E328FDB3CDB0}" type="presOf" srcId="{B1AF925E-CC60-4E90-913A-7F03D3657310}" destId="{15E20C3D-D95B-4B3E-B763-D0BAA8D391B5}" srcOrd="0" destOrd="0" presId="urn:microsoft.com/office/officeart/2005/8/layout/radial1"/>
    <dgm:cxn modelId="{1F494777-AFE4-49ED-B6C4-45D1E0EB3154}" type="presOf" srcId="{2EFED670-88C2-4FA5-B984-FCCEABF4C732}" destId="{51410DCC-C1FC-46D3-B663-03DF729EA40E}" srcOrd="0" destOrd="0" presId="urn:microsoft.com/office/officeart/2005/8/layout/radial1"/>
    <dgm:cxn modelId="{B0E2087B-90EE-48A5-9A3D-2595F810F989}" srcId="{8AB8B69B-4333-466E-B5F5-7AEBEFF88D16}" destId="{B601046B-9F94-455F-8355-0148C031699A}" srcOrd="3" destOrd="0" parTransId="{FFD257ED-57AC-40C8-8F84-02CDA9F0C4EC}" sibTransId="{1DCDDFEF-7D05-45B9-92EF-6CD482B5A00E}"/>
    <dgm:cxn modelId="{F361E781-EAAD-4414-802D-0B15480E5C7C}" type="presOf" srcId="{CCD3C672-107F-4FD4-9B5A-CD0521AF28CA}" destId="{D9F4491B-5C0B-4712-AEBE-54045D548D66}" srcOrd="0" destOrd="0" presId="urn:microsoft.com/office/officeart/2005/8/layout/radial1"/>
    <dgm:cxn modelId="{6001FA88-AF22-462D-9848-672BE2AFEB43}" type="presOf" srcId="{B601046B-9F94-455F-8355-0148C031699A}" destId="{80977FD8-FDF4-4C1E-B234-0E77FD428E9C}" srcOrd="0" destOrd="0" presId="urn:microsoft.com/office/officeart/2005/8/layout/radial1"/>
    <dgm:cxn modelId="{B3C8098A-9C33-4186-BE28-B4CCC483167E}" type="presOf" srcId="{8AB8B69B-4333-466E-B5F5-7AEBEFF88D16}" destId="{06540E64-6CDC-43AB-9892-90AAEE19FFAB}" srcOrd="0" destOrd="0" presId="urn:microsoft.com/office/officeart/2005/8/layout/radial1"/>
    <dgm:cxn modelId="{8EB9E48B-7332-42BB-8D28-28DF64BCC62C}" type="presOf" srcId="{BC5B6438-DCE3-46C2-917C-2AC8B191596B}" destId="{13CB8F33-FAF6-4451-80DA-15C849E112EC}" srcOrd="0" destOrd="0" presId="urn:microsoft.com/office/officeart/2005/8/layout/radial1"/>
    <dgm:cxn modelId="{70D23594-6F59-4366-875B-E9B15DA0803A}" type="presOf" srcId="{55B8F717-7531-47AB-B40B-879924CF0E7B}" destId="{D84388F1-210F-4697-88AE-DC48586DCE90}" srcOrd="1" destOrd="0" presId="urn:microsoft.com/office/officeart/2005/8/layout/radial1"/>
    <dgm:cxn modelId="{4E0BD7A8-BB81-456F-83DF-5410BB5D67E6}" type="presOf" srcId="{C1820855-79B0-4F91-9476-4E7816C4B338}" destId="{C0307B13-9061-484F-85F8-A1A26A6356C1}" srcOrd="0" destOrd="0" presId="urn:microsoft.com/office/officeart/2005/8/layout/radial1"/>
    <dgm:cxn modelId="{C44B4CAE-D866-44C6-B01F-39FB1814A649}" type="presOf" srcId="{030F7B49-91BB-46FB-80D1-9E1992C095A6}" destId="{F33DEB0A-AC8A-476D-91D3-C1125D86253F}" srcOrd="0" destOrd="0" presId="urn:microsoft.com/office/officeart/2005/8/layout/radial1"/>
    <dgm:cxn modelId="{7950EBAF-7AFA-443D-B23B-F9A2F1379C81}" type="presOf" srcId="{D744CCA4-D7FE-442E-95A7-6B25D2639884}" destId="{1E5195C6-4009-476B-B8BB-63BA39CB2603}" srcOrd="0" destOrd="0" presId="urn:microsoft.com/office/officeart/2005/8/layout/radial1"/>
    <dgm:cxn modelId="{FCE8BCB1-DE10-4928-9E4F-7A79A10F539E}" srcId="{8AB8B69B-4333-466E-B5F5-7AEBEFF88D16}" destId="{2EFED670-88C2-4FA5-B984-FCCEABF4C732}" srcOrd="0" destOrd="0" parTransId="{C1820855-79B0-4F91-9476-4E7816C4B338}" sibTransId="{F798AAE8-D2AE-4CF4-AC64-B6DD2245E060}"/>
    <dgm:cxn modelId="{5F8883BB-5E9C-4FCD-976F-959C0CE4A590}" srcId="{B1AF925E-CC60-4E90-913A-7F03D3657310}" destId="{8AB8B69B-4333-466E-B5F5-7AEBEFF88D16}" srcOrd="0" destOrd="0" parTransId="{36FA1417-6C30-430A-9D86-49FA842ED56B}" sibTransId="{2F1B2949-559A-47C8-A34E-DC3582C35C4E}"/>
    <dgm:cxn modelId="{DBC6BBBE-2F6B-4419-8193-12984A5CD8DC}" srcId="{8AB8B69B-4333-466E-B5F5-7AEBEFF88D16}" destId="{D744CCA4-D7FE-442E-95A7-6B25D2639884}" srcOrd="2" destOrd="0" parTransId="{5BF32763-DF19-429D-AB61-A9012CF97175}" sibTransId="{74F41195-4911-42F9-A7A6-871F8AAA106C}"/>
    <dgm:cxn modelId="{82FFDECB-2A6F-440C-B4F8-C0F2802146FB}" type="presOf" srcId="{55B8F717-7531-47AB-B40B-879924CF0E7B}" destId="{5B678D91-2E08-4120-A18E-BFA4B9D64B1C}" srcOrd="0" destOrd="0" presId="urn:microsoft.com/office/officeart/2005/8/layout/radial1"/>
    <dgm:cxn modelId="{FB83BECC-B577-450D-8913-947FEA9B9E4E}" type="presOf" srcId="{FFD257ED-57AC-40C8-8F84-02CDA9F0C4EC}" destId="{DCF3CE4C-A4EA-461B-B317-38714462B166}" srcOrd="0" destOrd="0" presId="urn:microsoft.com/office/officeart/2005/8/layout/radial1"/>
    <dgm:cxn modelId="{74C7C2E1-3932-40B4-B054-0CE7D9095542}" type="presOf" srcId="{CCD3C672-107F-4FD4-9B5A-CD0521AF28CA}" destId="{AE35B079-1C70-4472-B53D-08B678331210}" srcOrd="1" destOrd="0" presId="urn:microsoft.com/office/officeart/2005/8/layout/radial1"/>
    <dgm:cxn modelId="{74E6B7EF-A297-4AAF-8174-1CFCBCC47A1C}" srcId="{8AB8B69B-4333-466E-B5F5-7AEBEFF88D16}" destId="{030F7B49-91BB-46FB-80D1-9E1992C095A6}" srcOrd="4" destOrd="0" parTransId="{CCD3C672-107F-4FD4-9B5A-CD0521AF28CA}" sibTransId="{17924FDF-2620-4D3F-AF1D-4FE47E8900CD}"/>
    <dgm:cxn modelId="{047D42F5-0A0F-4C81-ADE5-795D6E287A65}" srcId="{8AB8B69B-4333-466E-B5F5-7AEBEFF88D16}" destId="{BC5B6438-DCE3-46C2-917C-2AC8B191596B}" srcOrd="1" destOrd="0" parTransId="{55B8F717-7531-47AB-B40B-879924CF0E7B}" sibTransId="{BF8BF3C0-36C4-401D-809E-F74AACDCF0C1}"/>
    <dgm:cxn modelId="{10E0813C-A88D-43F9-810D-F7FF484ECDA3}" type="presParOf" srcId="{15E20C3D-D95B-4B3E-B763-D0BAA8D391B5}" destId="{06540E64-6CDC-43AB-9892-90AAEE19FFAB}" srcOrd="0" destOrd="0" presId="urn:microsoft.com/office/officeart/2005/8/layout/radial1"/>
    <dgm:cxn modelId="{6C3331F4-6C40-494B-800B-DE2E5EC971B7}" type="presParOf" srcId="{15E20C3D-D95B-4B3E-B763-D0BAA8D391B5}" destId="{C0307B13-9061-484F-85F8-A1A26A6356C1}" srcOrd="1" destOrd="0" presId="urn:microsoft.com/office/officeart/2005/8/layout/radial1"/>
    <dgm:cxn modelId="{451759F1-0C55-477B-8E05-6B79724F19FC}" type="presParOf" srcId="{C0307B13-9061-484F-85F8-A1A26A6356C1}" destId="{ECEEB45D-786F-4063-8427-D4257FCC791C}" srcOrd="0" destOrd="0" presId="urn:microsoft.com/office/officeart/2005/8/layout/radial1"/>
    <dgm:cxn modelId="{A67B82E7-AFD6-4DB3-A65D-ECEA251F95C7}" type="presParOf" srcId="{15E20C3D-D95B-4B3E-B763-D0BAA8D391B5}" destId="{51410DCC-C1FC-46D3-B663-03DF729EA40E}" srcOrd="2" destOrd="0" presId="urn:microsoft.com/office/officeart/2005/8/layout/radial1"/>
    <dgm:cxn modelId="{596FED2D-3A5E-45AE-8170-023419F5F938}" type="presParOf" srcId="{15E20C3D-D95B-4B3E-B763-D0BAA8D391B5}" destId="{5B678D91-2E08-4120-A18E-BFA4B9D64B1C}" srcOrd="3" destOrd="0" presId="urn:microsoft.com/office/officeart/2005/8/layout/radial1"/>
    <dgm:cxn modelId="{D054C2E7-12CF-463B-853F-9DC0D3653CAF}" type="presParOf" srcId="{5B678D91-2E08-4120-A18E-BFA4B9D64B1C}" destId="{D84388F1-210F-4697-88AE-DC48586DCE90}" srcOrd="0" destOrd="0" presId="urn:microsoft.com/office/officeart/2005/8/layout/radial1"/>
    <dgm:cxn modelId="{76A93118-15B2-4E4F-9B7B-582591D78DCC}" type="presParOf" srcId="{15E20C3D-D95B-4B3E-B763-D0BAA8D391B5}" destId="{13CB8F33-FAF6-4451-80DA-15C849E112EC}" srcOrd="4" destOrd="0" presId="urn:microsoft.com/office/officeart/2005/8/layout/radial1"/>
    <dgm:cxn modelId="{F0FB1C5C-32F5-4D16-B6F7-DA1F365B3529}" type="presParOf" srcId="{15E20C3D-D95B-4B3E-B763-D0BAA8D391B5}" destId="{74C61AEB-34A3-426B-BD25-ECC3F12D2BA5}" srcOrd="5" destOrd="0" presId="urn:microsoft.com/office/officeart/2005/8/layout/radial1"/>
    <dgm:cxn modelId="{39982FBD-22F9-4F0D-85EC-8E73EF393DD5}" type="presParOf" srcId="{74C61AEB-34A3-426B-BD25-ECC3F12D2BA5}" destId="{D91673DF-974B-4FB0-BD3D-80FD16A2E081}" srcOrd="0" destOrd="0" presId="urn:microsoft.com/office/officeart/2005/8/layout/radial1"/>
    <dgm:cxn modelId="{62DB207F-5D3B-4E43-8F63-E2793F234B18}" type="presParOf" srcId="{15E20C3D-D95B-4B3E-B763-D0BAA8D391B5}" destId="{1E5195C6-4009-476B-B8BB-63BA39CB2603}" srcOrd="6" destOrd="0" presId="urn:microsoft.com/office/officeart/2005/8/layout/radial1"/>
    <dgm:cxn modelId="{C5A488B0-EB7C-40ED-A57D-055F6E41B2EA}" type="presParOf" srcId="{15E20C3D-D95B-4B3E-B763-D0BAA8D391B5}" destId="{DCF3CE4C-A4EA-461B-B317-38714462B166}" srcOrd="7" destOrd="0" presId="urn:microsoft.com/office/officeart/2005/8/layout/radial1"/>
    <dgm:cxn modelId="{57A34C04-7C64-4AFC-B97F-AC59121F97E9}" type="presParOf" srcId="{DCF3CE4C-A4EA-461B-B317-38714462B166}" destId="{F6FC6E06-7418-4094-8D8B-A82A5C504115}" srcOrd="0" destOrd="0" presId="urn:microsoft.com/office/officeart/2005/8/layout/radial1"/>
    <dgm:cxn modelId="{1CA27DB8-2336-4DB7-88C6-B7B60AA4C249}" type="presParOf" srcId="{15E20C3D-D95B-4B3E-B763-D0BAA8D391B5}" destId="{80977FD8-FDF4-4C1E-B234-0E77FD428E9C}" srcOrd="8" destOrd="0" presId="urn:microsoft.com/office/officeart/2005/8/layout/radial1"/>
    <dgm:cxn modelId="{2DD61EAE-7392-4871-9D2A-4ACFDA31D0F1}" type="presParOf" srcId="{15E20C3D-D95B-4B3E-B763-D0BAA8D391B5}" destId="{D9F4491B-5C0B-4712-AEBE-54045D548D66}" srcOrd="9" destOrd="0" presId="urn:microsoft.com/office/officeart/2005/8/layout/radial1"/>
    <dgm:cxn modelId="{A9E66002-7336-4D7C-AE14-D4238811B587}" type="presParOf" srcId="{D9F4491B-5C0B-4712-AEBE-54045D548D66}" destId="{AE35B079-1C70-4472-B53D-08B678331210}" srcOrd="0" destOrd="0" presId="urn:microsoft.com/office/officeart/2005/8/layout/radial1"/>
    <dgm:cxn modelId="{EE0B1C7A-39CB-4E57-884A-6030BB602C87}" type="presParOf" srcId="{15E20C3D-D95B-4B3E-B763-D0BAA8D391B5}" destId="{F33DEB0A-AC8A-476D-91D3-C1125D86253F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8F8A60-78A5-434C-93AA-111F8F45F80C}">
      <dsp:nvSpPr>
        <dsp:cNvPr id="0" name=""/>
        <dsp:cNvSpPr/>
      </dsp:nvSpPr>
      <dsp:spPr>
        <a:xfrm>
          <a:off x="2603197" y="497310"/>
          <a:ext cx="148723" cy="2567950"/>
        </a:xfrm>
        <a:custGeom>
          <a:avLst/>
          <a:gdLst/>
          <a:ahLst/>
          <a:cxnLst/>
          <a:rect l="0" t="0" r="0" b="0"/>
          <a:pathLst>
            <a:path>
              <a:moveTo>
                <a:pt x="148723" y="0"/>
              </a:moveTo>
              <a:lnTo>
                <a:pt x="148723" y="2567950"/>
              </a:lnTo>
              <a:lnTo>
                <a:pt x="0" y="25679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5CC95-F78D-40C6-AB3E-1BBE7C9CD1E4}">
      <dsp:nvSpPr>
        <dsp:cNvPr id="0" name=""/>
        <dsp:cNvSpPr/>
      </dsp:nvSpPr>
      <dsp:spPr>
        <a:xfrm>
          <a:off x="2603197" y="497310"/>
          <a:ext cx="148723" cy="1863995"/>
        </a:xfrm>
        <a:custGeom>
          <a:avLst/>
          <a:gdLst/>
          <a:ahLst/>
          <a:cxnLst/>
          <a:rect l="0" t="0" r="0" b="0"/>
          <a:pathLst>
            <a:path>
              <a:moveTo>
                <a:pt x="148723" y="0"/>
              </a:moveTo>
              <a:lnTo>
                <a:pt x="148723" y="1863995"/>
              </a:lnTo>
              <a:lnTo>
                <a:pt x="0" y="18639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B66C54-7228-4A4C-ABAE-23CFCECDB9B5}">
      <dsp:nvSpPr>
        <dsp:cNvPr id="0" name=""/>
        <dsp:cNvSpPr/>
      </dsp:nvSpPr>
      <dsp:spPr>
        <a:xfrm>
          <a:off x="2603197" y="497310"/>
          <a:ext cx="148723" cy="1160039"/>
        </a:xfrm>
        <a:custGeom>
          <a:avLst/>
          <a:gdLst/>
          <a:ahLst/>
          <a:cxnLst/>
          <a:rect l="0" t="0" r="0" b="0"/>
          <a:pathLst>
            <a:path>
              <a:moveTo>
                <a:pt x="148723" y="0"/>
              </a:moveTo>
              <a:lnTo>
                <a:pt x="148723" y="1160039"/>
              </a:lnTo>
              <a:lnTo>
                <a:pt x="0" y="1160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CE6D3-B253-41B7-9824-1409A10329A3}">
      <dsp:nvSpPr>
        <dsp:cNvPr id="0" name=""/>
        <dsp:cNvSpPr/>
      </dsp:nvSpPr>
      <dsp:spPr>
        <a:xfrm>
          <a:off x="2603197" y="497310"/>
          <a:ext cx="148723" cy="456083"/>
        </a:xfrm>
        <a:custGeom>
          <a:avLst/>
          <a:gdLst/>
          <a:ahLst/>
          <a:cxnLst/>
          <a:rect l="0" t="0" r="0" b="0"/>
          <a:pathLst>
            <a:path>
              <a:moveTo>
                <a:pt x="148723" y="0"/>
              </a:moveTo>
              <a:lnTo>
                <a:pt x="148723" y="456083"/>
              </a:lnTo>
              <a:lnTo>
                <a:pt x="0" y="4560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96C7E1-6C48-47A8-BC1A-265BE112D198}">
      <dsp:nvSpPr>
        <dsp:cNvPr id="0" name=""/>
        <dsp:cNvSpPr/>
      </dsp:nvSpPr>
      <dsp:spPr>
        <a:xfrm>
          <a:off x="1859582" y="1567"/>
          <a:ext cx="991486" cy="4957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100" b="1" i="0" u="none" strike="noStrike" kern="100" baseline="0">
              <a:latin typeface="Tahoma" panose="020B0604030504040204" pitchFamily="34" charset="0"/>
              <a:cs typeface="Tahoma" panose="020B0604030504040204" pitchFamily="34" charset="0"/>
            </a:rPr>
            <a:t>أسباب الحمل الزائد</a:t>
          </a:r>
          <a:endParaRPr lang="en-US" sz="1100"/>
        </a:p>
      </dsp:txBody>
      <dsp:txXfrm>
        <a:off x="1859582" y="1567"/>
        <a:ext cx="991486" cy="495743"/>
      </dsp:txXfrm>
    </dsp:sp>
    <dsp:sp modelId="{C051CC79-60B3-421F-A398-CB1F8C749167}">
      <dsp:nvSpPr>
        <dsp:cNvPr id="0" name=""/>
        <dsp:cNvSpPr/>
      </dsp:nvSpPr>
      <dsp:spPr>
        <a:xfrm>
          <a:off x="1611710" y="705522"/>
          <a:ext cx="991486" cy="4957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1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عوامل ترتبط بعملية التدريب</a:t>
          </a:r>
          <a:endParaRPr lang="en-US" sz="1100" b="0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1611710" y="705522"/>
        <a:ext cx="991486" cy="495743"/>
      </dsp:txXfrm>
    </dsp:sp>
    <dsp:sp modelId="{378409E0-212B-4638-BB2D-FB537B4E6524}">
      <dsp:nvSpPr>
        <dsp:cNvPr id="0" name=""/>
        <dsp:cNvSpPr/>
      </dsp:nvSpPr>
      <dsp:spPr>
        <a:xfrm>
          <a:off x="1611710" y="1409478"/>
          <a:ext cx="991486" cy="4957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1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عوامل ترتبط بنظام حياة اللاعب</a:t>
          </a:r>
          <a:endParaRPr lang="en-US" sz="1100" b="0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1611710" y="1409478"/>
        <a:ext cx="991486" cy="495743"/>
      </dsp:txXfrm>
    </dsp:sp>
    <dsp:sp modelId="{EE0BAB81-0137-4E13-9697-95B1B514FF13}">
      <dsp:nvSpPr>
        <dsp:cNvPr id="0" name=""/>
        <dsp:cNvSpPr/>
      </dsp:nvSpPr>
      <dsp:spPr>
        <a:xfrm>
          <a:off x="1611710" y="2113433"/>
          <a:ext cx="991486" cy="4957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1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عوامل ترتبط بالجوانب الاجتماعية للاعب</a:t>
          </a:r>
          <a:endParaRPr lang="en-US" sz="1100" b="0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1611710" y="2113433"/>
        <a:ext cx="991486" cy="495743"/>
      </dsp:txXfrm>
    </dsp:sp>
    <dsp:sp modelId="{B42C7E41-F452-49A2-A1D8-57403D3B6DDD}">
      <dsp:nvSpPr>
        <dsp:cNvPr id="0" name=""/>
        <dsp:cNvSpPr/>
      </dsp:nvSpPr>
      <dsp:spPr>
        <a:xfrm>
          <a:off x="1611710" y="2817389"/>
          <a:ext cx="991486" cy="4957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1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عوامل ترتبط بالحالة الصحية للاعب</a:t>
          </a:r>
          <a:endParaRPr lang="en-US" sz="1100" b="0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1611710" y="2817389"/>
        <a:ext cx="991486" cy="4957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40E64-6CDC-43AB-9892-90AAEE19FFAB}">
      <dsp:nvSpPr>
        <dsp:cNvPr id="0" name=""/>
        <dsp:cNvSpPr/>
      </dsp:nvSpPr>
      <dsp:spPr>
        <a:xfrm>
          <a:off x="2527697" y="858124"/>
          <a:ext cx="652620" cy="6526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9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الحمل الزائد</a:t>
          </a:r>
          <a:endParaRPr lang="en-US" sz="900" b="1" i="0" u="none" strike="noStrike" kern="100" baseline="0">
            <a:latin typeface="Tahoma" panose="020B0604030504040204" pitchFamily="34" charset="0"/>
            <a:cs typeface="Simplified Arabic" panose="02020603050405020304" pitchFamily="18" charset="-78"/>
          </a:endParaRPr>
        </a:p>
      </dsp:txBody>
      <dsp:txXfrm>
        <a:off x="2623271" y="953698"/>
        <a:ext cx="461472" cy="461472"/>
      </dsp:txXfrm>
    </dsp:sp>
    <dsp:sp modelId="{C0307B13-9061-484F-85F8-A1A26A6356C1}">
      <dsp:nvSpPr>
        <dsp:cNvPr id="0" name=""/>
        <dsp:cNvSpPr/>
      </dsp:nvSpPr>
      <dsp:spPr>
        <a:xfrm rot="16200000">
          <a:off x="2755556" y="749383"/>
          <a:ext cx="196902" cy="20580"/>
        </a:xfrm>
        <a:custGeom>
          <a:avLst/>
          <a:gdLst/>
          <a:ahLst/>
          <a:cxnLst/>
          <a:rect l="0" t="0" r="0" b="0"/>
          <a:pathLst>
            <a:path>
              <a:moveTo>
                <a:pt x="0" y="10290"/>
              </a:moveTo>
              <a:lnTo>
                <a:pt x="196902" y="10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849084" y="754750"/>
        <a:ext cx="9845" cy="9845"/>
      </dsp:txXfrm>
    </dsp:sp>
    <dsp:sp modelId="{51410DCC-C1FC-46D3-B663-03DF729EA40E}">
      <dsp:nvSpPr>
        <dsp:cNvPr id="0" name=""/>
        <dsp:cNvSpPr/>
      </dsp:nvSpPr>
      <dsp:spPr>
        <a:xfrm>
          <a:off x="2527697" y="8601"/>
          <a:ext cx="652620" cy="6526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9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فسيولوجية </a:t>
          </a:r>
          <a:endParaRPr lang="en-US" sz="900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2623271" y="104175"/>
        <a:ext cx="461472" cy="461472"/>
      </dsp:txXfrm>
    </dsp:sp>
    <dsp:sp modelId="{5B678D91-2E08-4120-A18E-BFA4B9D64B1C}">
      <dsp:nvSpPr>
        <dsp:cNvPr id="0" name=""/>
        <dsp:cNvSpPr/>
      </dsp:nvSpPr>
      <dsp:spPr>
        <a:xfrm rot="20520000">
          <a:off x="3159528" y="1042886"/>
          <a:ext cx="196902" cy="20580"/>
        </a:xfrm>
        <a:custGeom>
          <a:avLst/>
          <a:gdLst/>
          <a:ahLst/>
          <a:cxnLst/>
          <a:rect l="0" t="0" r="0" b="0"/>
          <a:pathLst>
            <a:path>
              <a:moveTo>
                <a:pt x="0" y="10290"/>
              </a:moveTo>
              <a:lnTo>
                <a:pt x="196902" y="10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253057" y="1048253"/>
        <a:ext cx="9845" cy="9845"/>
      </dsp:txXfrm>
    </dsp:sp>
    <dsp:sp modelId="{13CB8F33-FAF6-4451-80DA-15C849E112EC}">
      <dsp:nvSpPr>
        <dsp:cNvPr id="0" name=""/>
        <dsp:cNvSpPr/>
      </dsp:nvSpPr>
      <dsp:spPr>
        <a:xfrm>
          <a:off x="3335641" y="595607"/>
          <a:ext cx="652620" cy="6526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9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خططية </a:t>
          </a:r>
          <a:endParaRPr lang="en-US" sz="900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3431215" y="691181"/>
        <a:ext cx="461472" cy="461472"/>
      </dsp:txXfrm>
    </dsp:sp>
    <dsp:sp modelId="{74C61AEB-34A3-426B-BD25-ECC3F12D2BA5}">
      <dsp:nvSpPr>
        <dsp:cNvPr id="0" name=""/>
        <dsp:cNvSpPr/>
      </dsp:nvSpPr>
      <dsp:spPr>
        <a:xfrm rot="3240000">
          <a:off x="3005224" y="1517784"/>
          <a:ext cx="196902" cy="20580"/>
        </a:xfrm>
        <a:custGeom>
          <a:avLst/>
          <a:gdLst/>
          <a:ahLst/>
          <a:cxnLst/>
          <a:rect l="0" t="0" r="0" b="0"/>
          <a:pathLst>
            <a:path>
              <a:moveTo>
                <a:pt x="0" y="10290"/>
              </a:moveTo>
              <a:lnTo>
                <a:pt x="196902" y="10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098753" y="1523151"/>
        <a:ext cx="9845" cy="9845"/>
      </dsp:txXfrm>
    </dsp:sp>
    <dsp:sp modelId="{1E5195C6-4009-476B-B8BB-63BA39CB2603}">
      <dsp:nvSpPr>
        <dsp:cNvPr id="0" name=""/>
        <dsp:cNvSpPr/>
      </dsp:nvSpPr>
      <dsp:spPr>
        <a:xfrm>
          <a:off x="3027034" y="1545403"/>
          <a:ext cx="652620" cy="6526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9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مهارية </a:t>
          </a:r>
          <a:endParaRPr lang="en-US" sz="900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3122608" y="1640977"/>
        <a:ext cx="461472" cy="461472"/>
      </dsp:txXfrm>
    </dsp:sp>
    <dsp:sp modelId="{DCF3CE4C-A4EA-461B-B317-38714462B166}">
      <dsp:nvSpPr>
        <dsp:cNvPr id="0" name=""/>
        <dsp:cNvSpPr/>
      </dsp:nvSpPr>
      <dsp:spPr>
        <a:xfrm rot="7560000">
          <a:off x="2505887" y="1517784"/>
          <a:ext cx="196902" cy="20580"/>
        </a:xfrm>
        <a:custGeom>
          <a:avLst/>
          <a:gdLst/>
          <a:ahLst/>
          <a:cxnLst/>
          <a:rect l="0" t="0" r="0" b="0"/>
          <a:pathLst>
            <a:path>
              <a:moveTo>
                <a:pt x="0" y="10290"/>
              </a:moveTo>
              <a:lnTo>
                <a:pt x="196902" y="10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599416" y="1523151"/>
        <a:ext cx="9845" cy="9845"/>
      </dsp:txXfrm>
    </dsp:sp>
    <dsp:sp modelId="{80977FD8-FDF4-4C1E-B234-0E77FD428E9C}">
      <dsp:nvSpPr>
        <dsp:cNvPr id="0" name=""/>
        <dsp:cNvSpPr/>
      </dsp:nvSpPr>
      <dsp:spPr>
        <a:xfrm>
          <a:off x="2028359" y="1545403"/>
          <a:ext cx="652620" cy="6526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9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نفسية </a:t>
          </a:r>
          <a:endParaRPr lang="en-US" sz="900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2123933" y="1640977"/>
        <a:ext cx="461472" cy="461472"/>
      </dsp:txXfrm>
    </dsp:sp>
    <dsp:sp modelId="{D9F4491B-5C0B-4712-AEBE-54045D548D66}">
      <dsp:nvSpPr>
        <dsp:cNvPr id="0" name=""/>
        <dsp:cNvSpPr/>
      </dsp:nvSpPr>
      <dsp:spPr>
        <a:xfrm rot="11880000">
          <a:off x="2351583" y="1042886"/>
          <a:ext cx="196902" cy="20580"/>
        </a:xfrm>
        <a:custGeom>
          <a:avLst/>
          <a:gdLst/>
          <a:ahLst/>
          <a:cxnLst/>
          <a:rect l="0" t="0" r="0" b="0"/>
          <a:pathLst>
            <a:path>
              <a:moveTo>
                <a:pt x="0" y="10290"/>
              </a:moveTo>
              <a:lnTo>
                <a:pt x="196902" y="10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445112" y="1048253"/>
        <a:ext cx="9845" cy="9845"/>
      </dsp:txXfrm>
    </dsp:sp>
    <dsp:sp modelId="{F33DEB0A-AC8A-476D-91D3-C1125D86253F}">
      <dsp:nvSpPr>
        <dsp:cNvPr id="0" name=""/>
        <dsp:cNvSpPr/>
      </dsp:nvSpPr>
      <dsp:spPr>
        <a:xfrm>
          <a:off x="1719752" y="595607"/>
          <a:ext cx="652620" cy="6526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9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أعراض بدنية</a:t>
          </a:r>
          <a:endParaRPr lang="en-US" sz="900"/>
        </a:p>
      </dsp:txBody>
      <dsp:txXfrm>
        <a:off x="1815326" y="691181"/>
        <a:ext cx="461472" cy="4614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mustaFA82</dc:creator>
  <cp:keywords/>
  <dc:description/>
  <cp:lastModifiedBy>mustaFA82</cp:lastModifiedBy>
  <cp:revision>2</cp:revision>
  <dcterms:created xsi:type="dcterms:W3CDTF">2024-10-13T12:21:00Z</dcterms:created>
  <dcterms:modified xsi:type="dcterms:W3CDTF">2024-11-09T16:49:00Z</dcterms:modified>
</cp:coreProperties>
</file>