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8184" w14:textId="77777777" w:rsidR="00AE1F89" w:rsidRDefault="00AE1F89" w:rsidP="00AE1F89">
      <w:pPr>
        <w:jc w:val="center"/>
        <w:rPr>
          <w:rFonts w:ascii="Calibri" w:hAnsi="Calibri" w:cs="Calibri"/>
          <w:b/>
          <w:bCs/>
          <w:i/>
          <w:iCs/>
          <w:lang w:bidi="ar-IQ"/>
        </w:rPr>
      </w:pPr>
    </w:p>
    <w:p w14:paraId="2C278F21" w14:textId="77777777" w:rsidR="0000343E" w:rsidRDefault="0000343E" w:rsidP="0000343E">
      <w:pPr>
        <w:bidi w:val="0"/>
        <w:spacing w:line="480" w:lineRule="auto"/>
        <w:jc w:val="right"/>
        <w:outlineLvl w:val="0"/>
        <w:rPr>
          <w:rFonts w:ascii="Calibri" w:hAnsi="Calibri" w:cs="Calibri"/>
          <w:b/>
          <w:bCs/>
          <w:noProof/>
          <w:sz w:val="36"/>
          <w:szCs w:val="32"/>
          <w:rtl/>
          <w:lang w:bidi="ar-IQ"/>
        </w:rPr>
      </w:pPr>
      <w:r>
        <w:rPr>
          <w:rFonts w:ascii="Calibri" w:hAnsi="Calibri" w:cs="Calibri"/>
          <w:b/>
          <w:bCs/>
          <w:noProof/>
          <w:sz w:val="36"/>
          <w:szCs w:val="32"/>
          <w:lang w:bidi="ar-IQ"/>
        </w:rPr>
        <w:t xml:space="preserve">Course Syllabus   </w:t>
      </w:r>
      <w:r>
        <w:rPr>
          <w:rFonts w:ascii="Calibri" w:hAnsi="Calibri" w:cs="Calibri"/>
          <w:b/>
          <w:bCs/>
          <w:noProof/>
          <w:sz w:val="36"/>
          <w:szCs w:val="32"/>
          <w:rtl/>
          <w:lang w:bidi="ar-IQ"/>
        </w:rPr>
        <w:t xml:space="preserve">         </w:t>
      </w:r>
      <w:r>
        <w:rPr>
          <w:rFonts w:ascii="Calibri" w:hAnsi="Calibri" w:cs="Calibri"/>
          <w:b/>
          <w:bCs/>
          <w:noProof/>
          <w:sz w:val="36"/>
          <w:szCs w:val="32"/>
          <w:lang w:bidi="ar-IQ"/>
        </w:rPr>
        <w:t xml:space="preserve">                                </w:t>
      </w:r>
      <w:r>
        <w:rPr>
          <w:rFonts w:ascii="Calibri" w:hAnsi="Calibri" w:cs="Calibri"/>
          <w:b/>
          <w:bCs/>
          <w:noProof/>
          <w:sz w:val="36"/>
          <w:szCs w:val="32"/>
          <w:rtl/>
          <w:lang w:bidi="ar-IQ"/>
        </w:rPr>
        <w:t>وصف المقرر الدراسي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00343E" w14:paraId="25B93BEA" w14:textId="77777777">
        <w:tc>
          <w:tcPr>
            <w:tcW w:w="8528" w:type="dxa"/>
            <w:shd w:val="clear" w:color="auto" w:fill="auto"/>
          </w:tcPr>
          <w:p w14:paraId="04AAA74E" w14:textId="1B3EE28D" w:rsidR="0000343E" w:rsidRPr="00F05965" w:rsidRDefault="0000343E" w:rsidP="00F63AC2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Name of the First instrctor of the Course</w:t>
            </w:r>
            <w:r>
              <w:rPr>
                <w:rFonts w:ascii="Calibri" w:eastAsia="Calibri" w:hAnsi="Calibri" w:cs="Calibri"/>
                <w:noProof/>
                <w:sz w:val="28"/>
                <w:szCs w:val="26"/>
                <w:lang w:bidi="ar-IQ"/>
              </w:rPr>
              <w:t>:</w:t>
            </w:r>
            <w:r w:rsidR="00693A2F">
              <w:rPr>
                <w:rFonts w:ascii="Calibri" w:eastAsia="Calibri" w:hAnsi="Calibri" w:cs="Calibri"/>
                <w:noProof/>
                <w:sz w:val="28"/>
                <w:szCs w:val="26"/>
                <w:lang w:bidi="ar-IQ"/>
              </w:rPr>
              <w:t xml:space="preserve"> </w:t>
            </w:r>
            <w:r w:rsidR="00693A2F" w:rsidRPr="00F05965"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 xml:space="preserve">Ehab Mudher </w:t>
            </w:r>
            <w:r w:rsidR="00F63AC2"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Michael</w:t>
            </w:r>
          </w:p>
          <w:p w14:paraId="21E1054C" w14:textId="77777777" w:rsidR="0000343E" w:rsidRDefault="0000343E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Accademic Rank:</w:t>
            </w:r>
            <w:r w:rsidR="00693A2F"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 xml:space="preserve"> Assistant Professor</w:t>
            </w:r>
          </w:p>
          <w:p w14:paraId="509503A8" w14:textId="77777777" w:rsidR="00693A2F" w:rsidRDefault="0000343E" w:rsidP="00693A2F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Degree:</w:t>
            </w:r>
            <w:r w:rsidR="00693A2F"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 xml:space="preserve"> PhD</w:t>
            </w:r>
          </w:p>
          <w:p w14:paraId="7FBA3612" w14:textId="77777777" w:rsidR="0000343E" w:rsidRDefault="0000343E" w:rsidP="00693A2F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E-mail:</w:t>
            </w:r>
            <w:r w:rsidR="00693A2F">
              <w:rPr>
                <w:rFonts w:cs="Arabic Transparent"/>
                <w:b/>
                <w:bCs/>
                <w:noProof/>
              </w:rPr>
              <w:t xml:space="preserve"> </w:t>
            </w:r>
            <w:r w:rsidR="00693A2F" w:rsidRPr="00DC3A26">
              <w:rPr>
                <w:rFonts w:cs="Arabic Transparent"/>
                <w:b/>
                <w:bCs/>
                <w:noProof/>
                <w:sz w:val="28"/>
                <w:szCs w:val="28"/>
              </w:rPr>
              <w:t>ihab.maddr@copharm.uobaghdad.edu..iq</w:t>
            </w:r>
          </w:p>
        </w:tc>
      </w:tr>
      <w:tr w:rsidR="0000343E" w14:paraId="67F24C26" w14:textId="77777777">
        <w:tc>
          <w:tcPr>
            <w:tcW w:w="8528" w:type="dxa"/>
            <w:shd w:val="clear" w:color="auto" w:fill="auto"/>
          </w:tcPr>
          <w:p w14:paraId="4E3C3EB9" w14:textId="15FE56D2" w:rsidR="0000343E" w:rsidRPr="00F05965" w:rsidRDefault="0000343E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Name of the second instrctor of the Course</w:t>
            </w:r>
            <w:r>
              <w:rPr>
                <w:rFonts w:ascii="Calibri" w:eastAsia="Calibri" w:hAnsi="Calibri" w:cs="Calibri"/>
                <w:noProof/>
                <w:sz w:val="28"/>
                <w:szCs w:val="26"/>
                <w:lang w:bidi="ar-IQ"/>
              </w:rPr>
              <w:t xml:space="preserve">: </w:t>
            </w:r>
            <w:r w:rsidR="00DC3A26" w:rsidRPr="00F05965"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Fadia Thamir Ahmed</w:t>
            </w:r>
          </w:p>
          <w:p w14:paraId="783F1A51" w14:textId="515B4B6F" w:rsidR="0000343E" w:rsidRDefault="0000343E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Accademic Rank:</w:t>
            </w:r>
            <w:r w:rsidR="00DC3A26">
              <w:t xml:space="preserve"> </w:t>
            </w:r>
            <w:r w:rsidR="00DC3A26" w:rsidRPr="00DC3A26"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Assistant Professor</w:t>
            </w:r>
          </w:p>
          <w:p w14:paraId="27E190D6" w14:textId="1EDAE0D8" w:rsidR="0000343E" w:rsidRDefault="0000343E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Degree:</w:t>
            </w:r>
            <w:r w:rsidR="00DC3A26"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 xml:space="preserve"> PhD</w:t>
            </w:r>
          </w:p>
          <w:p w14:paraId="137E1B84" w14:textId="34994F4D" w:rsidR="0000343E" w:rsidRDefault="0000343E">
            <w:pPr>
              <w:spacing w:line="480" w:lineRule="auto"/>
              <w:jc w:val="right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E-mail:</w:t>
            </w:r>
            <w:r w:rsidR="00DC3A26"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 xml:space="preserve"> fadia.ahmed@copharm.uobaghdad.edu.iq</w:t>
            </w:r>
          </w:p>
        </w:tc>
      </w:tr>
      <w:tr w:rsidR="0000343E" w14:paraId="0D47A7D8" w14:textId="77777777">
        <w:tc>
          <w:tcPr>
            <w:tcW w:w="8528" w:type="dxa"/>
            <w:shd w:val="clear" w:color="auto" w:fill="auto"/>
          </w:tcPr>
          <w:p w14:paraId="55604CA8" w14:textId="77777777" w:rsidR="0000343E" w:rsidRDefault="0000343E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Name of the First instrctor of the Course</w:t>
            </w:r>
            <w:r>
              <w:rPr>
                <w:rFonts w:ascii="Calibri" w:eastAsia="Calibri" w:hAnsi="Calibri" w:cs="Calibri"/>
                <w:noProof/>
                <w:sz w:val="28"/>
                <w:szCs w:val="26"/>
                <w:lang w:bidi="ar-IQ"/>
              </w:rPr>
              <w:t xml:space="preserve">: </w:t>
            </w:r>
          </w:p>
          <w:p w14:paraId="6A69B6B9" w14:textId="77777777" w:rsidR="0000343E" w:rsidRDefault="0000343E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Accademic Rank:</w:t>
            </w:r>
          </w:p>
          <w:p w14:paraId="7493D469" w14:textId="77777777" w:rsidR="0000343E" w:rsidRDefault="0000343E">
            <w:pPr>
              <w:bidi w:val="0"/>
              <w:spacing w:line="36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Degree:</w:t>
            </w:r>
          </w:p>
          <w:p w14:paraId="6648ADFD" w14:textId="77777777" w:rsidR="0000343E" w:rsidRDefault="0000343E">
            <w:pPr>
              <w:spacing w:line="480" w:lineRule="auto"/>
              <w:jc w:val="right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  <w:t>E-mail:</w:t>
            </w:r>
          </w:p>
        </w:tc>
      </w:tr>
      <w:tr w:rsidR="0000343E" w14:paraId="0F3F41C7" w14:textId="77777777">
        <w:tc>
          <w:tcPr>
            <w:tcW w:w="8528" w:type="dxa"/>
            <w:shd w:val="clear" w:color="auto" w:fill="auto"/>
          </w:tcPr>
          <w:p w14:paraId="5306A340" w14:textId="77777777" w:rsidR="00F63AC2" w:rsidRDefault="00F63AC2">
            <w:pPr>
              <w:spacing w:line="480" w:lineRule="auto"/>
              <w:jc w:val="right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15BD9772" w14:textId="77777777" w:rsidR="0000343E" w:rsidRDefault="0000343E">
            <w:pPr>
              <w:spacing w:line="480" w:lineRule="auto"/>
              <w:jc w:val="right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2567A95D" w14:textId="77777777" w:rsidR="0000343E" w:rsidRDefault="0000343E">
            <w:pPr>
              <w:spacing w:line="480" w:lineRule="auto"/>
              <w:jc w:val="right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14D90A10" w14:textId="77777777" w:rsidR="0000343E" w:rsidRDefault="0000343E">
            <w:pPr>
              <w:spacing w:line="480" w:lineRule="auto"/>
              <w:jc w:val="right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6563C0E8" w14:textId="77777777" w:rsidR="0000343E" w:rsidRDefault="0000343E">
            <w:pPr>
              <w:spacing w:line="480" w:lineRule="auto"/>
              <w:jc w:val="right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3EEC6DDB" w14:textId="77777777" w:rsidR="0000343E" w:rsidRDefault="0000343E">
            <w:pPr>
              <w:spacing w:line="480" w:lineRule="auto"/>
              <w:outlineLvl w:val="0"/>
              <w:rPr>
                <w:rFonts w:ascii="Calibri" w:eastAsia="Calibri" w:hAnsi="Calibri" w:cs="Calibri"/>
                <w:b/>
                <w:bCs/>
                <w:noProof/>
                <w:sz w:val="28"/>
                <w:szCs w:val="26"/>
                <w:rtl/>
                <w:lang w:bidi="ar-IQ"/>
              </w:rPr>
            </w:pPr>
          </w:p>
        </w:tc>
      </w:tr>
    </w:tbl>
    <w:p w14:paraId="08CB3342" w14:textId="77777777" w:rsidR="0000343E" w:rsidRDefault="0000343E" w:rsidP="00AE1F89">
      <w:pPr>
        <w:spacing w:line="480" w:lineRule="auto"/>
        <w:jc w:val="right"/>
        <w:outlineLvl w:val="0"/>
        <w:rPr>
          <w:rFonts w:ascii="Calibri" w:hAnsi="Calibri" w:cs="Calibri"/>
          <w:b/>
          <w:bCs/>
          <w:noProof/>
          <w:sz w:val="28"/>
          <w:szCs w:val="26"/>
          <w:lang w:bidi="ar-IQ"/>
        </w:rPr>
      </w:pPr>
    </w:p>
    <w:tbl>
      <w:tblPr>
        <w:tblpPr w:leftFromText="180" w:rightFromText="180" w:vertAnchor="text" w:horzAnchor="margin" w:tblpXSpec="center" w:tblpY="95"/>
        <w:bidiVisual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200"/>
        <w:gridCol w:w="2755"/>
        <w:gridCol w:w="2793"/>
      </w:tblGrid>
      <w:tr w:rsidR="00677629" w14:paraId="6B0890EB" w14:textId="77777777" w:rsidTr="00677629">
        <w:trPr>
          <w:trHeight w:val="803"/>
        </w:trPr>
        <w:tc>
          <w:tcPr>
            <w:tcW w:w="2272" w:type="dxa"/>
            <w:vAlign w:val="center"/>
          </w:tcPr>
          <w:p w14:paraId="5CB37698" w14:textId="77777777" w:rsidR="00677629" w:rsidRDefault="00677629" w:rsidP="006776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  <w:lastRenderedPageBreak/>
              <w:t>المؤسسة التعليمية</w:t>
            </w:r>
          </w:p>
        </w:tc>
        <w:tc>
          <w:tcPr>
            <w:tcW w:w="2200" w:type="dxa"/>
          </w:tcPr>
          <w:p w14:paraId="6BD97FCE" w14:textId="77777777" w:rsidR="00677629" w:rsidRDefault="00677629" w:rsidP="00677629">
            <w:pPr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bidi="ar-IQ"/>
              </w:rPr>
              <w:t>الصيدلة</w:t>
            </w:r>
          </w:p>
        </w:tc>
        <w:tc>
          <w:tcPr>
            <w:tcW w:w="2755" w:type="dxa"/>
            <w:shd w:val="clear" w:color="auto" w:fill="auto"/>
          </w:tcPr>
          <w:p w14:paraId="1208F2D5" w14:textId="77777777" w:rsidR="00677629" w:rsidRDefault="00677629" w:rsidP="00677629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Pharmacy</w:t>
            </w:r>
          </w:p>
        </w:tc>
        <w:tc>
          <w:tcPr>
            <w:tcW w:w="2793" w:type="dxa"/>
            <w:shd w:val="clear" w:color="auto" w:fill="auto"/>
          </w:tcPr>
          <w:p w14:paraId="7C58858E" w14:textId="77777777" w:rsidR="00677629" w:rsidRDefault="00677629" w:rsidP="006776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="68" w:firstLine="90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ar-IQ"/>
              </w:rPr>
              <w:t>College</w:t>
            </w:r>
          </w:p>
        </w:tc>
      </w:tr>
      <w:tr w:rsidR="00677629" w14:paraId="46740D85" w14:textId="77777777" w:rsidTr="00677629">
        <w:trPr>
          <w:trHeight w:val="691"/>
        </w:trPr>
        <w:tc>
          <w:tcPr>
            <w:tcW w:w="2272" w:type="dxa"/>
            <w:vAlign w:val="center"/>
          </w:tcPr>
          <w:p w14:paraId="42AC7CC9" w14:textId="77777777" w:rsidR="00677629" w:rsidRDefault="00677629" w:rsidP="00677629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2200" w:type="dxa"/>
          </w:tcPr>
          <w:p w14:paraId="6E3BF6C5" w14:textId="77777777" w:rsidR="00677629" w:rsidRDefault="00677629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bidi="ar-IQ"/>
              </w:rPr>
              <w:t>الصيدلة السريرية</w:t>
            </w:r>
          </w:p>
        </w:tc>
        <w:tc>
          <w:tcPr>
            <w:tcW w:w="2755" w:type="dxa"/>
            <w:shd w:val="clear" w:color="auto" w:fill="auto"/>
          </w:tcPr>
          <w:p w14:paraId="0D76D5E9" w14:textId="77777777" w:rsidR="00677629" w:rsidRDefault="00677629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Clinical Pharmacy</w:t>
            </w:r>
          </w:p>
        </w:tc>
        <w:tc>
          <w:tcPr>
            <w:tcW w:w="2793" w:type="dxa"/>
            <w:shd w:val="clear" w:color="auto" w:fill="auto"/>
          </w:tcPr>
          <w:p w14:paraId="22F90651" w14:textId="77777777" w:rsidR="00677629" w:rsidRDefault="00677629" w:rsidP="006776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="68" w:firstLine="90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ar-IQ"/>
              </w:rPr>
              <w:t>Department</w:t>
            </w:r>
            <w:r>
              <w:rPr>
                <w:rFonts w:ascii="Calibri" w:eastAsia="Calibri" w:hAnsi="Calibri" w:cs="Calibri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677629" w14:paraId="4C50311A" w14:textId="77777777" w:rsidTr="00677629">
        <w:trPr>
          <w:trHeight w:val="691"/>
        </w:trPr>
        <w:tc>
          <w:tcPr>
            <w:tcW w:w="2272" w:type="dxa"/>
            <w:vAlign w:val="center"/>
          </w:tcPr>
          <w:p w14:paraId="6D3774B7" w14:textId="77777777" w:rsidR="00677629" w:rsidRDefault="00677629" w:rsidP="00677629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2200" w:type="dxa"/>
          </w:tcPr>
          <w:p w14:paraId="038582AD" w14:textId="77777777" w:rsidR="00677629" w:rsidRDefault="00677629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دراسة الحالات المرضية في ال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bidi="ar-IQ"/>
              </w:rPr>
              <w:t>علاجات 1</w:t>
            </w:r>
          </w:p>
        </w:tc>
        <w:tc>
          <w:tcPr>
            <w:tcW w:w="2755" w:type="dxa"/>
            <w:shd w:val="clear" w:color="auto" w:fill="auto"/>
          </w:tcPr>
          <w:p w14:paraId="33F2D36E" w14:textId="77777777" w:rsidR="00677629" w:rsidRDefault="00677629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Case Study in Therapeutics</w:t>
            </w:r>
            <w:r w:rsidRPr="00855F6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55F69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793" w:type="dxa"/>
            <w:shd w:val="clear" w:color="auto" w:fill="auto"/>
          </w:tcPr>
          <w:p w14:paraId="05A5FFBA" w14:textId="77777777" w:rsidR="00677629" w:rsidRDefault="00677629" w:rsidP="006776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="68" w:firstLine="90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ar-IQ"/>
              </w:rPr>
              <w:t>Course  name/code</w:t>
            </w:r>
          </w:p>
        </w:tc>
      </w:tr>
      <w:tr w:rsidR="00677629" w14:paraId="09198E4B" w14:textId="77777777" w:rsidTr="00677629">
        <w:trPr>
          <w:trHeight w:val="691"/>
        </w:trPr>
        <w:tc>
          <w:tcPr>
            <w:tcW w:w="2272" w:type="dxa"/>
            <w:vAlign w:val="center"/>
          </w:tcPr>
          <w:p w14:paraId="3B788491" w14:textId="77777777" w:rsidR="00677629" w:rsidRDefault="00677629" w:rsidP="00677629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2200" w:type="dxa"/>
          </w:tcPr>
          <w:p w14:paraId="19828B84" w14:textId="77777777" w:rsidR="00677629" w:rsidRDefault="00677629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  <w:tc>
          <w:tcPr>
            <w:tcW w:w="2755" w:type="dxa"/>
            <w:shd w:val="clear" w:color="auto" w:fill="auto"/>
          </w:tcPr>
          <w:p w14:paraId="402EFC74" w14:textId="77777777" w:rsidR="00677629" w:rsidRDefault="00677629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On campus</w:t>
            </w:r>
          </w:p>
        </w:tc>
        <w:tc>
          <w:tcPr>
            <w:tcW w:w="2793" w:type="dxa"/>
            <w:shd w:val="clear" w:color="auto" w:fill="auto"/>
          </w:tcPr>
          <w:p w14:paraId="6597BC24" w14:textId="77777777" w:rsidR="00677629" w:rsidRDefault="00677629" w:rsidP="006776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="68" w:firstLine="90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ar-IQ"/>
              </w:rPr>
              <w:t>Delivery format (on campus- hybrid – online)</w:t>
            </w:r>
          </w:p>
        </w:tc>
      </w:tr>
      <w:tr w:rsidR="00677629" w14:paraId="5CBCC739" w14:textId="77777777" w:rsidTr="00677629">
        <w:trPr>
          <w:trHeight w:val="691"/>
        </w:trPr>
        <w:tc>
          <w:tcPr>
            <w:tcW w:w="2272" w:type="dxa"/>
            <w:vAlign w:val="center"/>
          </w:tcPr>
          <w:p w14:paraId="34748539" w14:textId="77777777" w:rsidR="00677629" w:rsidRDefault="00677629" w:rsidP="00677629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2200" w:type="dxa"/>
          </w:tcPr>
          <w:p w14:paraId="7527BB76" w14:textId="77777777" w:rsidR="00677629" w:rsidRDefault="00677629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  <w:tc>
          <w:tcPr>
            <w:tcW w:w="2755" w:type="dxa"/>
            <w:shd w:val="clear" w:color="auto" w:fill="auto"/>
          </w:tcPr>
          <w:p w14:paraId="104FA351" w14:textId="77777777" w:rsidR="00677629" w:rsidRDefault="00677629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Semester</w:t>
            </w:r>
          </w:p>
        </w:tc>
        <w:tc>
          <w:tcPr>
            <w:tcW w:w="2793" w:type="dxa"/>
            <w:shd w:val="clear" w:color="auto" w:fill="auto"/>
          </w:tcPr>
          <w:p w14:paraId="5A39213B" w14:textId="77777777" w:rsidR="00677629" w:rsidRDefault="00677629" w:rsidP="006776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="68" w:firstLine="90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ar-IQ"/>
              </w:rPr>
              <w:t>Semester – year</w:t>
            </w:r>
          </w:p>
        </w:tc>
      </w:tr>
      <w:tr w:rsidR="00677629" w14:paraId="2E9DBBA8" w14:textId="77777777" w:rsidTr="00677629">
        <w:trPr>
          <w:trHeight w:val="691"/>
        </w:trPr>
        <w:tc>
          <w:tcPr>
            <w:tcW w:w="2272" w:type="dxa"/>
            <w:vAlign w:val="center"/>
          </w:tcPr>
          <w:p w14:paraId="5133BA09" w14:textId="77777777" w:rsidR="00677629" w:rsidRDefault="00677629" w:rsidP="00677629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2200" w:type="dxa"/>
          </w:tcPr>
          <w:p w14:paraId="4874CD6D" w14:textId="55588FAF" w:rsidR="00677629" w:rsidRDefault="00880184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43F9A67D" w14:textId="5BC8E2F5" w:rsidR="00677629" w:rsidRDefault="00880184" w:rsidP="00677629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93" w:type="dxa"/>
            <w:shd w:val="clear" w:color="auto" w:fill="auto"/>
          </w:tcPr>
          <w:p w14:paraId="5B74E5B8" w14:textId="77777777" w:rsidR="00677629" w:rsidRDefault="00677629" w:rsidP="006776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="68" w:firstLine="90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ar-IQ"/>
              </w:rPr>
              <w:t>Total credit hours</w:t>
            </w:r>
          </w:p>
        </w:tc>
      </w:tr>
      <w:tr w:rsidR="00677629" w14:paraId="6F14687B" w14:textId="77777777" w:rsidTr="00677629">
        <w:trPr>
          <w:trHeight w:val="691"/>
        </w:trPr>
        <w:tc>
          <w:tcPr>
            <w:tcW w:w="2272" w:type="dxa"/>
            <w:vAlign w:val="center"/>
          </w:tcPr>
          <w:p w14:paraId="7434E083" w14:textId="77777777" w:rsidR="00677629" w:rsidRDefault="00677629" w:rsidP="006776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2200" w:type="dxa"/>
          </w:tcPr>
          <w:p w14:paraId="2B96028B" w14:textId="6CB89513" w:rsidR="00677629" w:rsidRDefault="00B95913" w:rsidP="00677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9/2024</w:t>
            </w:r>
          </w:p>
        </w:tc>
        <w:tc>
          <w:tcPr>
            <w:tcW w:w="2755" w:type="dxa"/>
            <w:shd w:val="clear" w:color="auto" w:fill="auto"/>
          </w:tcPr>
          <w:p w14:paraId="34EC5933" w14:textId="351BEA06" w:rsidR="00677629" w:rsidRDefault="00B95913" w:rsidP="00677629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9/2024</w:t>
            </w:r>
          </w:p>
        </w:tc>
        <w:tc>
          <w:tcPr>
            <w:tcW w:w="2793" w:type="dxa"/>
            <w:shd w:val="clear" w:color="auto" w:fill="auto"/>
          </w:tcPr>
          <w:p w14:paraId="6A26D709" w14:textId="77777777" w:rsidR="00677629" w:rsidRDefault="00677629" w:rsidP="006776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="68" w:firstLine="90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ar-IQ"/>
              </w:rPr>
              <w:t>Date this document is prepared</w:t>
            </w:r>
          </w:p>
        </w:tc>
      </w:tr>
      <w:tr w:rsidR="00677629" w14:paraId="74348327" w14:textId="77777777" w:rsidTr="00677629">
        <w:trPr>
          <w:trHeight w:val="691"/>
        </w:trPr>
        <w:tc>
          <w:tcPr>
            <w:tcW w:w="2272" w:type="dxa"/>
            <w:vAlign w:val="center"/>
          </w:tcPr>
          <w:p w14:paraId="7CF92C51" w14:textId="77777777" w:rsidR="00677629" w:rsidRDefault="00677629" w:rsidP="006776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14:paraId="7E262685" w14:textId="77777777" w:rsidR="00677629" w:rsidRDefault="00677629" w:rsidP="00677629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</w:p>
          <w:p w14:paraId="18A0A957" w14:textId="77777777" w:rsidR="00677629" w:rsidRDefault="00677629" w:rsidP="00677629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</w:p>
          <w:p w14:paraId="668D2D2B" w14:textId="77777777" w:rsidR="00677629" w:rsidRDefault="00677629" w:rsidP="00677629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</w:p>
          <w:p w14:paraId="510ABE29" w14:textId="77777777" w:rsidR="00677629" w:rsidRDefault="00677629" w:rsidP="00677629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</w:p>
          <w:p w14:paraId="242E082F" w14:textId="77777777" w:rsidR="00677629" w:rsidRDefault="00677629" w:rsidP="00677629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200" w:type="dxa"/>
          </w:tcPr>
          <w:p w14:paraId="14FCAC06" w14:textId="77777777" w:rsidR="00677629" w:rsidRDefault="00677629" w:rsidP="0067762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</w:pPr>
            <w:r w:rsidRPr="00EB5347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bidi="ar-IQ"/>
              </w:rPr>
              <w:t>يعلم هذا المقرر المهارات التي يمكن للصيادلة استخدامها لجمع المعلومات لرصد فعالية العلاج الدوائي إلى جانب تحديد وحل مشاكل العلاج الدوائي</w:t>
            </w:r>
            <w:r w:rsidRPr="00855F69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2755" w:type="dxa"/>
            <w:shd w:val="clear" w:color="auto" w:fill="auto"/>
          </w:tcPr>
          <w:p w14:paraId="3C601774" w14:textId="77777777" w:rsidR="00677629" w:rsidRDefault="00677629" w:rsidP="00677629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 w:rsidRPr="00855F69"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 xml:space="preserve">The course provides students with the basic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>skills</w:t>
            </w:r>
            <w:r w:rsidRPr="00855F69"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bidi="ar-IQ"/>
              </w:rPr>
              <w:t xml:space="preserve">that the pharmacists can use for collecting the information to monitor the drug treatment efficacy together with determination and solving of drug therapy problems. </w:t>
            </w:r>
          </w:p>
        </w:tc>
        <w:tc>
          <w:tcPr>
            <w:tcW w:w="2793" w:type="dxa"/>
            <w:shd w:val="clear" w:color="auto" w:fill="auto"/>
          </w:tcPr>
          <w:p w14:paraId="4D709C99" w14:textId="77777777" w:rsidR="00677629" w:rsidRDefault="00677629" w:rsidP="006776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="68" w:firstLine="90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bidi="ar-IQ"/>
              </w:rPr>
              <w:t xml:space="preserve">Aims of the course </w:t>
            </w:r>
          </w:p>
        </w:tc>
      </w:tr>
    </w:tbl>
    <w:p w14:paraId="6F42BE21" w14:textId="77777777" w:rsidR="00AE1F89" w:rsidRDefault="00AE1F89" w:rsidP="003462A3">
      <w:pPr>
        <w:spacing w:line="480" w:lineRule="auto"/>
        <w:rPr>
          <w:rFonts w:ascii="Calibri" w:hAnsi="Calibri" w:cs="Calibri"/>
          <w:b/>
          <w:bCs/>
          <w:noProof/>
          <w:sz w:val="28"/>
          <w:szCs w:val="26"/>
          <w:rtl/>
          <w:lang w:bidi="ar-IQ"/>
        </w:rPr>
      </w:pPr>
    </w:p>
    <w:p w14:paraId="45D0B9C3" w14:textId="77777777" w:rsidR="0020555A" w:rsidRDefault="0020555A" w:rsidP="00FE2B72">
      <w:pPr>
        <w:shd w:val="clear" w:color="auto" w:fill="FFFFFF"/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8A3F48" w14:paraId="15959075" w14:textId="77777777" w:rsidTr="00202855">
        <w:trPr>
          <w:trHeight w:val="653"/>
        </w:trPr>
        <w:tc>
          <w:tcPr>
            <w:tcW w:w="9900" w:type="dxa"/>
            <w:shd w:val="clear" w:color="auto" w:fill="auto"/>
          </w:tcPr>
          <w:p w14:paraId="7373492D" w14:textId="77777777" w:rsidR="008A3F48" w:rsidRPr="003462A3" w:rsidRDefault="00F13A83" w:rsidP="0048022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Course outcomes and learning methods applied</w:t>
            </w:r>
          </w:p>
          <w:p w14:paraId="28CB2D4C" w14:textId="77777777" w:rsidR="00C80A4C" w:rsidRPr="003462A3" w:rsidRDefault="00C80A4C" w:rsidP="00C80A4C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>مخرجات المقرر وطرائق التعليم والتعلم والتقييم</w:t>
            </w:r>
          </w:p>
        </w:tc>
      </w:tr>
      <w:tr w:rsidR="008A3F48" w14:paraId="7C92F39F" w14:textId="77777777" w:rsidTr="00202855">
        <w:trPr>
          <w:trHeight w:val="1413"/>
        </w:trPr>
        <w:tc>
          <w:tcPr>
            <w:tcW w:w="9900" w:type="dxa"/>
            <w:shd w:val="clear" w:color="auto" w:fill="auto"/>
          </w:tcPr>
          <w:p w14:paraId="25D395CC" w14:textId="77777777" w:rsidR="00F13A83" w:rsidRPr="003462A3" w:rsidRDefault="00F13A83" w:rsidP="0048022A">
            <w:pPr>
              <w:numPr>
                <w:ilvl w:val="4"/>
                <w:numId w:val="2"/>
              </w:numPr>
              <w:shd w:val="clear" w:color="auto" w:fill="FFFFFF"/>
              <w:tabs>
                <w:tab w:val="clear" w:pos="3240"/>
                <w:tab w:val="num" w:pos="1062"/>
              </w:tabs>
              <w:autoSpaceDE w:val="0"/>
              <w:autoSpaceDN w:val="0"/>
              <w:bidi w:val="0"/>
              <w:adjustRightInd w:val="0"/>
              <w:ind w:left="1062" w:hanging="45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Knowledge </w:t>
            </w:r>
            <w:r w:rsidR="00C80A4C"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الاهداف المعرفية                                                             </w:t>
            </w:r>
          </w:p>
          <w:p w14:paraId="41267CEA" w14:textId="34C3F5D1" w:rsidR="008A3F48" w:rsidRPr="003462A3" w:rsidRDefault="00A114BF" w:rsidP="00A114BF">
            <w:pPr>
              <w:shd w:val="clear" w:color="auto" w:fill="FFFFFF"/>
              <w:tabs>
                <w:tab w:val="left" w:pos="7011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دراسة الحالات المرضية للامراض المختلفة وطرق التشخيص والعلاجات الم</w:t>
            </w:r>
            <w:r w:rsidR="002D4797"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توفرة للمرض وتفاصيل استخدام ومراقبة فعالية العلاج</w:t>
            </w:r>
          </w:p>
        </w:tc>
      </w:tr>
      <w:tr w:rsidR="00C80A4C" w14:paraId="0889C908" w14:textId="77777777" w:rsidTr="003462A3">
        <w:trPr>
          <w:trHeight w:val="1070"/>
        </w:trPr>
        <w:tc>
          <w:tcPr>
            <w:tcW w:w="9900" w:type="dxa"/>
            <w:shd w:val="clear" w:color="auto" w:fill="auto"/>
          </w:tcPr>
          <w:p w14:paraId="143E93EC" w14:textId="77777777" w:rsidR="00C80A4C" w:rsidRPr="003462A3" w:rsidRDefault="000A7168" w:rsidP="008B519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lastRenderedPageBreak/>
              <w:t xml:space="preserve">Learning and </w:t>
            </w:r>
            <w:r w:rsidR="008B5193"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teaching</w:t>
            </w:r>
            <w:r w:rsidR="00C80A4C"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methods </w:t>
            </w:r>
            <w:r w:rsidR="00C80A4C"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طرائق التعليم والتعلم                    </w:t>
            </w:r>
          </w:p>
          <w:p w14:paraId="6257C5AF" w14:textId="77777777" w:rsidR="00FD09C7" w:rsidRPr="003462A3" w:rsidRDefault="00FD09C7" w:rsidP="00FD09C7">
            <w:pPr>
              <w:bidi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2C991A11" w14:textId="06426726" w:rsidR="00FD09C7" w:rsidRPr="003462A3" w:rsidRDefault="00FD09C7" w:rsidP="00FD09C7">
            <w:pPr>
              <w:bidi w:val="0"/>
              <w:jc w:val="right"/>
              <w:rPr>
                <w:rFonts w:ascii="Calibri" w:eastAsia="Calibri" w:hAnsi="Calibri" w:cs="Calibri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 w:hint="cs"/>
                <w:sz w:val="24"/>
                <w:szCs w:val="24"/>
                <w:rtl/>
                <w:lang w:bidi="ar-IQ"/>
              </w:rPr>
              <w:t xml:space="preserve">استخدام المحاضرات </w:t>
            </w:r>
            <w:r w:rsidR="00724602" w:rsidRPr="003462A3">
              <w:rPr>
                <w:rFonts w:ascii="Calibri" w:eastAsia="Calibri" w:hAnsi="Calibri" w:cs="Calibri" w:hint="cs"/>
                <w:sz w:val="24"/>
                <w:szCs w:val="24"/>
                <w:rtl/>
                <w:lang w:bidi="ar-IQ"/>
              </w:rPr>
              <w:t>وشرائح البور بوينت والسبورة وال</w:t>
            </w:r>
            <w:r w:rsidR="0067082D">
              <w:rPr>
                <w:rFonts w:ascii="Calibri" w:eastAsia="Calibri" w:hAnsi="Calibri" w:cs="Calibri" w:hint="cs"/>
                <w:sz w:val="24"/>
                <w:szCs w:val="24"/>
                <w:rtl/>
                <w:lang w:bidi="ar-IQ"/>
              </w:rPr>
              <w:t>أدوا</w:t>
            </w:r>
            <w:r w:rsidR="00724602" w:rsidRPr="003462A3">
              <w:rPr>
                <w:rFonts w:ascii="Calibri" w:eastAsia="Calibri" w:hAnsi="Calibri" w:cs="Calibri" w:hint="cs"/>
                <w:sz w:val="24"/>
                <w:szCs w:val="24"/>
                <w:rtl/>
                <w:lang w:bidi="ar-IQ"/>
              </w:rPr>
              <w:t>ت التعليمية الخاصة</w:t>
            </w:r>
          </w:p>
        </w:tc>
      </w:tr>
      <w:tr w:rsidR="008A3F48" w14:paraId="18A9091E" w14:textId="77777777" w:rsidTr="003462A3">
        <w:trPr>
          <w:trHeight w:val="620"/>
        </w:trPr>
        <w:tc>
          <w:tcPr>
            <w:tcW w:w="9900" w:type="dxa"/>
            <w:shd w:val="clear" w:color="auto" w:fill="auto"/>
          </w:tcPr>
          <w:p w14:paraId="28F1FCFE" w14:textId="77777777" w:rsidR="00202855" w:rsidRPr="003462A3" w:rsidRDefault="000A7168" w:rsidP="0048022A">
            <w:pPr>
              <w:numPr>
                <w:ilvl w:val="4"/>
                <w:numId w:val="2"/>
              </w:numPr>
              <w:shd w:val="clear" w:color="auto" w:fill="FFFFFF"/>
              <w:tabs>
                <w:tab w:val="clear" w:pos="3240"/>
                <w:tab w:val="num" w:pos="1242"/>
              </w:tabs>
              <w:autoSpaceDE w:val="0"/>
              <w:autoSpaceDN w:val="0"/>
              <w:bidi w:val="0"/>
              <w:adjustRightInd w:val="0"/>
              <w:ind w:left="1332" w:hanging="54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S</w:t>
            </w:r>
            <w:r w:rsidR="00F13A83"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kills</w:t>
            </w:r>
            <w:r w:rsidR="008A3F48"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   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الاهداف المهاراتية                                                                         </w:t>
            </w:r>
          </w:p>
          <w:p w14:paraId="668361E1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1332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58F4000F" w14:textId="77777777" w:rsidR="008A3F48" w:rsidRDefault="006E00A6" w:rsidP="003462A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1332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 xml:space="preserve">تطبيقات تحاكي الحالات المرضية للمرض المعني </w:t>
            </w:r>
          </w:p>
          <w:p w14:paraId="42AA41BF" w14:textId="18B5110C" w:rsidR="003462A3" w:rsidRPr="003462A3" w:rsidRDefault="003462A3" w:rsidP="003462A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1332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</w:p>
        </w:tc>
      </w:tr>
      <w:tr w:rsidR="000A7168" w14:paraId="1757F8E2" w14:textId="77777777" w:rsidTr="003462A3">
        <w:trPr>
          <w:trHeight w:val="1151"/>
        </w:trPr>
        <w:tc>
          <w:tcPr>
            <w:tcW w:w="9900" w:type="dxa"/>
            <w:shd w:val="clear" w:color="auto" w:fill="auto"/>
          </w:tcPr>
          <w:p w14:paraId="27CF7760" w14:textId="77777777" w:rsidR="000A7168" w:rsidRPr="003462A3" w:rsidRDefault="000A7168" w:rsidP="000A7168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Learning and teaching methods                                     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>طرائق التعليم والتعلم</w:t>
            </w:r>
          </w:p>
          <w:p w14:paraId="2028AEE3" w14:textId="77777777" w:rsidR="006410DD" w:rsidRPr="003462A3" w:rsidRDefault="006410DD" w:rsidP="006410DD">
            <w:pPr>
              <w:shd w:val="clear" w:color="auto" w:fill="FFFFFF"/>
              <w:autoSpaceDE w:val="0"/>
              <w:autoSpaceDN w:val="0"/>
              <w:bidi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35BC6413" w14:textId="3598B875" w:rsidR="00202855" w:rsidRPr="003462A3" w:rsidRDefault="006410DD" w:rsidP="003462A3">
            <w:pPr>
              <w:shd w:val="clear" w:color="auto" w:fill="FFFFFF"/>
              <w:autoSpaceDE w:val="0"/>
              <w:autoSpaceDN w:val="0"/>
              <w:bidi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عمل تقديم وعرض للحالات المرضية من قبل الطلاب</w:t>
            </w:r>
          </w:p>
        </w:tc>
      </w:tr>
      <w:tr w:rsidR="008A3F48" w14:paraId="14F08B72" w14:textId="77777777" w:rsidTr="003462A3">
        <w:trPr>
          <w:trHeight w:val="1700"/>
        </w:trPr>
        <w:tc>
          <w:tcPr>
            <w:tcW w:w="9900" w:type="dxa"/>
            <w:shd w:val="clear" w:color="auto" w:fill="auto"/>
          </w:tcPr>
          <w:p w14:paraId="24F3B09F" w14:textId="77777777" w:rsidR="000A7168" w:rsidRPr="003462A3" w:rsidRDefault="00F13A83" w:rsidP="0048022A">
            <w:pPr>
              <w:numPr>
                <w:ilvl w:val="4"/>
                <w:numId w:val="2"/>
              </w:numPr>
              <w:tabs>
                <w:tab w:val="clear" w:pos="3240"/>
                <w:tab w:val="num" w:pos="1242"/>
              </w:tabs>
              <w:autoSpaceDE w:val="0"/>
              <w:autoSpaceDN w:val="0"/>
              <w:bidi w:val="0"/>
              <w:adjustRightInd w:val="0"/>
              <w:ind w:hanging="2448"/>
              <w:rPr>
                <w:rFonts w:ascii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Attitude</w:t>
            </w:r>
            <w:r w:rsidR="000A7168"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                                                                        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</w:t>
            </w:r>
            <w:r w:rsidR="000A7168"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الاهداف الوجدانية والقيمية</w:t>
            </w:r>
          </w:p>
          <w:p w14:paraId="33CB9848" w14:textId="77777777" w:rsidR="00202855" w:rsidRPr="003462A3" w:rsidRDefault="00202855" w:rsidP="00202855">
            <w:pPr>
              <w:autoSpaceDE w:val="0"/>
              <w:autoSpaceDN w:val="0"/>
              <w:bidi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14815701" w14:textId="54878F6B" w:rsidR="00051DC9" w:rsidRPr="003462A3" w:rsidRDefault="00051DC9" w:rsidP="00051D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hAnsi="Calibri" w:cs="Calibri"/>
                <w:color w:val="000000"/>
                <w:sz w:val="24"/>
                <w:szCs w:val="24"/>
                <w:lang w:bidi="ar-IQ"/>
              </w:rPr>
              <w:t>1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>- ز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ادة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الثقة بالنفس من خلال التع</w:t>
            </w:r>
            <w:r w:rsidR="001F3127"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امل مع الحالات المرضية المختلفة</w:t>
            </w:r>
          </w:p>
          <w:p w14:paraId="40F36F25" w14:textId="6256F73C" w:rsidR="00051DC9" w:rsidRPr="003462A3" w:rsidRDefault="00051DC9" w:rsidP="00051D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>2-استشعار أھم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الدور الذي 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قوم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ب</w:t>
            </w:r>
            <w:r w:rsidR="001F3127"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ه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الص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دلي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في خدمة المرضى</w:t>
            </w:r>
          </w:p>
          <w:p w14:paraId="249DD7CD" w14:textId="507AEE7E" w:rsidR="00202855" w:rsidRPr="003462A3" w:rsidRDefault="00051DC9" w:rsidP="00051DC9">
            <w:pPr>
              <w:autoSpaceDE w:val="0"/>
              <w:autoSpaceDN w:val="0"/>
              <w:bidi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3- غرس الق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م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الأخلاق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المھمة للص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دلي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في ح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ات</w:t>
            </w:r>
            <w:r w:rsidR="001F3127"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ه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العمل</w:t>
            </w:r>
            <w:r w:rsidRPr="003462A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</w:p>
          <w:p w14:paraId="21034165" w14:textId="77777777" w:rsidR="008A3F48" w:rsidRPr="003462A3" w:rsidRDefault="000A7168" w:rsidP="003462A3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</w:t>
            </w:r>
          </w:p>
        </w:tc>
      </w:tr>
      <w:tr w:rsidR="008A3F48" w14:paraId="575B93F2" w14:textId="77777777" w:rsidTr="00202855">
        <w:trPr>
          <w:trHeight w:val="1584"/>
        </w:trPr>
        <w:tc>
          <w:tcPr>
            <w:tcW w:w="9900" w:type="dxa"/>
            <w:shd w:val="clear" w:color="auto" w:fill="auto"/>
          </w:tcPr>
          <w:p w14:paraId="6B226064" w14:textId="219D50E3" w:rsidR="00CD0F2C" w:rsidRPr="003462A3" w:rsidRDefault="00F13A83" w:rsidP="0048022A">
            <w:pPr>
              <w:numPr>
                <w:ilvl w:val="4"/>
                <w:numId w:val="2"/>
              </w:numPr>
              <w:shd w:val="clear" w:color="auto" w:fill="FFFFFF"/>
              <w:tabs>
                <w:tab w:val="left" w:pos="1242"/>
              </w:tabs>
              <w:autoSpaceDE w:val="0"/>
              <w:autoSpaceDN w:val="0"/>
              <w:bidi w:val="0"/>
              <w:adjustRightInd w:val="0"/>
              <w:ind w:hanging="2538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Other skills acquired through the course (related to personal development and employment)</w:t>
            </w:r>
            <w:r w:rsidR="000A7168"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</w:t>
            </w:r>
            <w:r w:rsidR="000A7168"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المهارات  العامة والتأهيلية المنقولة ( المهارات الأخرى المتعلقة بقابلية التوظيف والتطور الشخصي)</w:t>
            </w:r>
          </w:p>
          <w:p w14:paraId="52F254AF" w14:textId="2BFAD678" w:rsidR="00400E85" w:rsidRPr="003462A3" w:rsidRDefault="00400E85" w:rsidP="00400E85">
            <w:pPr>
              <w:shd w:val="clear" w:color="auto" w:fill="FFFFFF"/>
              <w:tabs>
                <w:tab w:val="left" w:pos="1242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>-تقد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م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البحوث في المؤتمرات</w:t>
            </w:r>
          </w:p>
          <w:p w14:paraId="35A7977D" w14:textId="51027709" w:rsidR="00400E85" w:rsidRPr="003462A3" w:rsidRDefault="00400E85" w:rsidP="00400E85">
            <w:pPr>
              <w:shd w:val="clear" w:color="auto" w:fill="FFFFFF"/>
              <w:tabs>
                <w:tab w:val="left" w:pos="1242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2-مشار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ع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التخرج</w:t>
            </w:r>
          </w:p>
          <w:p w14:paraId="442B9763" w14:textId="1A45CC15" w:rsidR="008A3F48" w:rsidRPr="003462A3" w:rsidRDefault="00400E85" w:rsidP="002B55BF">
            <w:pPr>
              <w:shd w:val="clear" w:color="auto" w:fill="FFFFFF"/>
              <w:tabs>
                <w:tab w:val="left" w:pos="1242"/>
              </w:tabs>
              <w:autoSpaceDE w:val="0"/>
              <w:autoSpaceDN w:val="0"/>
              <w:bidi w:val="0"/>
              <w:adjustRightInd w:val="0"/>
              <w:ind w:left="324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3-مشاركات مجتمع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</w:p>
        </w:tc>
      </w:tr>
      <w:tr w:rsidR="00CD0F2C" w14:paraId="04C0D96A" w14:textId="77777777" w:rsidTr="00202855">
        <w:trPr>
          <w:trHeight w:val="1584"/>
        </w:trPr>
        <w:tc>
          <w:tcPr>
            <w:tcW w:w="9900" w:type="dxa"/>
            <w:shd w:val="clear" w:color="auto" w:fill="auto"/>
          </w:tcPr>
          <w:p w14:paraId="6F4782BA" w14:textId="77777777" w:rsidR="00202855" w:rsidRPr="003462A3" w:rsidRDefault="008B5193" w:rsidP="00BF5E54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Learning and teaching</w:t>
            </w:r>
            <w:r w:rsidR="00CD0F2C"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method</w:t>
            </w:r>
          </w:p>
          <w:p w14:paraId="256F1547" w14:textId="77777777" w:rsidR="00202855" w:rsidRPr="003462A3" w:rsidRDefault="00202855" w:rsidP="002B55BF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31901A70" w14:textId="5275B3D6" w:rsidR="00202855" w:rsidRPr="003462A3" w:rsidRDefault="00495572" w:rsidP="00495572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>من خلال تقد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م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محاضرات نظر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یة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وتطب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ق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</w:p>
          <w:p w14:paraId="005305C5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0C110A32" w14:textId="77777777" w:rsidR="00CD0F2C" w:rsidRPr="003462A3" w:rsidRDefault="00CD0F2C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 </w:t>
            </w:r>
          </w:p>
        </w:tc>
      </w:tr>
      <w:tr w:rsidR="00CD0F2C" w14:paraId="2B8678BA" w14:textId="77777777" w:rsidTr="00202855">
        <w:trPr>
          <w:trHeight w:val="1584"/>
        </w:trPr>
        <w:tc>
          <w:tcPr>
            <w:tcW w:w="9900" w:type="dxa"/>
            <w:shd w:val="clear" w:color="auto" w:fill="auto"/>
          </w:tcPr>
          <w:p w14:paraId="756170AA" w14:textId="77777777" w:rsidR="00CD0F2C" w:rsidRPr="003462A3" w:rsidRDefault="00CD0F2C" w:rsidP="0048022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Assessments methods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202855"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   </w:t>
            </w:r>
          </w:p>
          <w:p w14:paraId="362C3168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58703B45" w14:textId="1E2AA357" w:rsidR="00202855" w:rsidRPr="003462A3" w:rsidRDefault="002C57A6" w:rsidP="002C57A6">
            <w:pPr>
              <w:shd w:val="clear" w:color="auto" w:fill="FFFFFF"/>
              <w:autoSpaceDE w:val="0"/>
              <w:autoSpaceDN w:val="0"/>
              <w:bidi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>امتحانات نظر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  <w:r w:rsidR="00495572"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>بالإضافة الى نشاطات صف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 xml:space="preserve"> وعرض وتقديم للحالات المرضية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وندوات علم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>ی</w:t>
            </w:r>
            <w:r w:rsidRPr="003462A3">
              <w:rPr>
                <w:rFonts w:ascii="Calibri" w:eastAsia="Calibri" w:hAnsi="Calibri" w:cs="Calibri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</w:p>
          <w:p w14:paraId="649EB3C2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376316AF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6F69FF0E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506AA0DD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25AA23F7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</w:p>
          <w:p w14:paraId="0B3280DE" w14:textId="77777777" w:rsidR="00202855" w:rsidRPr="003462A3" w:rsidRDefault="00202855" w:rsidP="0020285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</w:p>
        </w:tc>
      </w:tr>
    </w:tbl>
    <w:p w14:paraId="60D23443" w14:textId="77777777" w:rsidR="00F80574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440"/>
        <w:gridCol w:w="2430"/>
        <w:gridCol w:w="2160"/>
        <w:gridCol w:w="990"/>
        <w:gridCol w:w="990"/>
      </w:tblGrid>
      <w:tr w:rsidR="007B21F5" w14:paraId="5A6915D9" w14:textId="77777777" w:rsidTr="00F13A83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14:paraId="7B2BCD1F" w14:textId="77777777" w:rsidR="007B21F5" w:rsidRPr="003462A3" w:rsidRDefault="00F13A83" w:rsidP="0048022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lastRenderedPageBreak/>
              <w:t xml:space="preserve">Course structure </w:t>
            </w:r>
          </w:p>
        </w:tc>
      </w:tr>
      <w:tr w:rsidR="007B21F5" w14:paraId="390151FA" w14:textId="77777777" w:rsidTr="00F13A83">
        <w:trPr>
          <w:trHeight w:val="399"/>
        </w:trPr>
        <w:tc>
          <w:tcPr>
            <w:tcW w:w="1710" w:type="dxa"/>
            <w:shd w:val="clear" w:color="auto" w:fill="auto"/>
          </w:tcPr>
          <w:p w14:paraId="0C77FBC7" w14:textId="77777777" w:rsidR="007B21F5" w:rsidRPr="003462A3" w:rsidRDefault="00F13A83" w:rsidP="00F13A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Assessment methods</w:t>
            </w:r>
          </w:p>
        </w:tc>
        <w:tc>
          <w:tcPr>
            <w:tcW w:w="1440" w:type="dxa"/>
            <w:shd w:val="clear" w:color="auto" w:fill="auto"/>
          </w:tcPr>
          <w:p w14:paraId="7202C1E1" w14:textId="77777777" w:rsidR="007B21F5" w:rsidRPr="003462A3" w:rsidRDefault="00F13A83" w:rsidP="00F13A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Learning methods</w:t>
            </w:r>
          </w:p>
        </w:tc>
        <w:tc>
          <w:tcPr>
            <w:tcW w:w="2430" w:type="dxa"/>
            <w:shd w:val="clear" w:color="auto" w:fill="auto"/>
          </w:tcPr>
          <w:p w14:paraId="6ED4C49B" w14:textId="77777777" w:rsidR="007B21F5" w:rsidRPr="003462A3" w:rsidRDefault="00F13A83" w:rsidP="00F13A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Subject/chapter</w:t>
            </w:r>
          </w:p>
        </w:tc>
        <w:tc>
          <w:tcPr>
            <w:tcW w:w="2160" w:type="dxa"/>
            <w:shd w:val="clear" w:color="auto" w:fill="auto"/>
          </w:tcPr>
          <w:p w14:paraId="73874F7D" w14:textId="77777777" w:rsidR="007B21F5" w:rsidRPr="003462A3" w:rsidRDefault="00F13A83" w:rsidP="00F13A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Learning outcomes</w:t>
            </w:r>
          </w:p>
        </w:tc>
        <w:tc>
          <w:tcPr>
            <w:tcW w:w="990" w:type="dxa"/>
            <w:shd w:val="clear" w:color="auto" w:fill="auto"/>
          </w:tcPr>
          <w:p w14:paraId="29015EE1" w14:textId="77777777" w:rsidR="007B21F5" w:rsidRPr="003462A3" w:rsidRDefault="00F13A83" w:rsidP="00F13A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hours</w:t>
            </w:r>
          </w:p>
        </w:tc>
        <w:tc>
          <w:tcPr>
            <w:tcW w:w="990" w:type="dxa"/>
            <w:shd w:val="clear" w:color="auto" w:fill="auto"/>
          </w:tcPr>
          <w:p w14:paraId="34A1A9F1" w14:textId="77777777" w:rsidR="007B21F5" w:rsidRPr="003462A3" w:rsidRDefault="00F13A83" w:rsidP="00F13A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week</w:t>
            </w:r>
          </w:p>
        </w:tc>
      </w:tr>
      <w:tr w:rsidR="00FF69C3" w14:paraId="5B90E78C" w14:textId="77777777" w:rsidTr="00F13A83">
        <w:trPr>
          <w:trHeight w:val="339"/>
        </w:trPr>
        <w:tc>
          <w:tcPr>
            <w:tcW w:w="1710" w:type="dxa"/>
            <w:shd w:val="clear" w:color="auto" w:fill="auto"/>
          </w:tcPr>
          <w:p w14:paraId="17F58952" w14:textId="77777777" w:rsidR="005715FB" w:rsidRPr="003462A3" w:rsidRDefault="005715FB" w:rsidP="00FF69C3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516F771F" w14:textId="77777777" w:rsidR="00FF69C3" w:rsidRPr="003462A3" w:rsidRDefault="005715FB" w:rsidP="00FF69C3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02B2ABFB" w14:textId="3C5D15DF" w:rsidR="005715FB" w:rsidRPr="003462A3" w:rsidRDefault="005715FB" w:rsidP="005715FB">
            <w:pPr>
              <w:tabs>
                <w:tab w:val="left" w:pos="1274"/>
              </w:tabs>
              <w:rPr>
                <w:rFonts w:ascii="Calibri" w:eastAsia="Calibri" w:hAnsi="Calibri" w:cs="Calibri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1B7C6C97" w14:textId="156EDBF3" w:rsidR="00FF69C3" w:rsidRPr="003462A3" w:rsidRDefault="005715FB" w:rsidP="00FF69C3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0F5E9D60" w14:textId="2E6C197E" w:rsidR="00FF69C3" w:rsidRPr="003462A3" w:rsidRDefault="00FF69C3" w:rsidP="00232742">
            <w:pPr>
              <w:shd w:val="clear" w:color="auto" w:fill="FFFFFF"/>
              <w:bidi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 xml:space="preserve">Introduction on medical cases </w:t>
            </w:r>
          </w:p>
        </w:tc>
        <w:tc>
          <w:tcPr>
            <w:tcW w:w="2160" w:type="dxa"/>
            <w:shd w:val="clear" w:color="auto" w:fill="auto"/>
          </w:tcPr>
          <w:p w14:paraId="3BC81F0D" w14:textId="041AC9B9" w:rsidR="00FF69C3" w:rsidRPr="003462A3" w:rsidRDefault="00FF69C3" w:rsidP="00232742">
            <w:pPr>
              <w:shd w:val="clear" w:color="auto" w:fill="FFFFFF"/>
              <w:bidi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Teaching students how to rapidly obtain the information from the most important pharmaceutical books</w:t>
            </w:r>
          </w:p>
        </w:tc>
        <w:tc>
          <w:tcPr>
            <w:tcW w:w="990" w:type="dxa"/>
            <w:shd w:val="clear" w:color="auto" w:fill="auto"/>
          </w:tcPr>
          <w:p w14:paraId="075C11E3" w14:textId="78DC1ABE" w:rsidR="00FF69C3" w:rsidRPr="003462A3" w:rsidRDefault="00931792" w:rsidP="00FF69C3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7226F4F9" w14:textId="28E37CFA" w:rsidR="00FF69C3" w:rsidRPr="003462A3" w:rsidRDefault="00FF69C3" w:rsidP="00FF69C3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1</w:t>
            </w:r>
          </w:p>
        </w:tc>
      </w:tr>
      <w:tr w:rsidR="005715FB" w14:paraId="2E201099" w14:textId="77777777" w:rsidTr="00F13A83">
        <w:trPr>
          <w:trHeight w:val="320"/>
        </w:trPr>
        <w:tc>
          <w:tcPr>
            <w:tcW w:w="1710" w:type="dxa"/>
            <w:shd w:val="clear" w:color="auto" w:fill="auto"/>
          </w:tcPr>
          <w:p w14:paraId="474330DB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77B60DE8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610FBFB2" w14:textId="1E408102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343A07B3" w14:textId="2BA1E9CB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3146376B" w14:textId="2934565C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Introduction to hypertension and its complications</w:t>
            </w:r>
          </w:p>
        </w:tc>
        <w:tc>
          <w:tcPr>
            <w:tcW w:w="2160" w:type="dxa"/>
            <w:shd w:val="clear" w:color="auto" w:fill="auto"/>
          </w:tcPr>
          <w:p w14:paraId="57E1DAD1" w14:textId="27C903CD" w:rsidR="005715FB" w:rsidRPr="003462A3" w:rsidRDefault="005715FB" w:rsidP="005715FB">
            <w:pPr>
              <w:bidi w:val="0"/>
              <w:rPr>
                <w:color w:val="000000"/>
                <w:lang w:bidi="ar-IQ"/>
              </w:rPr>
            </w:pPr>
            <w:r w:rsidRPr="003462A3">
              <w:rPr>
                <w:color w:val="000000"/>
                <w:lang w:bidi="ar-IQ"/>
              </w:rPr>
              <w:t>Case studies assess the risk for hypertension and its complications.</w:t>
            </w:r>
          </w:p>
          <w:p w14:paraId="6DC8D218" w14:textId="77777777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</w:p>
        </w:tc>
        <w:tc>
          <w:tcPr>
            <w:tcW w:w="990" w:type="dxa"/>
            <w:shd w:val="clear" w:color="auto" w:fill="auto"/>
          </w:tcPr>
          <w:p w14:paraId="4C30D4D6" w14:textId="2EFAF6C4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0861E1CC" w14:textId="3A3E3BD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2</w:t>
            </w:r>
          </w:p>
        </w:tc>
      </w:tr>
      <w:tr w:rsidR="005715FB" w14:paraId="28CFFE55" w14:textId="77777777" w:rsidTr="00F13A83">
        <w:trPr>
          <w:trHeight w:val="331"/>
        </w:trPr>
        <w:tc>
          <w:tcPr>
            <w:tcW w:w="1710" w:type="dxa"/>
            <w:shd w:val="clear" w:color="auto" w:fill="auto"/>
          </w:tcPr>
          <w:p w14:paraId="7D92CFD5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043C1C56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1F298DFB" w14:textId="1117CFC2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1838AC34" w14:textId="598A0803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51330E72" w14:textId="425FDB78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Management of hypertension</w:t>
            </w:r>
          </w:p>
        </w:tc>
        <w:tc>
          <w:tcPr>
            <w:tcW w:w="2160" w:type="dxa"/>
            <w:shd w:val="clear" w:color="auto" w:fill="auto"/>
          </w:tcPr>
          <w:p w14:paraId="2EBE172A" w14:textId="72736E9F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Case studies to determine the difference between first and second line antihypertensive therapies drugs</w:t>
            </w:r>
          </w:p>
        </w:tc>
        <w:tc>
          <w:tcPr>
            <w:tcW w:w="990" w:type="dxa"/>
            <w:shd w:val="clear" w:color="auto" w:fill="auto"/>
          </w:tcPr>
          <w:p w14:paraId="4D8B6160" w14:textId="6CD98DE6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772385C6" w14:textId="008A89B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</w:tr>
      <w:tr w:rsidR="005715FB" w14:paraId="112FDDFE" w14:textId="77777777" w:rsidTr="00F13A83">
        <w:trPr>
          <w:trHeight w:val="340"/>
        </w:trPr>
        <w:tc>
          <w:tcPr>
            <w:tcW w:w="1710" w:type="dxa"/>
            <w:shd w:val="clear" w:color="auto" w:fill="auto"/>
          </w:tcPr>
          <w:p w14:paraId="1F624052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174A4C7A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4E5CD107" w14:textId="1864B120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59CBE4B0" w14:textId="69EBD311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7E112A65" w14:textId="014868C0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Ischemic heart diseases</w:t>
            </w:r>
          </w:p>
        </w:tc>
        <w:tc>
          <w:tcPr>
            <w:tcW w:w="2160" w:type="dxa"/>
            <w:shd w:val="clear" w:color="auto" w:fill="auto"/>
          </w:tcPr>
          <w:p w14:paraId="73946B8F" w14:textId="51E74EDD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 xml:space="preserve">Case studies to teach students how to assess the patient risk to ischemic heart diseases and how to manage them. </w:t>
            </w:r>
          </w:p>
        </w:tc>
        <w:tc>
          <w:tcPr>
            <w:tcW w:w="990" w:type="dxa"/>
            <w:shd w:val="clear" w:color="auto" w:fill="auto"/>
          </w:tcPr>
          <w:p w14:paraId="1FEF4B5B" w14:textId="7125A271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3A2AA605" w14:textId="5DD1E674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4</w:t>
            </w:r>
          </w:p>
        </w:tc>
      </w:tr>
      <w:tr w:rsidR="005715FB" w14:paraId="7474E31B" w14:textId="77777777" w:rsidTr="00F13A83">
        <w:trPr>
          <w:trHeight w:val="323"/>
        </w:trPr>
        <w:tc>
          <w:tcPr>
            <w:tcW w:w="1710" w:type="dxa"/>
            <w:shd w:val="clear" w:color="auto" w:fill="auto"/>
          </w:tcPr>
          <w:p w14:paraId="170D2718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6EA1771E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74641A62" w14:textId="4363AAF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3F551BE3" w14:textId="61A2A350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3F1B97BA" w14:textId="11D0F358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Heart failure</w:t>
            </w:r>
          </w:p>
        </w:tc>
        <w:tc>
          <w:tcPr>
            <w:tcW w:w="2160" w:type="dxa"/>
            <w:shd w:val="clear" w:color="auto" w:fill="auto"/>
          </w:tcPr>
          <w:p w14:paraId="20988042" w14:textId="18142D5F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Case studies to help students understand the role of newer therapies in the management of heart failure.</w:t>
            </w:r>
          </w:p>
        </w:tc>
        <w:tc>
          <w:tcPr>
            <w:tcW w:w="990" w:type="dxa"/>
            <w:shd w:val="clear" w:color="auto" w:fill="auto"/>
          </w:tcPr>
          <w:p w14:paraId="157D149C" w14:textId="4BD5CCD9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7A8C53B9" w14:textId="5882DA1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5</w:t>
            </w:r>
          </w:p>
        </w:tc>
      </w:tr>
      <w:tr w:rsidR="005715FB" w14:paraId="4FF65163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37602F3F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00014F0B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4339693C" w14:textId="4D42139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0C870854" w14:textId="7AF6635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335736B7" w14:textId="3D9EF7DC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Asthma</w:t>
            </w:r>
          </w:p>
        </w:tc>
        <w:tc>
          <w:tcPr>
            <w:tcW w:w="2160" w:type="dxa"/>
            <w:shd w:val="clear" w:color="auto" w:fill="auto"/>
          </w:tcPr>
          <w:p w14:paraId="33DAC6CC" w14:textId="16977C34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 xml:space="preserve">Case studies to help studies in doing assessment and management of different stages of asthma. </w:t>
            </w:r>
          </w:p>
        </w:tc>
        <w:tc>
          <w:tcPr>
            <w:tcW w:w="990" w:type="dxa"/>
            <w:shd w:val="clear" w:color="auto" w:fill="auto"/>
          </w:tcPr>
          <w:p w14:paraId="6B09626A" w14:textId="64208E27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62116255" w14:textId="2EF58384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6</w:t>
            </w:r>
          </w:p>
        </w:tc>
      </w:tr>
      <w:tr w:rsidR="005715FB" w14:paraId="4532ECF0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594E065A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21568D61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2AB0DE53" w14:textId="107A7E2F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5E4DDE75" w14:textId="4647908A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6C5C1335" w14:textId="27A5B2DA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Diabetes mellitus and its types with focus on type 1</w:t>
            </w:r>
          </w:p>
        </w:tc>
        <w:tc>
          <w:tcPr>
            <w:tcW w:w="2160" w:type="dxa"/>
            <w:shd w:val="clear" w:color="auto" w:fill="auto"/>
          </w:tcPr>
          <w:p w14:paraId="2359B6E4" w14:textId="1ACB2C57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Case studies to help students understand how to calculate and adjust doses of insulin</w:t>
            </w:r>
          </w:p>
        </w:tc>
        <w:tc>
          <w:tcPr>
            <w:tcW w:w="990" w:type="dxa"/>
            <w:shd w:val="clear" w:color="auto" w:fill="auto"/>
          </w:tcPr>
          <w:p w14:paraId="43CA0C30" w14:textId="4FFA4888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39427297" w14:textId="1BC32CA8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7</w:t>
            </w:r>
          </w:p>
        </w:tc>
      </w:tr>
      <w:tr w:rsidR="005715FB" w14:paraId="576C2B8C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4280D234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630CE716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4DB8841C" w14:textId="010A1ACD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3AB1069B" w14:textId="7BB2DBD9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34573962" w14:textId="55E852A0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Diabetic ketoacidosis (DKA).</w:t>
            </w:r>
          </w:p>
        </w:tc>
        <w:tc>
          <w:tcPr>
            <w:tcW w:w="2160" w:type="dxa"/>
            <w:shd w:val="clear" w:color="auto" w:fill="auto"/>
          </w:tcPr>
          <w:p w14:paraId="11412C9C" w14:textId="4CB6B6C4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Case studies to help students understand the risks to DKA and how to prevent it</w:t>
            </w:r>
          </w:p>
        </w:tc>
        <w:tc>
          <w:tcPr>
            <w:tcW w:w="990" w:type="dxa"/>
            <w:shd w:val="clear" w:color="auto" w:fill="auto"/>
          </w:tcPr>
          <w:p w14:paraId="0C592581" w14:textId="4FBD657E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53008E9E" w14:textId="2994EA5F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8</w:t>
            </w:r>
          </w:p>
        </w:tc>
      </w:tr>
      <w:tr w:rsidR="005715FB" w14:paraId="23961E60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17A90893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4ABAAE44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6BCF8621" w14:textId="76BC4FC0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13598BE3" w14:textId="314C6BEA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6D584C84" w14:textId="6CF0C1C4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Diabetes mellitus type 2.</w:t>
            </w:r>
          </w:p>
        </w:tc>
        <w:tc>
          <w:tcPr>
            <w:tcW w:w="2160" w:type="dxa"/>
            <w:shd w:val="clear" w:color="auto" w:fill="auto"/>
          </w:tcPr>
          <w:p w14:paraId="6F7C67F9" w14:textId="6B466B52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Case studies to help students to educate diabetic patients the needed diabetes self-management practices. These cases are supported by training scenarios</w:t>
            </w:r>
          </w:p>
        </w:tc>
        <w:tc>
          <w:tcPr>
            <w:tcW w:w="990" w:type="dxa"/>
            <w:shd w:val="clear" w:color="auto" w:fill="auto"/>
          </w:tcPr>
          <w:p w14:paraId="12ADBDC3" w14:textId="770E650E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2E559086" w14:textId="50F000F9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9</w:t>
            </w:r>
          </w:p>
        </w:tc>
      </w:tr>
      <w:tr w:rsidR="005715FB" w14:paraId="68C9914D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5BD4D0E4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0E5E8F5A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51181D78" w14:textId="5CAE1EF9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252F6135" w14:textId="1EE727E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25B0F537" w14:textId="07E29FE4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Peptic ulcer disease.</w:t>
            </w:r>
          </w:p>
        </w:tc>
        <w:tc>
          <w:tcPr>
            <w:tcW w:w="2160" w:type="dxa"/>
            <w:shd w:val="clear" w:color="auto" w:fill="auto"/>
          </w:tcPr>
          <w:p w14:paraId="10BBF2FC" w14:textId="1C1C9146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Case studies to determine the best medical therapy for ulcer.</w:t>
            </w:r>
          </w:p>
        </w:tc>
        <w:tc>
          <w:tcPr>
            <w:tcW w:w="990" w:type="dxa"/>
            <w:shd w:val="clear" w:color="auto" w:fill="auto"/>
          </w:tcPr>
          <w:p w14:paraId="15656346" w14:textId="2319EB5A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6D9E30F8" w14:textId="2BA70FA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10</w:t>
            </w:r>
          </w:p>
        </w:tc>
      </w:tr>
      <w:tr w:rsidR="005715FB" w14:paraId="4A457352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24F27C8C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lastRenderedPageBreak/>
              <w:t xml:space="preserve">Case </w:t>
            </w:r>
          </w:p>
          <w:p w14:paraId="05A0C01C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17D836E1" w14:textId="02F69CF6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5CBE0B89" w14:textId="49F031FA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01CD70A6" w14:textId="7D79F690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Osteoarthritis</w:t>
            </w:r>
          </w:p>
        </w:tc>
        <w:tc>
          <w:tcPr>
            <w:tcW w:w="2160" w:type="dxa"/>
            <w:shd w:val="clear" w:color="auto" w:fill="auto"/>
          </w:tcPr>
          <w:p w14:paraId="416736AB" w14:textId="4AF4F0B7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Case studies to determine the best medical therapy for osteoarthritis.</w:t>
            </w:r>
          </w:p>
        </w:tc>
        <w:tc>
          <w:tcPr>
            <w:tcW w:w="990" w:type="dxa"/>
            <w:shd w:val="clear" w:color="auto" w:fill="auto"/>
          </w:tcPr>
          <w:p w14:paraId="2FA917F7" w14:textId="62AE21AF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0509210C" w14:textId="625DEB0C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11</w:t>
            </w:r>
          </w:p>
        </w:tc>
      </w:tr>
      <w:tr w:rsidR="005715FB" w14:paraId="5762ABE0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1EBA2EE6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67A5E753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6565DFD6" w14:textId="62A836B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104906C9" w14:textId="6A47E2F8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5C961207" w14:textId="1EADC4C9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Rheumatoid arthritis</w:t>
            </w:r>
          </w:p>
        </w:tc>
        <w:tc>
          <w:tcPr>
            <w:tcW w:w="2160" w:type="dxa"/>
            <w:shd w:val="clear" w:color="auto" w:fill="auto"/>
          </w:tcPr>
          <w:p w14:paraId="043E7B8D" w14:textId="0B6310FD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Training students to determine disease severity.</w:t>
            </w:r>
          </w:p>
        </w:tc>
        <w:tc>
          <w:tcPr>
            <w:tcW w:w="990" w:type="dxa"/>
            <w:shd w:val="clear" w:color="auto" w:fill="auto"/>
          </w:tcPr>
          <w:p w14:paraId="6C167E00" w14:textId="6D3B43EB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35ECC587" w14:textId="048658D9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12</w:t>
            </w:r>
          </w:p>
        </w:tc>
      </w:tr>
      <w:tr w:rsidR="005715FB" w14:paraId="00CEEB4A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62DB31C9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0E11E93A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14BF682A" w14:textId="602D1D8D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0E0BDA4B" w14:textId="3DD38F00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77C22A36" w14:textId="535D587C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Urinary tract infections</w:t>
            </w:r>
          </w:p>
        </w:tc>
        <w:tc>
          <w:tcPr>
            <w:tcW w:w="2160" w:type="dxa"/>
            <w:shd w:val="clear" w:color="auto" w:fill="auto"/>
          </w:tcPr>
          <w:p w14:paraId="6EDA57F2" w14:textId="3F186277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Case studies to show the first and second line antibiotic therapies for uncomplicated and complicated cystitis.</w:t>
            </w:r>
          </w:p>
        </w:tc>
        <w:tc>
          <w:tcPr>
            <w:tcW w:w="990" w:type="dxa"/>
            <w:shd w:val="clear" w:color="auto" w:fill="auto"/>
          </w:tcPr>
          <w:p w14:paraId="496CC258" w14:textId="2381FE27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6C68854E" w14:textId="15A7F41B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13</w:t>
            </w:r>
          </w:p>
        </w:tc>
      </w:tr>
      <w:tr w:rsidR="005715FB" w14:paraId="4EACB411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7821D89A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457F7179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1D25235E" w14:textId="45310D97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34CA8A71" w14:textId="05E34382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592DE65B" w14:textId="321A7D7C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Tuberculosis</w:t>
            </w:r>
          </w:p>
        </w:tc>
        <w:tc>
          <w:tcPr>
            <w:tcW w:w="2160" w:type="dxa"/>
            <w:shd w:val="clear" w:color="auto" w:fill="auto"/>
          </w:tcPr>
          <w:p w14:paraId="50EB1653" w14:textId="3D4CD2CB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 xml:space="preserve">Case studies to show the first and second line antibiotic therapies for tuberculosis </w:t>
            </w:r>
          </w:p>
        </w:tc>
        <w:tc>
          <w:tcPr>
            <w:tcW w:w="990" w:type="dxa"/>
            <w:shd w:val="clear" w:color="auto" w:fill="auto"/>
          </w:tcPr>
          <w:p w14:paraId="65C44777" w14:textId="10BAEED8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35F68DDA" w14:textId="7B163BD5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14</w:t>
            </w:r>
          </w:p>
        </w:tc>
      </w:tr>
      <w:tr w:rsidR="005715FB" w14:paraId="131BB460" w14:textId="77777777" w:rsidTr="00F13A83">
        <w:trPr>
          <w:trHeight w:val="319"/>
        </w:trPr>
        <w:tc>
          <w:tcPr>
            <w:tcW w:w="1710" w:type="dxa"/>
            <w:shd w:val="clear" w:color="auto" w:fill="auto"/>
          </w:tcPr>
          <w:p w14:paraId="7AA18A0B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 xml:space="preserve">Case </w:t>
            </w:r>
          </w:p>
          <w:p w14:paraId="2239D490" w14:textId="77777777" w:rsidR="005715FB" w:rsidRPr="003462A3" w:rsidRDefault="005715FB" w:rsidP="005715FB">
            <w:pPr>
              <w:shd w:val="clear" w:color="auto" w:fill="FFFFFF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presentation</w:t>
            </w:r>
          </w:p>
          <w:p w14:paraId="5284E224" w14:textId="1F9C68DD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lang w:bidi="ar-IQ"/>
              </w:rPr>
              <w:t>and Quiz</w:t>
            </w:r>
          </w:p>
        </w:tc>
        <w:tc>
          <w:tcPr>
            <w:tcW w:w="1440" w:type="dxa"/>
            <w:shd w:val="clear" w:color="auto" w:fill="auto"/>
          </w:tcPr>
          <w:p w14:paraId="4EE4637B" w14:textId="4E6FA3E0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Interactive case studies lectures</w:t>
            </w:r>
          </w:p>
        </w:tc>
        <w:tc>
          <w:tcPr>
            <w:tcW w:w="2430" w:type="dxa"/>
            <w:shd w:val="clear" w:color="auto" w:fill="auto"/>
          </w:tcPr>
          <w:p w14:paraId="2AC94ECF" w14:textId="14EE6EE7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Anemia</w:t>
            </w:r>
          </w:p>
        </w:tc>
        <w:tc>
          <w:tcPr>
            <w:tcW w:w="2160" w:type="dxa"/>
            <w:shd w:val="clear" w:color="auto" w:fill="auto"/>
          </w:tcPr>
          <w:p w14:paraId="07E12EF9" w14:textId="1A21527C" w:rsidR="005715FB" w:rsidRPr="003462A3" w:rsidRDefault="005715FB" w:rsidP="005715F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t>Training students to determine the type of anemia</w:t>
            </w:r>
          </w:p>
        </w:tc>
        <w:tc>
          <w:tcPr>
            <w:tcW w:w="990" w:type="dxa"/>
            <w:shd w:val="clear" w:color="auto" w:fill="auto"/>
          </w:tcPr>
          <w:p w14:paraId="64D3BCC7" w14:textId="633D6D51" w:rsidR="005715FB" w:rsidRPr="003462A3" w:rsidRDefault="00931792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29FE1295" w14:textId="3612520E" w:rsidR="005715FB" w:rsidRPr="003462A3" w:rsidRDefault="005715FB" w:rsidP="005715F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lang w:bidi="ar-IQ"/>
              </w:rPr>
              <w:t>15</w:t>
            </w:r>
          </w:p>
        </w:tc>
      </w:tr>
    </w:tbl>
    <w:p w14:paraId="379D1C21" w14:textId="77777777" w:rsidR="00807DE1" w:rsidRDefault="00807DE1" w:rsidP="00FE2B72">
      <w:pPr>
        <w:shd w:val="clear" w:color="auto" w:fill="FFFFFF"/>
        <w:rPr>
          <w:rFonts w:ascii="Calibri" w:hAnsi="Calibri" w:cs="Calibri"/>
          <w:vanish/>
        </w:rPr>
      </w:pPr>
    </w:p>
    <w:p w14:paraId="214CFDAD" w14:textId="77777777" w:rsidR="008B5193" w:rsidRDefault="008B5193">
      <w:pPr>
        <w:rPr>
          <w:rFonts w:ascii="Calibri" w:hAnsi="Calibri" w:cs="Calibri"/>
        </w:rPr>
      </w:pPr>
    </w:p>
    <w:p w14:paraId="21AC879A" w14:textId="77777777" w:rsidR="008B5193" w:rsidRDefault="008B5193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03"/>
        <w:bidiVisual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3047"/>
        <w:gridCol w:w="2353"/>
        <w:gridCol w:w="2327"/>
      </w:tblGrid>
      <w:tr w:rsidR="003462A3" w14:paraId="5F470BDF" w14:textId="77777777" w:rsidTr="003462A3">
        <w:trPr>
          <w:trHeight w:val="477"/>
        </w:trPr>
        <w:tc>
          <w:tcPr>
            <w:tcW w:w="9830" w:type="dxa"/>
            <w:gridSpan w:val="4"/>
            <w:shd w:val="clear" w:color="auto" w:fill="auto"/>
          </w:tcPr>
          <w:p w14:paraId="7976D7F0" w14:textId="77777777" w:rsidR="003462A3" w:rsidRPr="003462A3" w:rsidRDefault="003462A3" w:rsidP="003462A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Infrastructure                                                                                                      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>بنية المقرر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lang w:bidi="ar-IQ"/>
              </w:rPr>
              <w:t xml:space="preserve">    </w:t>
            </w:r>
          </w:p>
        </w:tc>
      </w:tr>
      <w:tr w:rsidR="003462A3" w14:paraId="1F975D3D" w14:textId="77777777" w:rsidTr="003462A3">
        <w:trPr>
          <w:trHeight w:val="570"/>
        </w:trPr>
        <w:tc>
          <w:tcPr>
            <w:tcW w:w="2103" w:type="dxa"/>
            <w:shd w:val="clear" w:color="auto" w:fill="auto"/>
            <w:vAlign w:val="center"/>
          </w:tcPr>
          <w:p w14:paraId="439F4340" w14:textId="77777777" w:rsidR="003462A3" w:rsidRPr="003462A3" w:rsidRDefault="003462A3" w:rsidP="003462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2" w:hanging="270"/>
              <w:rPr>
                <w:rFonts w:ascii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4FE3D4E7" w14:textId="77777777" w:rsidR="003462A3" w:rsidRPr="003462A3" w:rsidRDefault="003462A3" w:rsidP="003462A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Caroline S. Zeind and Michael G. Carvalho (eds), Applied Therapeutics: The clinical use of drugs, 11th  ed., 2018 by Lippincott Williams &amp; Wilkins</w:t>
            </w:r>
          </w:p>
        </w:tc>
        <w:tc>
          <w:tcPr>
            <w:tcW w:w="2327" w:type="dxa"/>
            <w:shd w:val="clear" w:color="auto" w:fill="auto"/>
          </w:tcPr>
          <w:p w14:paraId="726B75E9" w14:textId="77777777" w:rsidR="003462A3" w:rsidRPr="003462A3" w:rsidRDefault="003462A3" w:rsidP="003462A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Required text books</w:t>
            </w:r>
          </w:p>
        </w:tc>
      </w:tr>
      <w:tr w:rsidR="003462A3" w14:paraId="4D1DC74C" w14:textId="77777777" w:rsidTr="003462A3">
        <w:trPr>
          <w:trHeight w:val="1005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0CE0AEBA" w14:textId="77777777" w:rsidR="003462A3" w:rsidRPr="003462A3" w:rsidRDefault="003462A3" w:rsidP="003462A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>2. المراجع الرئيسية (المصادر)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29BC693" w14:textId="77777777" w:rsidR="003462A3" w:rsidRPr="003462A3" w:rsidRDefault="003462A3" w:rsidP="003462A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Fundamental readings </w:t>
            </w:r>
          </w:p>
        </w:tc>
      </w:tr>
      <w:tr w:rsidR="003462A3" w14:paraId="08BFF4CD" w14:textId="77777777" w:rsidTr="003462A3">
        <w:trPr>
          <w:trHeight w:val="1247"/>
        </w:trPr>
        <w:tc>
          <w:tcPr>
            <w:tcW w:w="2103" w:type="dxa"/>
            <w:shd w:val="clear" w:color="auto" w:fill="auto"/>
            <w:vAlign w:val="center"/>
          </w:tcPr>
          <w:p w14:paraId="0A739CE8" w14:textId="77777777" w:rsidR="003462A3" w:rsidRPr="003462A3" w:rsidRDefault="003462A3" w:rsidP="003462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2" w:hanging="270"/>
              <w:rPr>
                <w:rFonts w:ascii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الكتب والمراجع التي يوصى بها (المجلات العلمية ،التقارير ،.....) </w:t>
            </w:r>
          </w:p>
        </w:tc>
        <w:tc>
          <w:tcPr>
            <w:tcW w:w="3047" w:type="dxa"/>
            <w:shd w:val="clear" w:color="auto" w:fill="auto"/>
          </w:tcPr>
          <w:p w14:paraId="10573225" w14:textId="77777777" w:rsidR="003462A3" w:rsidRPr="003462A3" w:rsidRDefault="003462A3" w:rsidP="003462A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</w:rPr>
              <w:t>كتب العلاجات الدوائية</w:t>
            </w:r>
          </w:p>
          <w:p w14:paraId="7C2B8251" w14:textId="77777777" w:rsidR="003462A3" w:rsidRPr="003462A3" w:rsidRDefault="003462A3" w:rsidP="003462A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14:paraId="2C334534" w14:textId="77777777" w:rsidR="003462A3" w:rsidRPr="003462A3" w:rsidRDefault="003462A3" w:rsidP="003462A3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Therapeutics textbooks</w:t>
            </w:r>
          </w:p>
        </w:tc>
        <w:tc>
          <w:tcPr>
            <w:tcW w:w="2327" w:type="dxa"/>
            <w:shd w:val="clear" w:color="auto" w:fill="auto"/>
          </w:tcPr>
          <w:p w14:paraId="45F2A565" w14:textId="77777777" w:rsidR="003462A3" w:rsidRPr="003462A3" w:rsidRDefault="003462A3" w:rsidP="003462A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Books and other recommended reading</w:t>
            </w:r>
          </w:p>
        </w:tc>
      </w:tr>
      <w:tr w:rsidR="003462A3" w14:paraId="52AA15D6" w14:textId="77777777" w:rsidTr="003462A3">
        <w:trPr>
          <w:trHeight w:val="1247"/>
        </w:trPr>
        <w:tc>
          <w:tcPr>
            <w:tcW w:w="2103" w:type="dxa"/>
            <w:shd w:val="clear" w:color="auto" w:fill="auto"/>
            <w:vAlign w:val="center"/>
          </w:tcPr>
          <w:p w14:paraId="471F1F89" w14:textId="77777777" w:rsidR="003462A3" w:rsidRPr="003462A3" w:rsidRDefault="003462A3" w:rsidP="003462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2" w:hanging="270"/>
              <w:rPr>
                <w:rFonts w:ascii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3047" w:type="dxa"/>
            <w:shd w:val="clear" w:color="auto" w:fill="auto"/>
          </w:tcPr>
          <w:p w14:paraId="1009940D" w14:textId="77777777" w:rsidR="003462A3" w:rsidRPr="003462A3" w:rsidRDefault="003462A3" w:rsidP="003462A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>مقالات المراجعة</w:t>
            </w:r>
            <w:r w:rsidRPr="003462A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bidi="ar-IQ"/>
              </w:rPr>
              <w:t xml:space="preserve"> العلمية</w:t>
            </w:r>
          </w:p>
        </w:tc>
        <w:tc>
          <w:tcPr>
            <w:tcW w:w="2353" w:type="dxa"/>
            <w:shd w:val="clear" w:color="auto" w:fill="auto"/>
          </w:tcPr>
          <w:p w14:paraId="5A8182EC" w14:textId="77777777" w:rsidR="003462A3" w:rsidRPr="003462A3" w:rsidRDefault="003462A3" w:rsidP="003462A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Review articles</w:t>
            </w:r>
          </w:p>
        </w:tc>
        <w:tc>
          <w:tcPr>
            <w:tcW w:w="2327" w:type="dxa"/>
            <w:shd w:val="clear" w:color="auto" w:fill="auto"/>
          </w:tcPr>
          <w:p w14:paraId="35888D86" w14:textId="77777777" w:rsidR="003462A3" w:rsidRPr="003462A3" w:rsidRDefault="003462A3" w:rsidP="003462A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Electronic resources </w:t>
            </w:r>
          </w:p>
        </w:tc>
      </w:tr>
      <w:tr w:rsidR="003462A3" w14:paraId="3D088937" w14:textId="77777777" w:rsidTr="003462A3">
        <w:trPr>
          <w:trHeight w:val="419"/>
        </w:trPr>
        <w:tc>
          <w:tcPr>
            <w:tcW w:w="9830" w:type="dxa"/>
            <w:gridSpan w:val="4"/>
            <w:shd w:val="clear" w:color="auto" w:fill="auto"/>
          </w:tcPr>
          <w:p w14:paraId="62148982" w14:textId="77777777" w:rsidR="003462A3" w:rsidRPr="003462A3" w:rsidRDefault="003462A3" w:rsidP="003462A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 xml:space="preserve">Course development plan                                                     </w:t>
            </w: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3462A3"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  <w:t>خطة تطوير المقرر الدراسي</w:t>
            </w:r>
          </w:p>
          <w:p w14:paraId="48EC271A" w14:textId="77777777" w:rsidR="003462A3" w:rsidRPr="003462A3" w:rsidRDefault="003462A3" w:rsidP="003462A3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</w:p>
          <w:p w14:paraId="26A4F959" w14:textId="77777777" w:rsidR="003462A3" w:rsidRPr="003462A3" w:rsidRDefault="003462A3" w:rsidP="003462A3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  <w:r w:rsidRPr="003462A3"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  <w:t>Every years the teaching staff updated the lectures according to updated references</w:t>
            </w:r>
          </w:p>
          <w:p w14:paraId="21FE8A33" w14:textId="77777777" w:rsidR="003462A3" w:rsidRPr="003462A3" w:rsidRDefault="003462A3" w:rsidP="003462A3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bidi="ar-IQ"/>
              </w:rPr>
            </w:pPr>
          </w:p>
        </w:tc>
      </w:tr>
    </w:tbl>
    <w:p w14:paraId="72DAE9CC" w14:textId="77777777" w:rsidR="008B5193" w:rsidRDefault="008B5193">
      <w:pPr>
        <w:rPr>
          <w:rFonts w:ascii="Calibri" w:hAnsi="Calibri" w:cs="Calibri"/>
        </w:rPr>
      </w:pPr>
    </w:p>
    <w:p w14:paraId="29F1C2E8" w14:textId="77777777" w:rsidR="001C1CD7" w:rsidRDefault="001C1CD7" w:rsidP="00FE2B72">
      <w:pPr>
        <w:shd w:val="clear" w:color="auto" w:fill="FFFFFF"/>
        <w:spacing w:after="240" w:line="276" w:lineRule="auto"/>
        <w:rPr>
          <w:rFonts w:ascii="Calibri" w:hAnsi="Calibri" w:cs="Calibri"/>
          <w:sz w:val="24"/>
          <w:szCs w:val="24"/>
          <w:rtl/>
          <w:lang w:bidi="ar-IQ"/>
        </w:rPr>
      </w:pPr>
    </w:p>
    <w:sectPr w:rsidR="001C1CD7" w:rsidSect="000034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797" w:bottom="156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F3F7" w14:textId="77777777" w:rsidR="00C14BF3" w:rsidRDefault="00C14BF3">
      <w:r>
        <w:separator/>
      </w:r>
    </w:p>
  </w:endnote>
  <w:endnote w:type="continuationSeparator" w:id="0">
    <w:p w14:paraId="69F61039" w14:textId="77777777" w:rsidR="00C14BF3" w:rsidRDefault="00C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50ADC9EF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4BEE251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9FD12B1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6D7910" w:rsidRPr="006D7910">
            <w:rPr>
              <w:rFonts w:ascii="Cambria" w:hAnsi="Cambria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CC30544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1AD3C478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628B38F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527D57B4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D9A7DA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924DDAD" w14:textId="77777777" w:rsidR="00807DE1" w:rsidRDefault="00807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00343E" w14:paraId="0A72830A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4AAA19E" w14:textId="77777777" w:rsidR="0000343E" w:rsidRPr="007B671C" w:rsidRDefault="0000343E" w:rsidP="0000343E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106F0FC" w14:textId="77777777" w:rsidR="0000343E" w:rsidRPr="00807DE1" w:rsidRDefault="0000343E" w:rsidP="0000343E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Pr="006D7910">
            <w:rPr>
              <w:rFonts w:ascii="Cambria" w:hAnsi="Cambria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5257B974" w14:textId="77777777" w:rsidR="0000343E" w:rsidRPr="007B671C" w:rsidRDefault="0000343E" w:rsidP="0000343E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00343E" w14:paraId="1582488C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619DFB0" w14:textId="77777777" w:rsidR="0000343E" w:rsidRPr="007B671C" w:rsidRDefault="0000343E" w:rsidP="0000343E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09A7409A" w14:textId="77777777" w:rsidR="0000343E" w:rsidRPr="007B671C" w:rsidRDefault="0000343E" w:rsidP="0000343E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066095E" w14:textId="77777777" w:rsidR="0000343E" w:rsidRPr="007B671C" w:rsidRDefault="0000343E" w:rsidP="0000343E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25DDD4" w14:textId="77777777" w:rsidR="0000343E" w:rsidRDefault="00003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2390" w14:textId="77777777" w:rsidR="00C14BF3" w:rsidRDefault="00C14BF3">
      <w:r>
        <w:separator/>
      </w:r>
    </w:p>
  </w:footnote>
  <w:footnote w:type="continuationSeparator" w:id="0">
    <w:p w14:paraId="7B714244" w14:textId="77777777" w:rsidR="00C14BF3" w:rsidRDefault="00C1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F4FD" w14:textId="77777777" w:rsidR="00AE1F89" w:rsidRDefault="00AE1F89">
    <w:pPr>
      <w:pStyle w:val="Header"/>
      <w:rPr>
        <w:rtl/>
      </w:rPr>
    </w:pPr>
  </w:p>
  <w:tbl>
    <w:tblPr>
      <w:bidiVisual/>
      <w:tblW w:w="10890" w:type="dxa"/>
      <w:tblInd w:w="-1118" w:type="dxa"/>
      <w:tblLook w:val="04A0" w:firstRow="1" w:lastRow="0" w:firstColumn="1" w:lastColumn="0" w:noHBand="0" w:noVBand="1"/>
    </w:tblPr>
    <w:tblGrid>
      <w:gridCol w:w="3960"/>
      <w:gridCol w:w="2843"/>
      <w:gridCol w:w="4087"/>
    </w:tblGrid>
    <w:tr w:rsidR="00AE1F89" w14:paraId="750A1BF8" w14:textId="77777777" w:rsidTr="0000343E">
      <w:tc>
        <w:tcPr>
          <w:tcW w:w="3960" w:type="dxa"/>
          <w:shd w:val="clear" w:color="auto" w:fill="auto"/>
        </w:tcPr>
        <w:p w14:paraId="7AEA59A9" w14:textId="77777777" w:rsidR="00AE1F89" w:rsidRPr="00AE1F89" w:rsidRDefault="00AE1F89">
          <w:pPr>
            <w:pStyle w:val="Header"/>
            <w:rPr>
              <w:rFonts w:ascii="Calibri" w:eastAsia="Calibri" w:hAnsi="Calibri"/>
              <w:sz w:val="22"/>
              <w:szCs w:val="22"/>
              <w:rtl/>
              <w:lang w:val="en-US"/>
            </w:rPr>
          </w:pPr>
        </w:p>
      </w:tc>
      <w:tc>
        <w:tcPr>
          <w:tcW w:w="2843" w:type="dxa"/>
          <w:shd w:val="clear" w:color="auto" w:fill="auto"/>
        </w:tcPr>
        <w:p w14:paraId="0B7E9ABD" w14:textId="77777777" w:rsidR="00AE1F89" w:rsidRPr="00AE1F89" w:rsidRDefault="00AE1F89">
          <w:pPr>
            <w:pStyle w:val="Header"/>
            <w:rPr>
              <w:rFonts w:ascii="Calibri" w:eastAsia="Calibri" w:hAnsi="Calibri"/>
              <w:sz w:val="22"/>
              <w:szCs w:val="22"/>
              <w:rtl/>
            </w:rPr>
          </w:pPr>
        </w:p>
      </w:tc>
      <w:tc>
        <w:tcPr>
          <w:tcW w:w="4087" w:type="dxa"/>
          <w:shd w:val="clear" w:color="auto" w:fill="auto"/>
        </w:tcPr>
        <w:p w14:paraId="1302FF55" w14:textId="77777777" w:rsidR="00AE1F89" w:rsidRPr="00AE1F89" w:rsidRDefault="00AE1F89">
          <w:pPr>
            <w:pStyle w:val="Header"/>
            <w:rPr>
              <w:rFonts w:ascii="Calibri" w:eastAsia="Calibri" w:hAnsi="Calibri"/>
              <w:sz w:val="22"/>
              <w:szCs w:val="22"/>
              <w:rtl/>
            </w:rPr>
          </w:pPr>
        </w:p>
      </w:tc>
    </w:tr>
  </w:tbl>
  <w:p w14:paraId="1FDFECDC" w14:textId="77777777" w:rsidR="00AE1F89" w:rsidRDefault="00AE1F89">
    <w:pPr>
      <w:pStyle w:val="Header"/>
    </w:pPr>
  </w:p>
  <w:p w14:paraId="6C8E7FD2" w14:textId="77777777" w:rsidR="00AE1F89" w:rsidRDefault="00AE1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890" w:type="dxa"/>
      <w:tblInd w:w="-1118" w:type="dxa"/>
      <w:tblLook w:val="04A0" w:firstRow="1" w:lastRow="0" w:firstColumn="1" w:lastColumn="0" w:noHBand="0" w:noVBand="1"/>
    </w:tblPr>
    <w:tblGrid>
      <w:gridCol w:w="3960"/>
      <w:gridCol w:w="2843"/>
      <w:gridCol w:w="4087"/>
    </w:tblGrid>
    <w:tr w:rsidR="0000343E" w14:paraId="125AE42F" w14:textId="77777777" w:rsidTr="0000343E">
      <w:trPr>
        <w:trHeight w:val="1440"/>
      </w:trPr>
      <w:tc>
        <w:tcPr>
          <w:tcW w:w="3960" w:type="dxa"/>
          <w:shd w:val="clear" w:color="auto" w:fill="auto"/>
        </w:tcPr>
        <w:p w14:paraId="400F57E1" w14:textId="77777777" w:rsidR="0000343E" w:rsidRPr="00AE1F89" w:rsidRDefault="0000343E" w:rsidP="0000343E">
          <w:pPr>
            <w:jc w:val="right"/>
            <w:rPr>
              <w:rFonts w:ascii="Harrington" w:eastAsia="Calibri" w:hAnsi="Harrington" w:cs="Andalus"/>
              <w:b/>
              <w:bCs/>
              <w:i/>
              <w:iCs/>
              <w:sz w:val="28"/>
              <w:szCs w:val="28"/>
              <w:lang w:bidi="ar-IQ"/>
            </w:rPr>
          </w:pPr>
          <w:r w:rsidRPr="00AE1F89">
            <w:rPr>
              <w:rFonts w:ascii="Harrington" w:eastAsia="Calibri" w:hAnsi="Harrington" w:cs="Andalus"/>
              <w:b/>
              <w:bCs/>
              <w:i/>
              <w:iCs/>
              <w:sz w:val="28"/>
              <w:szCs w:val="28"/>
              <w:lang w:bidi="ar-IQ"/>
            </w:rPr>
            <w:t>College: Pharmacy</w:t>
          </w:r>
        </w:p>
        <w:p w14:paraId="27AB2C5B" w14:textId="77777777" w:rsidR="0000343E" w:rsidRPr="00AE1F89" w:rsidRDefault="0000343E" w:rsidP="0000343E">
          <w:pPr>
            <w:jc w:val="right"/>
            <w:rPr>
              <w:rFonts w:ascii="Harrington" w:eastAsia="Calibri" w:hAnsi="Harrington" w:cs="Andalus"/>
              <w:b/>
              <w:bCs/>
              <w:i/>
              <w:iCs/>
              <w:sz w:val="28"/>
              <w:szCs w:val="28"/>
              <w:lang w:bidi="ar-IQ"/>
            </w:rPr>
          </w:pPr>
          <w:r w:rsidRPr="00AE1F89">
            <w:rPr>
              <w:rFonts w:ascii="Harrington" w:eastAsia="Calibri" w:hAnsi="Harrington" w:cs="Andalus"/>
              <w:b/>
              <w:bCs/>
              <w:i/>
              <w:iCs/>
              <w:sz w:val="28"/>
              <w:szCs w:val="28"/>
              <w:lang w:bidi="ar-IQ"/>
            </w:rPr>
            <w:t>Department:</w:t>
          </w:r>
          <w:r w:rsidR="00693A2F">
            <w:rPr>
              <w:rFonts w:ascii="Harrington" w:eastAsia="Calibri" w:hAnsi="Harrington" w:cs="Andalus"/>
              <w:b/>
              <w:bCs/>
              <w:i/>
              <w:iCs/>
              <w:sz w:val="28"/>
              <w:szCs w:val="28"/>
              <w:lang w:bidi="ar-IQ"/>
            </w:rPr>
            <w:t xml:space="preserve"> Clinical Pharmacy</w:t>
          </w:r>
        </w:p>
        <w:p w14:paraId="6CD15BD3" w14:textId="77777777" w:rsidR="0000343E" w:rsidRPr="00AE1F89" w:rsidRDefault="0000343E" w:rsidP="0000343E">
          <w:pPr>
            <w:jc w:val="right"/>
            <w:rPr>
              <w:rFonts w:ascii="Calibri" w:eastAsia="Calibri" w:hAnsi="Calibri" w:cs="Mudir MT"/>
              <w:noProof/>
              <w:sz w:val="28"/>
              <w:szCs w:val="28"/>
              <w:lang w:bidi="ar-IQ"/>
            </w:rPr>
          </w:pPr>
          <w:r w:rsidRPr="00AE1F89">
            <w:rPr>
              <w:rFonts w:ascii="Harrington" w:eastAsia="Calibri" w:hAnsi="Harrington" w:cs="Andalus"/>
              <w:b/>
              <w:bCs/>
              <w:i/>
              <w:iCs/>
              <w:sz w:val="28"/>
              <w:szCs w:val="28"/>
              <w:lang w:bidi="ar-IQ"/>
            </w:rPr>
            <w:t>Stage:</w:t>
          </w:r>
          <w:r w:rsidR="00693A2F">
            <w:rPr>
              <w:rFonts w:ascii="Harrington" w:eastAsia="Calibri" w:hAnsi="Harrington" w:cs="Andalus"/>
              <w:b/>
              <w:bCs/>
              <w:i/>
              <w:iCs/>
              <w:sz w:val="28"/>
              <w:szCs w:val="28"/>
              <w:lang w:bidi="ar-IQ"/>
            </w:rPr>
            <w:t xml:space="preserve"> Pharm D/ Fourth</w:t>
          </w:r>
        </w:p>
        <w:p w14:paraId="36BC9368" w14:textId="77777777" w:rsidR="0000343E" w:rsidRPr="00AE1F89" w:rsidRDefault="0000343E" w:rsidP="0000343E">
          <w:pPr>
            <w:pStyle w:val="Header"/>
            <w:rPr>
              <w:rFonts w:ascii="Calibri" w:eastAsia="Calibri" w:hAnsi="Calibri"/>
              <w:sz w:val="22"/>
              <w:szCs w:val="22"/>
              <w:rtl/>
              <w:lang w:val="en-US"/>
            </w:rPr>
          </w:pPr>
        </w:p>
      </w:tc>
      <w:tc>
        <w:tcPr>
          <w:tcW w:w="2843" w:type="dxa"/>
          <w:shd w:val="clear" w:color="auto" w:fill="auto"/>
        </w:tcPr>
        <w:p w14:paraId="7B6FCA07" w14:textId="77777777" w:rsidR="0000343E" w:rsidRPr="00AE1F89" w:rsidRDefault="0000343E" w:rsidP="0000343E">
          <w:pPr>
            <w:pStyle w:val="Header"/>
            <w:rPr>
              <w:rFonts w:ascii="Calibri" w:eastAsia="Calibri" w:hAnsi="Calibri"/>
              <w:sz w:val="22"/>
              <w:szCs w:val="22"/>
              <w:rtl/>
            </w:rPr>
          </w:pPr>
        </w:p>
      </w:tc>
      <w:tc>
        <w:tcPr>
          <w:tcW w:w="4087" w:type="dxa"/>
          <w:shd w:val="clear" w:color="auto" w:fill="auto"/>
        </w:tcPr>
        <w:p w14:paraId="0AA6792A" w14:textId="77777777" w:rsidR="0000343E" w:rsidRPr="00AE1F89" w:rsidRDefault="0000343E" w:rsidP="0000343E">
          <w:pPr>
            <w:jc w:val="center"/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lang w:bidi="ar-IQ"/>
            </w:rPr>
          </w:pPr>
          <w:r w:rsidRPr="00AE1F89"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lang w:bidi="ar-IQ"/>
            </w:rPr>
            <w:t>public of Iraq</w:t>
          </w:r>
        </w:p>
        <w:p w14:paraId="2F82F53C" w14:textId="77777777" w:rsidR="0000343E" w:rsidRPr="00AE1F89" w:rsidRDefault="0000343E" w:rsidP="0000343E">
          <w:pPr>
            <w:jc w:val="center"/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lang w:bidi="ar-IQ"/>
            </w:rPr>
          </w:pPr>
          <w:r w:rsidRPr="00AE1F89"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lang w:bidi="ar-IQ"/>
            </w:rPr>
            <w:t xml:space="preserve">Ministry of Higher Education and scientific research </w:t>
          </w:r>
        </w:p>
        <w:p w14:paraId="4E06C262" w14:textId="77777777" w:rsidR="0000343E" w:rsidRPr="00AE1F89" w:rsidRDefault="0000343E" w:rsidP="0000343E">
          <w:pPr>
            <w:jc w:val="center"/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rtl/>
              <w:lang w:bidi="ar-IQ"/>
            </w:rPr>
          </w:pPr>
          <w:r w:rsidRPr="00AE1F89"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lang w:bidi="ar-IQ"/>
            </w:rPr>
            <w:t>University of Baghdad</w:t>
          </w:r>
        </w:p>
        <w:p w14:paraId="745BFD4B" w14:textId="77777777" w:rsidR="0000343E" w:rsidRPr="00AE1F89" w:rsidRDefault="0000343E" w:rsidP="0000343E">
          <w:pPr>
            <w:jc w:val="center"/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lang w:bidi="ar-IQ"/>
            </w:rPr>
          </w:pPr>
          <w:r w:rsidRPr="00AE1F89"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lang w:bidi="ar-IQ"/>
            </w:rPr>
            <w:t xml:space="preserve">Quality Assurance and Academic </w:t>
          </w:r>
        </w:p>
        <w:p w14:paraId="08112255" w14:textId="77777777" w:rsidR="0000343E" w:rsidRPr="00AE1F89" w:rsidRDefault="0000343E" w:rsidP="0000343E">
          <w:pPr>
            <w:jc w:val="center"/>
            <w:rPr>
              <w:rFonts w:ascii="Harrington" w:eastAsia="Calibri" w:hAnsi="Harrington"/>
              <w:sz w:val="22"/>
              <w:szCs w:val="22"/>
              <w:rtl/>
              <w:lang w:bidi="ar-IQ"/>
            </w:rPr>
          </w:pPr>
          <w:r w:rsidRPr="00AE1F89">
            <w:rPr>
              <w:rFonts w:ascii="Harrington" w:eastAsia="Calibri" w:hAnsi="Harrington" w:cs="Andalus"/>
              <w:b/>
              <w:bCs/>
              <w:i/>
              <w:iCs/>
              <w:sz w:val="22"/>
              <w:szCs w:val="22"/>
              <w:lang w:bidi="ar-IQ"/>
            </w:rPr>
            <w:t>Performance Department</w:t>
          </w:r>
        </w:p>
        <w:p w14:paraId="145EC291" w14:textId="77777777" w:rsidR="0000343E" w:rsidRPr="00AE1F89" w:rsidRDefault="0000343E" w:rsidP="0000343E">
          <w:pPr>
            <w:pStyle w:val="Header"/>
            <w:rPr>
              <w:rFonts w:ascii="Calibri" w:eastAsia="Calibri" w:hAnsi="Calibri"/>
              <w:sz w:val="22"/>
              <w:szCs w:val="22"/>
              <w:rtl/>
            </w:rPr>
          </w:pPr>
        </w:p>
      </w:tc>
    </w:tr>
  </w:tbl>
  <w:p w14:paraId="43F098B2" w14:textId="77777777" w:rsidR="0000343E" w:rsidRDefault="0000343E" w:rsidP="0000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712F2"/>
    <w:multiLevelType w:val="hybridMultilevel"/>
    <w:tmpl w:val="882EE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7B98"/>
    <w:multiLevelType w:val="hybridMultilevel"/>
    <w:tmpl w:val="B1DA9F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D4D69"/>
    <w:multiLevelType w:val="hybridMultilevel"/>
    <w:tmpl w:val="4E4C4F86"/>
    <w:lvl w:ilvl="0" w:tplc="645CB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A27D9"/>
    <w:multiLevelType w:val="multilevel"/>
    <w:tmpl w:val="DA963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61487A"/>
    <w:multiLevelType w:val="hybridMultilevel"/>
    <w:tmpl w:val="7910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899330">
    <w:abstractNumId w:val="1"/>
  </w:num>
  <w:num w:numId="2" w16cid:durableId="654991267">
    <w:abstractNumId w:val="4"/>
  </w:num>
  <w:num w:numId="3" w16cid:durableId="104779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947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781995">
    <w:abstractNumId w:val="6"/>
  </w:num>
  <w:num w:numId="6" w16cid:durableId="1450853358">
    <w:abstractNumId w:val="2"/>
  </w:num>
  <w:num w:numId="7" w16cid:durableId="4733296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343E"/>
    <w:rsid w:val="00005774"/>
    <w:rsid w:val="00007B9F"/>
    <w:rsid w:val="000428A6"/>
    <w:rsid w:val="00045418"/>
    <w:rsid w:val="00051562"/>
    <w:rsid w:val="00051DC9"/>
    <w:rsid w:val="00063AD7"/>
    <w:rsid w:val="00065187"/>
    <w:rsid w:val="00070BE9"/>
    <w:rsid w:val="0008002F"/>
    <w:rsid w:val="00090A55"/>
    <w:rsid w:val="000A0AEA"/>
    <w:rsid w:val="000A1C7A"/>
    <w:rsid w:val="000A67F9"/>
    <w:rsid w:val="000A69B4"/>
    <w:rsid w:val="000A7168"/>
    <w:rsid w:val="000B4430"/>
    <w:rsid w:val="000C2D8D"/>
    <w:rsid w:val="000D1DF0"/>
    <w:rsid w:val="000D53B9"/>
    <w:rsid w:val="000E19A2"/>
    <w:rsid w:val="000E58E3"/>
    <w:rsid w:val="000F2476"/>
    <w:rsid w:val="000F3655"/>
    <w:rsid w:val="000F3CA5"/>
    <w:rsid w:val="000F5F6D"/>
    <w:rsid w:val="00101AA7"/>
    <w:rsid w:val="00104BF3"/>
    <w:rsid w:val="0010580A"/>
    <w:rsid w:val="001141F6"/>
    <w:rsid w:val="001304F3"/>
    <w:rsid w:val="0014600C"/>
    <w:rsid w:val="00152FA2"/>
    <w:rsid w:val="0015696E"/>
    <w:rsid w:val="00182552"/>
    <w:rsid w:val="001916A2"/>
    <w:rsid w:val="001967CE"/>
    <w:rsid w:val="001B0307"/>
    <w:rsid w:val="001C1CD7"/>
    <w:rsid w:val="001D3B40"/>
    <w:rsid w:val="001D678C"/>
    <w:rsid w:val="001F3127"/>
    <w:rsid w:val="001F350E"/>
    <w:rsid w:val="002000D6"/>
    <w:rsid w:val="00202855"/>
    <w:rsid w:val="00203A53"/>
    <w:rsid w:val="0020555A"/>
    <w:rsid w:val="00210E10"/>
    <w:rsid w:val="00232742"/>
    <w:rsid w:val="002332AD"/>
    <w:rsid w:val="002358AF"/>
    <w:rsid w:val="00236F0D"/>
    <w:rsid w:val="0023793A"/>
    <w:rsid w:val="00242DCC"/>
    <w:rsid w:val="00297E64"/>
    <w:rsid w:val="002A1AF6"/>
    <w:rsid w:val="002B28B2"/>
    <w:rsid w:val="002B55BF"/>
    <w:rsid w:val="002C3F0D"/>
    <w:rsid w:val="002C57A6"/>
    <w:rsid w:val="002D2398"/>
    <w:rsid w:val="002D4797"/>
    <w:rsid w:val="002F032D"/>
    <w:rsid w:val="002F1537"/>
    <w:rsid w:val="00305509"/>
    <w:rsid w:val="0030567D"/>
    <w:rsid w:val="003068D1"/>
    <w:rsid w:val="003132A6"/>
    <w:rsid w:val="003172E2"/>
    <w:rsid w:val="00327FCC"/>
    <w:rsid w:val="00330F90"/>
    <w:rsid w:val="0034068F"/>
    <w:rsid w:val="003462A3"/>
    <w:rsid w:val="003555F3"/>
    <w:rsid w:val="00363FD1"/>
    <w:rsid w:val="00372012"/>
    <w:rsid w:val="00382C80"/>
    <w:rsid w:val="00391BA9"/>
    <w:rsid w:val="003A16B8"/>
    <w:rsid w:val="003A3412"/>
    <w:rsid w:val="003A54EF"/>
    <w:rsid w:val="003A63EB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0E85"/>
    <w:rsid w:val="00406DC6"/>
    <w:rsid w:val="00414703"/>
    <w:rsid w:val="004361D7"/>
    <w:rsid w:val="00436F27"/>
    <w:rsid w:val="004662C5"/>
    <w:rsid w:val="0048022A"/>
    <w:rsid w:val="0048407D"/>
    <w:rsid w:val="00485788"/>
    <w:rsid w:val="00495572"/>
    <w:rsid w:val="004A4634"/>
    <w:rsid w:val="004A6A6D"/>
    <w:rsid w:val="004C16CC"/>
    <w:rsid w:val="004D0949"/>
    <w:rsid w:val="004D2002"/>
    <w:rsid w:val="004D3497"/>
    <w:rsid w:val="004E0EBA"/>
    <w:rsid w:val="004E182F"/>
    <w:rsid w:val="004E3ECF"/>
    <w:rsid w:val="004E60C2"/>
    <w:rsid w:val="004F0938"/>
    <w:rsid w:val="00516004"/>
    <w:rsid w:val="00534329"/>
    <w:rsid w:val="00535D14"/>
    <w:rsid w:val="00546C6B"/>
    <w:rsid w:val="005715FB"/>
    <w:rsid w:val="00577C76"/>
    <w:rsid w:val="00581B3C"/>
    <w:rsid w:val="005827E2"/>
    <w:rsid w:val="00584D07"/>
    <w:rsid w:val="00584DA6"/>
    <w:rsid w:val="00595034"/>
    <w:rsid w:val="005A0737"/>
    <w:rsid w:val="005C050F"/>
    <w:rsid w:val="005C696E"/>
    <w:rsid w:val="005C71F0"/>
    <w:rsid w:val="005D07A8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17183"/>
    <w:rsid w:val="0062132C"/>
    <w:rsid w:val="00622DFE"/>
    <w:rsid w:val="00624259"/>
    <w:rsid w:val="00627034"/>
    <w:rsid w:val="006279D6"/>
    <w:rsid w:val="006315D0"/>
    <w:rsid w:val="006377B6"/>
    <w:rsid w:val="00637C8B"/>
    <w:rsid w:val="006410DD"/>
    <w:rsid w:val="006579FF"/>
    <w:rsid w:val="0067082D"/>
    <w:rsid w:val="00671EDD"/>
    <w:rsid w:val="00677629"/>
    <w:rsid w:val="00677895"/>
    <w:rsid w:val="00686BBA"/>
    <w:rsid w:val="006903A1"/>
    <w:rsid w:val="00693A2F"/>
    <w:rsid w:val="006A1ABC"/>
    <w:rsid w:val="006A73CC"/>
    <w:rsid w:val="006C2FDA"/>
    <w:rsid w:val="006D2916"/>
    <w:rsid w:val="006D4F39"/>
    <w:rsid w:val="006D7910"/>
    <w:rsid w:val="006E00A6"/>
    <w:rsid w:val="00724602"/>
    <w:rsid w:val="00733E47"/>
    <w:rsid w:val="007512F6"/>
    <w:rsid w:val="0075633E"/>
    <w:rsid w:val="00761780"/>
    <w:rsid w:val="007645B4"/>
    <w:rsid w:val="007716A6"/>
    <w:rsid w:val="0078752C"/>
    <w:rsid w:val="0079031B"/>
    <w:rsid w:val="007A7C20"/>
    <w:rsid w:val="007B0B99"/>
    <w:rsid w:val="007B21F5"/>
    <w:rsid w:val="007B671C"/>
    <w:rsid w:val="007D1E3A"/>
    <w:rsid w:val="007F319C"/>
    <w:rsid w:val="00807DE1"/>
    <w:rsid w:val="008124FE"/>
    <w:rsid w:val="0081390A"/>
    <w:rsid w:val="008467A5"/>
    <w:rsid w:val="00867A6A"/>
    <w:rsid w:val="00867FFC"/>
    <w:rsid w:val="00873B99"/>
    <w:rsid w:val="00880184"/>
    <w:rsid w:val="0088070E"/>
    <w:rsid w:val="008851AB"/>
    <w:rsid w:val="0089412E"/>
    <w:rsid w:val="008962C4"/>
    <w:rsid w:val="008A3F48"/>
    <w:rsid w:val="008B1371"/>
    <w:rsid w:val="008B2E37"/>
    <w:rsid w:val="008B5193"/>
    <w:rsid w:val="008C3854"/>
    <w:rsid w:val="008E1EFD"/>
    <w:rsid w:val="008E27DA"/>
    <w:rsid w:val="008F24B4"/>
    <w:rsid w:val="008F3E7F"/>
    <w:rsid w:val="00902FDF"/>
    <w:rsid w:val="009175B9"/>
    <w:rsid w:val="00920D1B"/>
    <w:rsid w:val="00925B10"/>
    <w:rsid w:val="009277F9"/>
    <w:rsid w:val="00931117"/>
    <w:rsid w:val="00931792"/>
    <w:rsid w:val="009428CF"/>
    <w:rsid w:val="00962F7E"/>
    <w:rsid w:val="00967B24"/>
    <w:rsid w:val="009732FB"/>
    <w:rsid w:val="00983C55"/>
    <w:rsid w:val="0098449B"/>
    <w:rsid w:val="0098755F"/>
    <w:rsid w:val="009A07B9"/>
    <w:rsid w:val="009A6255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4BF"/>
    <w:rsid w:val="00A11A57"/>
    <w:rsid w:val="00A12DBC"/>
    <w:rsid w:val="00A15242"/>
    <w:rsid w:val="00A2126F"/>
    <w:rsid w:val="00A30E4D"/>
    <w:rsid w:val="00A3251B"/>
    <w:rsid w:val="00A32E9F"/>
    <w:rsid w:val="00A658DD"/>
    <w:rsid w:val="00A676A4"/>
    <w:rsid w:val="00A717B0"/>
    <w:rsid w:val="00A85288"/>
    <w:rsid w:val="00AA7F71"/>
    <w:rsid w:val="00AB2B0D"/>
    <w:rsid w:val="00AB71A5"/>
    <w:rsid w:val="00AD1BD9"/>
    <w:rsid w:val="00AD2FCD"/>
    <w:rsid w:val="00AD37EA"/>
    <w:rsid w:val="00AD4058"/>
    <w:rsid w:val="00AD7AF3"/>
    <w:rsid w:val="00AE1F89"/>
    <w:rsid w:val="00B02AEE"/>
    <w:rsid w:val="00B04671"/>
    <w:rsid w:val="00B15F45"/>
    <w:rsid w:val="00B17E3D"/>
    <w:rsid w:val="00B32265"/>
    <w:rsid w:val="00B412FE"/>
    <w:rsid w:val="00B5102D"/>
    <w:rsid w:val="00B521B7"/>
    <w:rsid w:val="00B727AD"/>
    <w:rsid w:val="00B95913"/>
    <w:rsid w:val="00B972ED"/>
    <w:rsid w:val="00BA1F0C"/>
    <w:rsid w:val="00BC76C0"/>
    <w:rsid w:val="00BF2B60"/>
    <w:rsid w:val="00BF5E54"/>
    <w:rsid w:val="00C14BF3"/>
    <w:rsid w:val="00C342BC"/>
    <w:rsid w:val="00C370D1"/>
    <w:rsid w:val="00C65ABC"/>
    <w:rsid w:val="00C758B3"/>
    <w:rsid w:val="00C80A4C"/>
    <w:rsid w:val="00C80C6F"/>
    <w:rsid w:val="00C826DD"/>
    <w:rsid w:val="00C83DB3"/>
    <w:rsid w:val="00C856D9"/>
    <w:rsid w:val="00C85B2D"/>
    <w:rsid w:val="00C90C62"/>
    <w:rsid w:val="00CA2091"/>
    <w:rsid w:val="00CA40AC"/>
    <w:rsid w:val="00CB130B"/>
    <w:rsid w:val="00CB5AF6"/>
    <w:rsid w:val="00CC7B3E"/>
    <w:rsid w:val="00CD0F2C"/>
    <w:rsid w:val="00CD3FC9"/>
    <w:rsid w:val="00CE1758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324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1EB8"/>
    <w:rsid w:val="00DA2ED3"/>
    <w:rsid w:val="00DA5DEE"/>
    <w:rsid w:val="00DB131F"/>
    <w:rsid w:val="00DC3A26"/>
    <w:rsid w:val="00DC5492"/>
    <w:rsid w:val="00DC5FB3"/>
    <w:rsid w:val="00DD27C0"/>
    <w:rsid w:val="00E067AC"/>
    <w:rsid w:val="00E17DF2"/>
    <w:rsid w:val="00E2684E"/>
    <w:rsid w:val="00E3238D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A676C"/>
    <w:rsid w:val="00EB39F9"/>
    <w:rsid w:val="00EB5347"/>
    <w:rsid w:val="00EB7DF2"/>
    <w:rsid w:val="00EC2141"/>
    <w:rsid w:val="00EE06F8"/>
    <w:rsid w:val="00EE0DAB"/>
    <w:rsid w:val="00EE1AC2"/>
    <w:rsid w:val="00EF20CD"/>
    <w:rsid w:val="00F05965"/>
    <w:rsid w:val="00F13A83"/>
    <w:rsid w:val="00F14BFE"/>
    <w:rsid w:val="00F170F4"/>
    <w:rsid w:val="00F3010C"/>
    <w:rsid w:val="00F352D5"/>
    <w:rsid w:val="00F35589"/>
    <w:rsid w:val="00F41CB9"/>
    <w:rsid w:val="00F42FC7"/>
    <w:rsid w:val="00F44630"/>
    <w:rsid w:val="00F45D88"/>
    <w:rsid w:val="00F52F73"/>
    <w:rsid w:val="00F550BE"/>
    <w:rsid w:val="00F63AC2"/>
    <w:rsid w:val="00F716E7"/>
    <w:rsid w:val="00F745F2"/>
    <w:rsid w:val="00F80574"/>
    <w:rsid w:val="00F87100"/>
    <w:rsid w:val="00FB6A6F"/>
    <w:rsid w:val="00FC2D99"/>
    <w:rsid w:val="00FD09C7"/>
    <w:rsid w:val="00FE20B7"/>
    <w:rsid w:val="00FE2B72"/>
    <w:rsid w:val="00FE4D20"/>
    <w:rsid w:val="00FF0724"/>
    <w:rsid w:val="00FF69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905CE"/>
  <w15:chartTrackingRefBased/>
  <w15:docId w15:val="{78831B11-2062-4701-AA65-FF370382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D558-5D72-40E7-B0E0-69DFD3E2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Fadia Thamir Ahmed</cp:lastModifiedBy>
  <cp:revision>25</cp:revision>
  <cp:lastPrinted>2023-10-19T05:55:00Z</cp:lastPrinted>
  <dcterms:created xsi:type="dcterms:W3CDTF">2023-10-25T16:57:00Z</dcterms:created>
  <dcterms:modified xsi:type="dcterms:W3CDTF">2024-09-18T15:20:00Z</dcterms:modified>
</cp:coreProperties>
</file>