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tl/>
        </w:rPr>
        <w:id w:val="-285660142"/>
        <w:docPartObj>
          <w:docPartGallery w:val="AutoText"/>
        </w:docPartObj>
      </w:sdtPr>
      <w:sdtEndPr>
        <w:rPr>
          <w:rFonts w:ascii="cairo-regular" w:hAnsi="cairo-regular" w:eastAsia="Times New Roman" w:cs="Times New Roman"/>
          <w:b/>
          <w:bCs/>
          <w:color w:val="222222"/>
          <w:sz w:val="34"/>
          <w:szCs w:val="36"/>
          <w:rtl/>
        </w:rPr>
      </w:sdtEndPr>
      <w:sdtContent>
        <w:p w14:paraId="33FDEA81"/>
        <w:sdt>
          <w:sdtPr>
            <w:rPr>
              <w:rFonts w:ascii="cairo-regular" w:hAnsi="cairo-regular" w:eastAsia="Times New Roman" w:cs="Times New Roman"/>
              <w:b/>
              <w:bCs/>
              <w:color w:val="222222"/>
              <w:sz w:val="34"/>
              <w:szCs w:val="36"/>
              <w:rtl/>
            </w:rPr>
            <w:id w:val="-118232353"/>
            <w:docPartObj>
              <w:docPartGallery w:val="AutoText"/>
            </w:docPartObj>
          </w:sdtPr>
          <w:sdtEndPr>
            <w:rPr>
              <w:rFonts w:ascii="cairo-regular" w:hAnsi="cairo-regular" w:eastAsia="Times New Roman" w:cs="Times New Roman"/>
              <w:b/>
              <w:bCs/>
              <w:color w:val="222222"/>
              <w:sz w:val="34"/>
              <w:szCs w:val="36"/>
              <w:rtl/>
            </w:rPr>
          </w:sdtEndPr>
          <w:sdtContent>
            <w:tbl>
              <w:tblPr>
                <w:tblStyle w:val="12"/>
                <w:tblpPr w:leftFromText="187" w:rightFromText="187" w:bottomFromText="200" w:horzAnchor="margin" w:tblpXSpec="right" w:tblpYSpec="bottom"/>
                <w:bidiVisual/>
                <w:tblW w:w="4550" w:type="pct"/>
                <w:tblInd w:w="862" w:type="dxa"/>
                <w:tblLayout w:type="autofit"/>
                <w:tblCellMar>
                  <w:top w:w="0" w:type="dxa"/>
                  <w:left w:w="108" w:type="dxa"/>
                  <w:bottom w:w="0" w:type="dxa"/>
                  <w:right w:w="108" w:type="dxa"/>
                </w:tblCellMar>
              </w:tblPr>
              <w:tblGrid>
                <w:gridCol w:w="8714"/>
              </w:tblGrid>
              <w:tr w14:paraId="321F1FF2">
                <w:tblPrEx>
                  <w:tblCellMar>
                    <w:top w:w="0" w:type="dxa"/>
                    <w:left w:w="108" w:type="dxa"/>
                    <w:bottom w:w="0" w:type="dxa"/>
                    <w:right w:w="108" w:type="dxa"/>
                  </w:tblCellMar>
                </w:tblPrEx>
                <w:trPr>
                  <w:trHeight w:val="284" w:hRule="atLeast"/>
                </w:trPr>
                <w:tc>
                  <w:tcPr>
                    <w:tcW w:w="8715" w:type="dxa"/>
                  </w:tcPr>
                  <w:p w14:paraId="1C2E2A72">
                    <w:pPr>
                      <w:jc w:val="right"/>
                      <w:rPr>
                        <w:rFonts w:ascii="cairo-regular" w:hAnsi="cairo-regular" w:eastAsia="Times New Roman" w:cs="Times New Roman"/>
                        <w:b/>
                        <w:bCs/>
                        <w:color w:val="222222"/>
                        <w:sz w:val="34"/>
                        <w:szCs w:val="36"/>
                      </w:rPr>
                    </w:pPr>
                    <w:r>
                      <w:rPr>
                        <w:rFonts w:ascii="cairo-regular" w:hAnsi="cairo-regular" w:eastAsia="Times New Roman" w:cs="Times New Roman"/>
                        <w:b/>
                        <w:bCs/>
                        <w:color w:val="222222"/>
                        <w:sz w:val="34"/>
                        <w:szCs w:val="36"/>
                        <w:rtl/>
                        <w:lang w:bidi="ar-AE"/>
                      </w:rPr>
                      <w:t xml:space="preserve"> </w:t>
                    </w:r>
                    <w:r>
                      <w:rPr>
                        <w:rFonts w:hint="cs" w:ascii="cairo-regular" w:hAnsi="cairo-regular" w:eastAsia="Times New Roman" w:cs="Times New Roman"/>
                        <w:b/>
                        <w:bCs/>
                        <w:color w:val="222222"/>
                        <w:sz w:val="34"/>
                        <w:szCs w:val="36"/>
                        <w:rtl/>
                        <w:lang w:bidi="ar-AE"/>
                      </w:rPr>
                      <w:t>1446</w:t>
                    </w:r>
                    <w:r>
                      <w:rPr>
                        <w:rFonts w:ascii="Simplified Arabic" w:hAnsi="Simplified Arabic" w:eastAsia="Times New Roman" w:cs="Simplified Arabic"/>
                        <w:b/>
                        <w:bCs/>
                        <w:color w:val="222222"/>
                        <w:sz w:val="34"/>
                        <w:szCs w:val="36"/>
                        <w:rtl/>
                        <w:lang w:bidi="ar-AE"/>
                      </w:rPr>
                      <w:t>ه</w:t>
                    </w:r>
                    <w:r>
                      <w:rPr>
                        <w:rFonts w:hint="cs" w:ascii="cairo-regular" w:hAnsi="cairo-regular" w:eastAsia="Times New Roman" w:cs="Times New Roman"/>
                        <w:b/>
                        <w:bCs/>
                        <w:color w:val="222222"/>
                        <w:sz w:val="34"/>
                        <w:szCs w:val="36"/>
                        <w:rtl/>
                      </w:rPr>
                      <w:t xml:space="preserve">                                                               2025   م              </w:t>
                    </w:r>
                  </w:p>
                </w:tc>
              </w:tr>
            </w:tbl>
            <w:p w14:paraId="6F195A28">
              <w:pPr>
                <w:rPr>
                  <w:rFonts w:ascii="cairo-regular" w:hAnsi="cairo-regular" w:eastAsia="Times New Roman" w:cs="Times New Roman"/>
                  <w:b/>
                  <w:bCs/>
                  <w:color w:val="222222"/>
                  <w:sz w:val="34"/>
                  <w:szCs w:val="36"/>
                  <w:rtl/>
                  <w:lang w:bidi="ar-AE"/>
                </w:rPr>
              </w:pPr>
              <w:r>
                <w:rPr>
                  <w:rFonts w:ascii="cairo-regular" w:hAnsi="cairo-regular" w:eastAsia="Times New Roman" w:cs="Times New Roman"/>
                  <w:b/>
                  <w:bCs/>
                  <w:color w:val="222222"/>
                  <w:sz w:val="34"/>
                  <w:szCs w:val="36"/>
                  <w:rtl/>
                </w:rPr>
                <w:drawing>
                  <wp:anchor distT="0" distB="0" distL="114300" distR="114300" simplePos="0" relativeHeight="251660288" behindDoc="0" locked="0" layoutInCell="1" allowOverlap="1">
                    <wp:simplePos x="0" y="0"/>
                    <wp:positionH relativeFrom="column">
                      <wp:posOffset>-104775</wp:posOffset>
                    </wp:positionH>
                    <wp:positionV relativeFrom="paragraph">
                      <wp:posOffset>43815</wp:posOffset>
                    </wp:positionV>
                    <wp:extent cx="1513840" cy="1466850"/>
                    <wp:effectExtent l="0" t="0" r="0" b="0"/>
                    <wp:wrapSquare wrapText="bothSides"/>
                    <wp:docPr id="2078158413"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58413" name="صورة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513840" cy="1466850"/>
                            </a:xfrm>
                            <a:prstGeom prst="rect">
                              <a:avLst/>
                            </a:prstGeom>
                            <a:noFill/>
                          </pic:spPr>
                        </pic:pic>
                      </a:graphicData>
                    </a:graphic>
                  </wp:anchor>
                </w:drawing>
              </w:r>
            </w:p>
            <w:p w14:paraId="3AA4A92B">
              <w:pPr>
                <w:rPr>
                  <w:rFonts w:ascii="cairo-regular" w:hAnsi="cairo-regular" w:eastAsia="Times New Roman" w:cs="Times New Roman"/>
                  <w:b/>
                  <w:bCs/>
                  <w:color w:val="222222"/>
                  <w:sz w:val="28"/>
                  <w:szCs w:val="24"/>
                  <w:rtl/>
                  <w:lang w:bidi="ar-AE"/>
                </w:rPr>
              </w:pPr>
              <w:r>
                <w:rPr>
                  <w:rFonts w:ascii="cairo-regular" w:hAnsi="cairo-regular" w:eastAsia="Times New Roman" w:cs="Times New Roman"/>
                  <w:b/>
                  <w:bCs/>
                  <w:color w:val="222222"/>
                  <w:sz w:val="28"/>
                  <w:szCs w:val="24"/>
                  <w:rtl/>
                  <w:lang w:bidi="ar-AE"/>
                </w:rPr>
                <w:t>وزارة التعليم العالي والبحث العلمي</w:t>
              </w:r>
            </w:p>
            <w:p w14:paraId="59FA9B2E">
              <w:pPr>
                <w:rPr>
                  <w:rFonts w:ascii="cairo-regular" w:hAnsi="cairo-regular" w:eastAsia="Times New Roman" w:cs="Times New Roman"/>
                  <w:b/>
                  <w:bCs/>
                  <w:color w:val="222222"/>
                  <w:sz w:val="28"/>
                  <w:szCs w:val="24"/>
                  <w:rtl/>
                  <w:lang w:bidi="ar-AE"/>
                </w:rPr>
              </w:pPr>
              <w:r>
                <w:rPr>
                  <w:rFonts w:ascii="cairo-regular" w:hAnsi="cairo-regular" w:eastAsia="Times New Roman" w:cs="Times New Roman"/>
                  <w:b/>
                  <w:bCs/>
                  <w:color w:val="222222"/>
                  <w:sz w:val="28"/>
                  <w:szCs w:val="24"/>
                  <w:rtl/>
                  <w:lang w:bidi="ar-AE"/>
                </w:rPr>
                <w:t>جامعة بغداد</w:t>
              </w:r>
            </w:p>
            <w:p w14:paraId="7E201544">
              <w:pPr>
                <w:rPr>
                  <w:rFonts w:ascii="cairo-regular" w:hAnsi="cairo-regular" w:eastAsia="Times New Roman" w:cs="Times New Roman"/>
                  <w:b/>
                  <w:bCs/>
                  <w:color w:val="222222"/>
                  <w:sz w:val="28"/>
                  <w:szCs w:val="24"/>
                  <w:rtl/>
                  <w:lang w:bidi="ar-AE"/>
                </w:rPr>
              </w:pPr>
              <w:r>
                <w:rPr>
                  <w:rFonts w:ascii="cairo-regular" w:hAnsi="cairo-regular" w:eastAsia="Times New Roman" w:cs="Times New Roman"/>
                  <w:b/>
                  <w:bCs/>
                  <w:color w:val="222222"/>
                  <w:sz w:val="28"/>
                  <w:szCs w:val="24"/>
                  <w:rtl/>
                  <w:lang w:bidi="ar-AE"/>
                </w:rPr>
                <w:t>كلية التربية البدنية وعلوم الرياضة للبنات</w:t>
              </w:r>
            </w:p>
            <w:p w14:paraId="2FDCBE93">
              <w:pPr>
                <w:rPr>
                  <w:rFonts w:ascii="cairo-regular" w:hAnsi="cairo-regular" w:eastAsia="Times New Roman" w:cs="Times New Roman"/>
                  <w:b/>
                  <w:bCs/>
                  <w:color w:val="222222"/>
                  <w:sz w:val="28"/>
                  <w:szCs w:val="24"/>
                  <w:rtl/>
                  <w:lang w:bidi="ar-AE"/>
                </w:rPr>
              </w:pPr>
              <w:r>
                <w:rPr>
                  <w:rFonts w:ascii="cairo-regular" w:hAnsi="cairo-regular" w:eastAsia="Times New Roman" w:cs="Times New Roman"/>
                  <w:b/>
                  <w:bCs/>
                  <w:color w:val="222222"/>
                  <w:sz w:val="28"/>
                  <w:szCs w:val="24"/>
                  <w:rtl/>
                  <w:lang w:bidi="ar-AE"/>
                </w:rPr>
                <w:t xml:space="preserve"> الدراسات العليا /الدكتوراه</w:t>
              </w:r>
            </w:p>
            <w:p w14:paraId="09E1B0E3">
              <w:pPr>
                <w:rPr>
                  <w:rFonts w:ascii="cairo-regular" w:hAnsi="cairo-regular" w:eastAsia="Times New Roman" w:cs="Times New Roman"/>
                  <w:b/>
                  <w:bCs/>
                  <w:color w:val="222222"/>
                  <w:sz w:val="28"/>
                  <w:szCs w:val="24"/>
                  <w:rtl/>
                  <w:lang w:bidi="ar-AE"/>
                </w:rPr>
              </w:pPr>
              <w:r>
                <w:rPr>
                  <w:rFonts w:ascii="cairo-regular" w:hAnsi="cairo-regular" w:eastAsia="Times New Roman" w:cs="Times New Roman"/>
                  <w:b/>
                  <w:bCs/>
                  <w:color w:val="222222"/>
                  <w:sz w:val="28"/>
                  <w:szCs w:val="24"/>
                  <w:rtl/>
                  <w:lang w:bidi="ar-AE"/>
                </w:rPr>
                <w:t>محاضرة مقدمة من قبل طالبات الدكتوراه</w:t>
              </w:r>
            </w:p>
            <w:p w14:paraId="1B489C4B">
              <w:pPr>
                <w:rPr>
                  <w:rFonts w:ascii="cairo-regular" w:hAnsi="cairo-regular" w:eastAsia="Times New Roman" w:cs="Times New Roman"/>
                  <w:b/>
                  <w:bCs/>
                  <w:color w:val="222222"/>
                  <w:sz w:val="34"/>
                  <w:szCs w:val="36"/>
                  <w:rtl/>
                  <w:lang w:bidi="ar-AE"/>
                </w:rPr>
              </w:pPr>
            </w:p>
            <w:p w14:paraId="4D253CB0">
              <w:pPr>
                <w:rPr>
                  <w:rFonts w:ascii="cairo-regular" w:hAnsi="cairo-regular" w:eastAsia="Times New Roman" w:cs="Times New Roman"/>
                  <w:b/>
                  <w:bCs/>
                  <w:color w:val="222222"/>
                  <w:sz w:val="34"/>
                  <w:szCs w:val="36"/>
                  <w:rtl/>
                  <w:lang w:bidi="ar-AE"/>
                </w:rPr>
              </w:pPr>
              <w:r>
                <w:rPr>
                  <w:rFonts w:hint="cs" w:ascii="cairo-regular" w:hAnsi="cairo-regular" w:eastAsia="Times New Roman" w:cs="Times New Roman"/>
                  <w:b/>
                  <w:bCs/>
                  <w:color w:val="222222"/>
                  <w:sz w:val="34"/>
                  <w:szCs w:val="36"/>
                  <w:rtl/>
                  <w:lang w:bidi="ar-AE"/>
                </w:rPr>
                <w:t xml:space="preserve">       </w:t>
              </w:r>
              <w:r>
                <w:rPr>
                  <w:rFonts w:hint="cs" w:ascii="cairo-regular" w:hAnsi="cairo-regular" w:eastAsia="Times New Roman" w:cs="Times New Roman"/>
                  <w:b/>
                  <w:bCs/>
                  <w:color w:val="1F497D" w:themeColor="text2"/>
                  <w:sz w:val="36"/>
                  <w:szCs w:val="40"/>
                  <w:rtl/>
                  <w:lang w:bidi="ar-AE"/>
                  <w14:textFill>
                    <w14:solidFill>
                      <w14:schemeClr w14:val="tx2"/>
                    </w14:solidFill>
                  </w14:textFill>
                </w:rPr>
                <w:t>رياضة اليوغا للمسنين ودورها في بعض الأهداف لديهم</w:t>
              </w:r>
            </w:p>
            <w:p w14:paraId="5B70336E">
              <w:pPr>
                <w:jc w:val="center"/>
                <w:rPr>
                  <w:rFonts w:ascii="cairo-regular" w:hAnsi="cairo-regular" w:eastAsia="Times New Roman" w:cs="Times New Roman"/>
                  <w:b/>
                  <w:bCs/>
                  <w:color w:val="222222"/>
                  <w:sz w:val="34"/>
                  <w:szCs w:val="36"/>
                  <w:rtl/>
                  <w:lang w:bidi="ar-AE"/>
                </w:rPr>
              </w:pPr>
              <w:r>
                <w:rPr>
                  <w:rFonts w:hint="cs" w:ascii="cairo-regular" w:hAnsi="cairo-regular" w:eastAsia="Times New Roman" w:cs="Times New Roman"/>
                  <w:b/>
                  <w:bCs/>
                  <w:color w:val="222222"/>
                  <w:sz w:val="34"/>
                  <w:szCs w:val="36"/>
                  <w:rtl/>
                  <w:lang w:bidi="ar-AE"/>
                </w:rPr>
                <w:t xml:space="preserve">                       </w:t>
              </w:r>
              <w:r>
                <w:rPr>
                  <w:rFonts w:hint="cs" w:ascii="cairo-regular" w:hAnsi="cairo-regular" w:eastAsia="Times New Roman" w:cs="Times New Roman"/>
                  <w:b/>
                  <w:bCs/>
                  <w:color w:val="000000" w:themeColor="text1"/>
                  <w:sz w:val="34"/>
                  <w:szCs w:val="36"/>
                  <w:rtl/>
                  <w:lang w:bidi="ar-AE"/>
                  <w14:textFill>
                    <w14:solidFill>
                      <w14:schemeClr w14:val="tx1"/>
                    </w14:solidFill>
                  </w14:textFill>
                </w:rPr>
                <w:t xml:space="preserve">         م</w:t>
              </w:r>
              <w:bookmarkStart w:id="0" w:name="_GoBack"/>
              <w:bookmarkEnd w:id="0"/>
            </w:p>
            <w:p w14:paraId="687F26A8">
              <w:pPr>
                <w:pStyle w:val="30"/>
                <w:numPr>
                  <w:ilvl w:val="0"/>
                  <w:numId w:val="1"/>
                </w:numPr>
                <w:jc w:val="center"/>
                <w:rPr>
                  <w:rFonts w:ascii="cairo-regular" w:hAnsi="cairo-regular" w:eastAsia="Times New Roman" w:cs="Times New Roman"/>
                  <w:b/>
                  <w:bCs/>
                  <w:color w:val="222222"/>
                  <w:sz w:val="34"/>
                  <w:szCs w:val="36"/>
                  <w:rtl/>
                  <w:lang w:bidi="ar-AE"/>
                </w:rPr>
              </w:pPr>
              <w:r>
                <w:rPr>
                  <w:rFonts w:hint="cs" w:ascii="cairo-regular" w:hAnsi="cairo-regular" w:eastAsia="Times New Roman" w:cs="Times New Roman"/>
                  <w:b/>
                  <w:bCs/>
                  <w:color w:val="FF0000"/>
                  <w:sz w:val="34"/>
                  <w:szCs w:val="36"/>
                  <w:rtl/>
                  <w:lang w:bidi="ar-AE"/>
                </w:rPr>
                <w:t>د</w:t>
              </w:r>
              <w:r>
                <w:rPr>
                  <w:rFonts w:hint="cs" w:ascii="cairo-regular" w:hAnsi="cairo-regular" w:eastAsia="Times New Roman" w:cs="Times New Roman"/>
                  <w:b/>
                  <w:bCs/>
                  <w:color w:val="222222"/>
                  <w:sz w:val="34"/>
                  <w:szCs w:val="36"/>
                  <w:rtl/>
                  <w:lang w:bidi="ar-AE"/>
                </w:rPr>
                <w:t xml:space="preserve">  سعاد عبد الحسين</w:t>
              </w:r>
            </w:p>
            <w:p w14:paraId="7A34F229">
              <w:pPr>
                <w:rPr>
                  <w:rFonts w:ascii="cairo-regular" w:hAnsi="cairo-regular" w:eastAsia="Times New Roman" w:cs="Times New Roman"/>
                  <w:b/>
                  <w:bCs/>
                  <w:color w:val="222222"/>
                  <w:sz w:val="34"/>
                  <w:szCs w:val="36"/>
                  <w:rtl/>
                </w:rPr>
              </w:pPr>
              <w:r>
                <w:rPr>
                  <w:rFonts w:ascii="cairo-regular" w:hAnsi="cairo-regular" w:eastAsia="Times New Roman" w:cs="Times New Roman"/>
                  <w:b/>
                  <w:bCs/>
                  <w:color w:val="222222"/>
                  <w:sz w:val="34"/>
                  <w:szCs w:val="36"/>
                </w:rPr>
                <w:drawing>
                  <wp:anchor distT="0" distB="0" distL="114300" distR="114300" simplePos="0" relativeHeight="251661312" behindDoc="0" locked="0" layoutInCell="1" allowOverlap="1">
                    <wp:simplePos x="0" y="0"/>
                    <wp:positionH relativeFrom="column">
                      <wp:posOffset>666750</wp:posOffset>
                    </wp:positionH>
                    <wp:positionV relativeFrom="paragraph">
                      <wp:posOffset>206375</wp:posOffset>
                    </wp:positionV>
                    <wp:extent cx="4981575" cy="2816225"/>
                    <wp:effectExtent l="0" t="0" r="9525" b="3175"/>
                    <wp:wrapSquare wrapText="bothSides"/>
                    <wp:docPr id="5377153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1536" name="صورة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81575" cy="2816225"/>
                            </a:xfrm>
                            <a:prstGeom prst="rect">
                              <a:avLst/>
                            </a:prstGeom>
                            <a:ln>
                              <a:noFill/>
                            </a:ln>
                            <a:effectLst>
                              <a:softEdge rad="112500"/>
                            </a:effectLst>
                          </pic:spPr>
                        </pic:pic>
                      </a:graphicData>
                    </a:graphic>
                  </wp:anchor>
                </w:drawing>
              </w:r>
            </w:p>
            <w:p w14:paraId="5C3B0CD9">
              <w:pPr>
                <w:rPr>
                  <w:rFonts w:ascii="cairo-regular" w:hAnsi="cairo-regular" w:eastAsia="Times New Roman" w:cs="Times New Roman"/>
                  <w:b/>
                  <w:bCs/>
                  <w:color w:val="222222"/>
                  <w:sz w:val="34"/>
                  <w:szCs w:val="36"/>
                </w:rPr>
              </w:pPr>
            </w:p>
          </w:sdtContent>
        </w:sdt>
        <w:p w14:paraId="6068C7B5">
          <w:pPr>
            <w:rPr>
              <w:rFonts w:ascii="cairo-regular" w:hAnsi="cairo-regular" w:eastAsia="Times New Roman" w:cs="Times New Roman"/>
              <w:b/>
              <w:bCs/>
              <w:color w:val="222222"/>
              <w:sz w:val="34"/>
              <w:szCs w:val="36"/>
            </w:rPr>
          </w:pPr>
        </w:p>
        <w:p w14:paraId="06187E52">
          <w:pPr>
            <w:rPr>
              <w:rFonts w:ascii="cairo-regular" w:hAnsi="cairo-regular" w:eastAsia="Times New Roman" w:cs="Times New Roman"/>
              <w:b/>
              <w:bCs/>
              <w:color w:val="222222"/>
              <w:sz w:val="34"/>
              <w:szCs w:val="36"/>
              <w:rtl/>
            </w:rPr>
          </w:pPr>
          <w:r>
            <w:rPr>
              <w:rFonts w:ascii="cairo-regular" w:hAnsi="cairo-regular" w:eastAsia="Times New Roman" w:cs="Times New Roman"/>
              <w:b/>
              <w:bCs/>
              <w:color w:val="222222"/>
              <w:sz w:val="34"/>
              <w:szCs w:val="36"/>
              <w:rtl/>
            </w:rPr>
            <w:br w:type="page"/>
          </w:r>
        </w:p>
      </w:sdtContent>
    </w:sdt>
    <w:p w14:paraId="0A903599">
      <w:pPr>
        <w:rPr>
          <w:b/>
          <w:bCs/>
          <w:color w:val="FF0000"/>
          <w:sz w:val="32"/>
          <w:szCs w:val="32"/>
          <w:rtl/>
          <w:lang w:bidi="ar-IQ"/>
        </w:rPr>
      </w:pPr>
      <w:r>
        <w:rPr>
          <w:rFonts w:hint="cs"/>
          <w:b/>
          <w:bCs/>
          <w:color w:val="FF0000"/>
          <w:sz w:val="32"/>
          <w:szCs w:val="32"/>
          <w:rtl/>
          <w:lang w:bidi="ar-IQ"/>
        </w:rPr>
        <w:t>المقدمة</w:t>
      </w:r>
    </w:p>
    <w:p w14:paraId="7AB75BC1">
      <w:pPr>
        <w:spacing w:after="200" w:line="276" w:lineRule="auto"/>
        <w:rPr>
          <w:rFonts w:ascii="Calibri" w:hAnsi="Calibri" w:eastAsia="Calibri" w:cs="Arial"/>
          <w:sz w:val="28"/>
          <w:szCs w:val="28"/>
          <w:rtl/>
          <w:lang w:bidi="ar-IQ"/>
        </w:rPr>
      </w:pPr>
    </w:p>
    <w:p w14:paraId="4D2E1EDE">
      <w:pPr>
        <w:spacing w:after="200" w:line="276" w:lineRule="auto"/>
        <w:rPr>
          <w:rFonts w:ascii="Calibri" w:hAnsi="Calibri" w:eastAsia="Calibri" w:cs="Arial"/>
          <w:sz w:val="28"/>
          <w:szCs w:val="28"/>
          <w:rtl/>
          <w:lang w:bidi="ar-IQ"/>
        </w:rPr>
      </w:pPr>
      <w:r>
        <w:rPr>
          <w:rFonts w:ascii="Calibri" w:hAnsi="Calibri" w:eastAsia="Calibri" w:cs="Arial"/>
          <w:sz w:val="28"/>
          <w:szCs w:val="28"/>
          <w:rtl/>
          <w:lang w:bidi="ar-IQ"/>
        </w:rPr>
        <w:t>علم اليوغا هو الأساس العلمي لليوغا الحديثة كممارسة في العلوم الإنسانية كعلم التشريح وعلم وظائف الأعضاء وعلم النفس. يتم مشاركة تأثيرات اليوجا إلى حد ما مع أشكال أخرى من التمارين، على الرغم من اختلافها في مقدار التمدد، وبسبب استخدامها المتكرر للانتظار الطويل والاسترخاء، في قدرتها على تقليل الإجهاد. يتم التعامل مع اليوغا هنا بشكل منفصل عن التأمل، والتي لها تأثيرات خاصة بها، على الرغم من الجمع بين اليوغا والتأمل في بعض مدارس اليوغا.</w:t>
      </w:r>
    </w:p>
    <w:p w14:paraId="5BFA9235">
      <w:pPr>
        <w:spacing w:after="200" w:line="276" w:lineRule="auto"/>
        <w:rPr>
          <w:rFonts w:ascii="Calibri" w:hAnsi="Calibri" w:eastAsia="Calibri" w:cs="Arial"/>
          <w:sz w:val="28"/>
          <w:szCs w:val="28"/>
          <w:rtl/>
          <w:lang w:bidi="ar-IQ"/>
        </w:rPr>
      </w:pPr>
      <w:r>
        <w:rPr>
          <w:rFonts w:ascii="Calibri" w:hAnsi="Calibri" w:eastAsia="Calibri" w:cs="Arial"/>
          <w:sz w:val="28"/>
          <w:szCs w:val="28"/>
          <w:rtl/>
          <w:lang w:bidi="ar-IQ"/>
        </w:rPr>
        <w:t>تم دراسة اليوغا علمياً منذ تجارب علم وظائف الأعضاء في القرن التاسع عشر بواسطة الطبيب إن سي بول في نورث كارولاينا. والذي أنشأ كل من رواد يوغندرا وكوفالياناندا الرواد في أوائل القرن العشرين معاهد لدراسة اليوغا بشكل منهجي.</w:t>
      </w:r>
    </w:p>
    <w:p w14:paraId="2EEFE13B">
      <w:pPr>
        <w:spacing w:after="200" w:line="276" w:lineRule="auto"/>
        <w:rPr>
          <w:rFonts w:ascii="Calibri" w:hAnsi="Calibri" w:eastAsia="Calibri" w:cs="Arial"/>
          <w:sz w:val="28"/>
          <w:szCs w:val="28"/>
          <w:rtl/>
          <w:lang w:bidi="ar-IQ"/>
        </w:rPr>
      </w:pPr>
      <w:r>
        <w:rPr>
          <w:rFonts w:ascii="Calibri" w:hAnsi="Calibri" w:eastAsia="Calibri" w:cs="Arial"/>
          <w:sz w:val="28"/>
          <w:szCs w:val="28"/>
          <w:rtl/>
          <w:lang w:bidi="ar-IQ"/>
        </w:rPr>
        <w:t>كما لليوغا فوائد كثيرة منها المساعدة على قوة العظام وحركة المفاصل واستقرار المفاصل. يحسن الوضع وقوة العضلات والتنسيق والثقة، مما يقلل بدوره من خطر الإصابة وكسر العظام. نظرًا لأنه بطيء بشكل عام ويتم إجراؤه بوعي، فقد يكون أكثر أمانًا من العديد من الرياضات الأخرى؛ ولكن تم الإبلاغ عن بعض المواقف مثل الوقوف وحامل الكتف وحامل اللوتس كأسباب للإصابة.</w:t>
      </w:r>
    </w:p>
    <w:p w14:paraId="05A32307">
      <w:pPr>
        <w:spacing w:after="200" w:line="276" w:lineRule="auto"/>
        <w:rPr>
          <w:rFonts w:ascii="Calibri" w:hAnsi="Calibri" w:eastAsia="Calibri" w:cs="Arial"/>
          <w:sz w:val="28"/>
          <w:szCs w:val="28"/>
          <w:rtl/>
          <w:lang w:bidi="ar-IQ"/>
        </w:rPr>
      </w:pPr>
      <w:r>
        <w:rPr>
          <w:rFonts w:ascii="Calibri" w:hAnsi="Calibri" w:eastAsia="Calibri" w:cs="Arial"/>
          <w:sz w:val="28"/>
          <w:szCs w:val="28"/>
          <w:rtl/>
          <w:lang w:bidi="ar-IQ"/>
        </w:rPr>
        <w:t>تُستخدم اليوجا أيضًا مباشرةً كعلاج، خاصةً للحالات النفسية مثل اضطراب ما بعد الصدمة، لكن الدليل على ذلك لا يزال ضعيفًا. تم تسويق اليوجا أحيانًا من خلال ادعاءات علمية كاذبة لفوائد محددة، عندما لا تكون أفضل من أشكال التمرين الأخرى في تلك الحالات  وبعض الادعاءات لتأثيراتها على أعضاء معينة، مثل الانحناءات الأمامية التي تطرد السموم من الكبد، لا أساس لها من الصحة على الإطلاق. كما لاحظ المراجعون الحاجة إلى المزيد من الدراسات عالية الجودة لتأثيرات اليوغا.</w:t>
      </w:r>
    </w:p>
    <w:p w14:paraId="774C0D0E">
      <w:pPr>
        <w:rPr>
          <w:rtl/>
          <w:lang w:bidi="ar-IQ"/>
        </w:rPr>
      </w:pPr>
      <w:r>
        <w:rPr>
          <w:rFonts w:ascii="cairo-regular" w:hAnsi="cairo-regular" w:eastAsia="Times New Roman" w:cs="Times New Roman"/>
          <w:color w:val="222222"/>
          <w:sz w:val="30"/>
          <w:szCs w:val="30"/>
        </w:rPr>
        <w:drawing>
          <wp:inline distT="0" distB="0" distL="0" distR="0">
            <wp:extent cx="5045710" cy="2743835"/>
            <wp:effectExtent l="76200" t="57150" r="78740" b="94615"/>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45710" cy="2744251"/>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inline>
        </w:drawing>
      </w:r>
    </w:p>
    <w:p w14:paraId="61BF8FF0">
      <w:pPr>
        <w:shd w:val="clear" w:color="auto" w:fill="FFFFFF"/>
        <w:bidi w:val="0"/>
        <w:spacing w:after="0" w:line="240" w:lineRule="auto"/>
        <w:rPr>
          <w:rFonts w:ascii="cairo-regular" w:hAnsi="cairo-regular" w:eastAsia="Times New Roman" w:cs="Times New Roman"/>
          <w:color w:val="222222"/>
          <w:sz w:val="30"/>
          <w:szCs w:val="30"/>
        </w:rPr>
      </w:pPr>
      <w:r>
        <w:rPr>
          <w:rFonts w:ascii="cairo-regular" w:hAnsi="cairo-regular" w:eastAsia="Times New Roman" w:cs="Times New Roman"/>
          <w:color w:val="222222"/>
          <w:sz w:val="30"/>
          <w:szCs w:val="30"/>
        </w:rPr>
        <w:br w:type="textWrapping"/>
      </w:r>
    </w:p>
    <w:p w14:paraId="0D01D9FC">
      <w:pPr>
        <w:shd w:val="clear" w:color="auto" w:fill="FFFFFF"/>
        <w:spacing w:after="0" w:afterAutospacing="1" w:line="240" w:lineRule="auto"/>
        <w:rPr>
          <w:rFonts w:ascii="cairo-regular" w:hAnsi="cairo-regular" w:eastAsia="Times New Roman" w:cs="Times New Roman"/>
          <w:color w:val="222222"/>
          <w:sz w:val="30"/>
          <w:szCs w:val="30"/>
        </w:rPr>
      </w:pPr>
      <w:r>
        <w:fldChar w:fldCharType="begin"/>
      </w:r>
      <w:r>
        <w:instrText xml:space="preserve"> HYPERLINK "https://www.sohati.com/article/%D8%B1%D8%A7%D8%B4%D8%AF/%D8%A7%D9%84%D9%8A%D9%88%D8%BA%D8%A7-%D8%A7%D9%84%D8%B1%D9%8A%D8%A7%D8%B6%D8%A9-%D8%A7%D9%84%D8%A3%D9%81%D8%B6%D9%84-%D9%84%D9%84%D8%B1%D8%AC%D8%A7%D9%84-%D8%A3%D9%8A%D8%B6%D8%A7%D9%8B" \t "_blank" \o "http://www.sohati.com/article/</w:instrText>
      </w:r>
      <w:r>
        <w:rPr>
          <w:rFonts w:cstheme="minorHAnsi"/>
          <w:rtl/>
        </w:rPr>
        <w:instrText xml:space="preserve">راشد</w:instrText>
      </w:r>
      <w:r>
        <w:instrText xml:space="preserve">/</w:instrText>
      </w:r>
      <w:r>
        <w:rPr>
          <w:rFonts w:cstheme="minorHAnsi"/>
          <w:rtl/>
        </w:rPr>
        <w:instrText xml:space="preserve">اليوغا</w:instrText>
      </w:r>
      <w:r>
        <w:instrText xml:space="preserve">-</w:instrText>
      </w:r>
      <w:r>
        <w:rPr>
          <w:rFonts w:cstheme="minorHAnsi"/>
          <w:rtl/>
        </w:rPr>
        <w:instrText xml:space="preserve">الرياضة</w:instrText>
      </w:r>
      <w:r>
        <w:instrText xml:space="preserve">-</w:instrText>
      </w:r>
      <w:r>
        <w:rPr>
          <w:rFonts w:cstheme="minorHAnsi"/>
          <w:rtl/>
        </w:rPr>
        <w:instrText xml:space="preserve">الأفضل</w:instrText>
      </w:r>
      <w:r>
        <w:instrText xml:space="preserve">-</w:instrText>
      </w:r>
      <w:r>
        <w:rPr>
          <w:rFonts w:cstheme="minorHAnsi"/>
          <w:rtl/>
        </w:rPr>
        <w:instrText xml:space="preserve">للرجال</w:instrText>
      </w:r>
      <w:r>
        <w:instrText xml:space="preserve">-</w:instrText>
      </w:r>
      <w:r>
        <w:rPr>
          <w:rFonts w:cstheme="minorHAnsi"/>
          <w:rtl/>
        </w:rPr>
        <w:instrText xml:space="preserve">أيضاً</w:instrText>
      </w:r>
      <w:r>
        <w:instrText xml:space="preserve">" </w:instrText>
      </w:r>
      <w:r>
        <w:fldChar w:fldCharType="separate"/>
      </w:r>
      <w:r>
        <w:rPr>
          <w:rFonts w:ascii="cairo-regular" w:hAnsi="cairo-regular" w:eastAsia="Times New Roman" w:cs="Times New Roman"/>
          <w:b/>
          <w:bCs/>
          <w:color w:val="2AB89E"/>
          <w:sz w:val="34"/>
          <w:szCs w:val="36"/>
          <w:u w:val="single"/>
          <w:rtl/>
        </w:rPr>
        <w:t>اليوغا</w:t>
      </w:r>
      <w:r>
        <w:rPr>
          <w:rFonts w:ascii="cairo-regular" w:hAnsi="cairo-regular" w:eastAsia="Times New Roman" w:cs="Times New Roman"/>
          <w:b/>
          <w:bCs/>
          <w:color w:val="2AB89E"/>
          <w:sz w:val="34"/>
          <w:szCs w:val="36"/>
          <w:u w:val="single"/>
          <w:rtl/>
        </w:rPr>
        <w:fldChar w:fldCharType="end"/>
      </w:r>
      <w:r>
        <w:rPr>
          <w:rFonts w:ascii="cairo-regular" w:hAnsi="cairo-regular" w:eastAsia="Times New Roman" w:cs="Times New Roman"/>
          <w:b/>
          <w:bCs/>
          <w:color w:val="222222"/>
          <w:sz w:val="34"/>
          <w:szCs w:val="36"/>
          <w:rtl/>
        </w:rPr>
        <w:t> </w:t>
      </w:r>
      <w:r>
        <w:rPr>
          <w:rFonts w:ascii="cairo-regular" w:hAnsi="cairo-regular" w:eastAsia="Times New Roman" w:cs="Times New Roman"/>
          <w:color w:val="222222"/>
          <w:sz w:val="30"/>
          <w:szCs w:val="30"/>
          <w:rtl/>
        </w:rPr>
        <w:t>نظام للروح والجسد والعقل ومناسبة لجميع الاعمار. هي تزيد من مرونة الجسم، خصوصاً المفاصل. كما انها تساعد على الشعور بالراحة النفسية والاسترخاء. وتعمل على شد الجسم ومنع الترهل، تقلل من ضغط الدم وتسارع نبضات القلب. لكن ما تأثيرها على المسنين؟.</w:t>
      </w:r>
    </w:p>
    <w:p w14:paraId="1B144C53">
      <w:pPr>
        <w:shd w:val="clear" w:color="auto" w:fill="FFFFFF"/>
        <w:spacing w:after="100" w:afterAutospacing="1" w:line="240" w:lineRule="auto"/>
        <w:rPr>
          <w:rFonts w:ascii="cairo-regular" w:hAnsi="cairo-regular" w:eastAsia="Times New Roman" w:cs="Times New Roman"/>
          <w:color w:val="222222"/>
          <w:sz w:val="30"/>
          <w:szCs w:val="30"/>
          <w:rtl/>
        </w:rPr>
      </w:pPr>
      <w:r>
        <w:rPr>
          <w:rFonts w:ascii="cairo-regular" w:hAnsi="cairo-regular" w:eastAsia="Times New Roman" w:cs="Times New Roman"/>
          <w:color w:val="222222"/>
          <w:sz w:val="30"/>
          <w:szCs w:val="30"/>
          <w:rtl/>
        </w:rPr>
        <w:t> </w:t>
      </w:r>
    </w:p>
    <w:p w14:paraId="24785326">
      <w:pPr>
        <w:shd w:val="clear" w:color="auto" w:fill="FFFFFF"/>
        <w:spacing w:after="100" w:afterAutospacing="1" w:line="240" w:lineRule="auto"/>
        <w:rPr>
          <w:rFonts w:ascii="cairo-regular" w:hAnsi="cairo-regular" w:eastAsia="Times New Roman" w:cs="Times New Roman"/>
          <w:color w:val="222222"/>
          <w:sz w:val="34"/>
          <w:szCs w:val="36"/>
          <w:rtl/>
        </w:rPr>
      </w:pPr>
      <w:r>
        <w:rPr>
          <w:rFonts w:ascii="cairo-regular" w:hAnsi="cairo-regular" w:eastAsia="Times New Roman" w:cs="Times New Roman"/>
          <w:b/>
          <w:bCs/>
          <w:color w:val="222222"/>
          <w:sz w:val="34"/>
          <w:szCs w:val="36"/>
          <w:rtl/>
        </w:rPr>
        <w:t>كبار السن واليوغا</w:t>
      </w:r>
    </w:p>
    <w:p w14:paraId="371AA89B">
      <w:pPr>
        <w:shd w:val="clear" w:color="auto" w:fill="FFFFFF"/>
        <w:spacing w:after="100" w:afterAutospacing="1" w:line="240" w:lineRule="auto"/>
        <w:rPr>
          <w:rFonts w:ascii="cairo-regular" w:hAnsi="cairo-regular" w:eastAsia="Times New Roman" w:cs="Times New Roman"/>
          <w:color w:val="222222"/>
          <w:sz w:val="30"/>
          <w:szCs w:val="30"/>
          <w:rtl/>
        </w:rPr>
      </w:pPr>
      <w:r>
        <w:rPr>
          <w:rFonts w:ascii="cairo-regular" w:hAnsi="cairo-regular" w:eastAsia="Times New Roman" w:cs="Times New Roman"/>
          <w:color w:val="222222"/>
          <w:sz w:val="30"/>
          <w:szCs w:val="30"/>
          <w:rtl/>
        </w:rPr>
        <w:t xml:space="preserve">كشفت دراسة طبية حديثة أنّ ممارسة كبار السن لليوغا ثلاثة مرات في الأسبوع يحسن قدراتهم العقلية. وشملت الدراسة حوالي </w:t>
      </w:r>
      <w:r>
        <w:rPr>
          <w:rFonts w:ascii="cairo-regular" w:hAnsi="cairo-regular" w:eastAsia="Times New Roman" w:cs="Times New Roman"/>
          <w:color w:val="222222"/>
          <w:sz w:val="30"/>
          <w:szCs w:val="30"/>
          <w:rtl/>
          <w:lang w:bidi="fa-IR"/>
        </w:rPr>
        <w:t>۱۰۰</w:t>
      </w:r>
      <w:r>
        <w:rPr>
          <w:rFonts w:ascii="cairo-regular" w:hAnsi="cairo-regular" w:eastAsia="Times New Roman" w:cs="Times New Roman"/>
          <w:color w:val="222222"/>
          <w:sz w:val="30"/>
          <w:szCs w:val="30"/>
          <w:rtl/>
        </w:rPr>
        <w:t xml:space="preserve"> شخص، فوجد الخبراء أنّ ممارسة كبار السن رياضة اليوغا لمدة ثماني أسابيع، تحسّن قدراتهم العقلية من حيث سرعة وسهولة استرجاع المعلومات. لذلك، أكّد الباحثون أنّ ممارسة كبار السن رياضة اليوغا بانتظام يجعلهم قادرين على أداء المهام بشكل أسرع، بمهارة عالية، وبدون الشعور بالتعب والإجهاد.</w:t>
      </w:r>
    </w:p>
    <w:p w14:paraId="14C306F2">
      <w:pPr>
        <w:shd w:val="clear" w:color="auto" w:fill="FFFFFF"/>
        <w:spacing w:after="100" w:afterAutospacing="1" w:line="240" w:lineRule="auto"/>
        <w:rPr>
          <w:rFonts w:ascii="cairo-regular" w:hAnsi="cairo-regular" w:eastAsia="Times New Roman" w:cs="Times New Roman"/>
          <w:color w:val="222222"/>
          <w:sz w:val="30"/>
          <w:szCs w:val="30"/>
          <w:rtl/>
        </w:rPr>
      </w:pPr>
      <w:r>
        <w:rPr>
          <w:rFonts w:ascii="cairo-regular" w:hAnsi="cairo-regular" w:eastAsia="Times New Roman" w:cs="Times New Roman"/>
          <w:color w:val="222222"/>
          <w:sz w:val="30"/>
          <w:szCs w:val="30"/>
          <w:rtl/>
        </w:rPr>
        <w:t>وأفاد فريق الدراسة في جامعة إلينوي، أنّ اليوغا هي ممارسة روحانية قديمة تركز على الجسم والتفكير والتنفس، تساعد الإنسان على الإبداع، وتقوي الذاكرة.</w:t>
      </w:r>
    </w:p>
    <w:p w14:paraId="2985A753">
      <w:pPr>
        <w:shd w:val="clear" w:color="auto" w:fill="FFFFFF"/>
        <w:spacing w:before="300" w:after="375" w:line="240" w:lineRule="auto"/>
        <w:jc w:val="both"/>
        <w:outlineLvl w:val="1"/>
        <w:rPr>
          <w:rFonts w:ascii="Arial" w:hAnsi="Arial" w:eastAsia="Times New Roman" w:cs="Arial"/>
          <w:b/>
          <w:bCs/>
          <w:color w:val="0E1212"/>
          <w:spacing w:val="-4"/>
          <w:sz w:val="45"/>
          <w:szCs w:val="45"/>
        </w:rPr>
      </w:pPr>
      <w:r>
        <w:rPr>
          <w:rFonts w:ascii="Arial" w:hAnsi="Arial" w:eastAsia="Times New Roman" w:cs="Arial"/>
          <w:b/>
          <w:bCs/>
          <w:color w:val="0E1212"/>
          <w:spacing w:val="-4"/>
          <w:sz w:val="45"/>
          <w:szCs w:val="45"/>
          <w:rtl/>
        </w:rPr>
        <w:t>لماذا</w:t>
      </w:r>
      <w:r>
        <w:rPr>
          <w:rFonts w:hint="cs" w:ascii="Arial" w:hAnsi="Arial" w:eastAsia="Times New Roman" w:cs="Arial"/>
          <w:b/>
          <w:bCs/>
          <w:color w:val="0E1212"/>
          <w:spacing w:val="-4"/>
          <w:sz w:val="45"/>
          <w:szCs w:val="45"/>
          <w:rtl/>
        </w:rPr>
        <w:t xml:space="preserve"> تمارس</w:t>
      </w:r>
      <w:r>
        <w:rPr>
          <w:rFonts w:ascii="Arial" w:hAnsi="Arial" w:eastAsia="Times New Roman" w:cs="Arial"/>
          <w:b/>
          <w:bCs/>
          <w:color w:val="0E1212"/>
          <w:spacing w:val="-4"/>
          <w:sz w:val="45"/>
          <w:szCs w:val="45"/>
          <w:rtl/>
        </w:rPr>
        <w:t xml:space="preserve"> يوجا لكبار السن؟</w:t>
      </w:r>
    </w:p>
    <w:p w14:paraId="0770F42C">
      <w:pPr>
        <w:shd w:val="clear" w:color="auto" w:fill="FFFFFF"/>
        <w:spacing w:after="375" w:line="405" w:lineRule="atLeast"/>
        <w:jc w:val="both"/>
        <w:rPr>
          <w:rFonts w:ascii="Arial" w:hAnsi="Arial" w:eastAsia="Times New Roman" w:cs="Arial"/>
          <w:color w:val="000000" w:themeColor="text1"/>
          <w:spacing w:val="-4"/>
          <w:sz w:val="28"/>
          <w:szCs w:val="28"/>
          <w14:textFill>
            <w14:solidFill>
              <w14:schemeClr w14:val="tx1"/>
            </w14:solidFill>
          </w14:textFill>
        </w:rPr>
      </w:pPr>
      <w:r>
        <w:rPr>
          <w:rFonts w:ascii="Arial" w:hAnsi="Arial" w:eastAsia="Times New Roman" w:cs="Arial"/>
          <w:color w:val="000000" w:themeColor="text1"/>
          <w:spacing w:val="-4"/>
          <w:sz w:val="28"/>
          <w:szCs w:val="28"/>
          <w:rtl/>
          <w14:textFill>
            <w14:solidFill>
              <w14:schemeClr w14:val="tx1"/>
            </w14:solidFill>
          </w14:textFill>
        </w:rPr>
        <w:t>على الرغم من أن يوجا  مفيدة للأشخاص من جميع الفئات العمرية ، إلا أن كبار السن ربما يكونون هم الأكثر استفادة من هذه الممارسة</w:t>
      </w:r>
      <w:r>
        <w:rPr>
          <w:rFonts w:ascii="Arial" w:hAnsi="Arial" w:eastAsia="Times New Roman" w:cs="Arial"/>
          <w:color w:val="000000" w:themeColor="text1"/>
          <w:spacing w:val="-4"/>
          <w:sz w:val="28"/>
          <w:szCs w:val="28"/>
          <w14:textFill>
            <w14:solidFill>
              <w14:schemeClr w14:val="tx1"/>
            </w14:solidFill>
          </w14:textFill>
        </w:rPr>
        <w:t>.</w:t>
      </w:r>
    </w:p>
    <w:p w14:paraId="27EB2669">
      <w:pPr>
        <w:bidi w:val="0"/>
        <w:ind w:left="720"/>
        <w:jc w:val="right"/>
        <w:rPr>
          <w:sz w:val="28"/>
          <w:szCs w:val="28"/>
        </w:rPr>
      </w:pPr>
      <w:r>
        <w:rPr>
          <w:rFonts w:cs="Arial"/>
          <w:sz w:val="28"/>
          <w:szCs w:val="28"/>
          <w:rtl/>
        </w:rPr>
        <w:t>تصبح مفاصلك متيبسة ، وتميل عضلاتك إلى الشد. ذلك لأنه بسبب الشيخوخة ، ينتج الجسم كمية أقل من السائل الزليلي ، وهو سائل تزليق في الجسم.</w:t>
      </w:r>
      <w:r>
        <w:rPr>
          <w:rFonts w:hint="cs"/>
          <w:sz w:val="28"/>
          <w:szCs w:val="28"/>
          <w:rtl/>
        </w:rPr>
        <w:t xml:space="preserve"> </w:t>
      </w:r>
      <w:r>
        <w:rPr>
          <w:rFonts w:cs="Arial"/>
          <w:sz w:val="28"/>
          <w:szCs w:val="28"/>
          <w:rtl/>
        </w:rPr>
        <w:t>مع تقليل التشحيم ، تصبح المفاصل خشنة وتبدأ دائمًا في الاحتكاك ببعضها البعض ، مما يسبب الألم وعدم الراحة. في الوقت المناسب ، يتآكل الغضروف في المفاصل ، مما يؤدي بدوره إلى تفاقم الألم.</w:t>
      </w:r>
    </w:p>
    <w:p w14:paraId="1AD67740">
      <w:pPr>
        <w:bidi w:val="0"/>
        <w:ind w:left="720"/>
        <w:jc w:val="right"/>
        <w:rPr>
          <w:rFonts w:cs="Arial"/>
          <w:sz w:val="28"/>
          <w:szCs w:val="28"/>
          <w:rtl/>
        </w:rPr>
      </w:pPr>
      <w:r>
        <w:rPr>
          <w:rFonts w:cs="Arial"/>
          <w:sz w:val="28"/>
          <w:szCs w:val="28"/>
          <w:rtl/>
        </w:rPr>
        <w:t>من خلال ممارسة يوجا الين ، يمكن لكبار السن ذلك تساعد في تخفيف الألم في مفاصلهم وعضلاتهم. يوجا ين يمارس ضغطًا لطيفًا ومستمرًا على الأنسجة الضامة ، وخاصة اللفافة. هذا يزيد من إنتاج السائل الزليلي وبالتالي يخفف الآلام في المفاصل.</w:t>
      </w:r>
    </w:p>
    <w:p w14:paraId="7415110C">
      <w:pPr>
        <w:bidi w:val="0"/>
        <w:spacing w:before="100" w:beforeAutospacing="1" w:after="100" w:afterAutospacing="1" w:line="684" w:lineRule="atLeast"/>
        <w:textAlignment w:val="baseline"/>
        <w:outlineLvl w:val="0"/>
        <w:rPr>
          <w:rFonts w:ascii="Simplified Arabic" w:hAnsi="Simplified Arabic" w:eastAsia="Times New Roman" w:cs="Simplified Arabic"/>
          <w:b/>
          <w:bCs/>
          <w:color w:val="1F497D" w:themeColor="text2"/>
          <w:kern w:val="36"/>
          <w:sz w:val="32"/>
          <w:szCs w:val="32"/>
          <w14:textFill>
            <w14:solidFill>
              <w14:schemeClr w14:val="tx2"/>
            </w14:solidFill>
          </w14:textFill>
        </w:rPr>
      </w:pPr>
    </w:p>
    <w:p w14:paraId="0EBEAC7F">
      <w:pPr>
        <w:bidi w:val="0"/>
        <w:spacing w:before="100" w:beforeAutospacing="1" w:after="100" w:afterAutospacing="1" w:line="684" w:lineRule="atLeast"/>
        <w:jc w:val="right"/>
        <w:textAlignment w:val="baseline"/>
        <w:outlineLvl w:val="0"/>
        <w:rPr>
          <w:rFonts w:ascii="Simplified Arabic" w:hAnsi="Simplified Arabic" w:eastAsia="Times New Roman" w:cs="Simplified Arabic"/>
          <w:b/>
          <w:bCs/>
          <w:color w:val="1F497D" w:themeColor="text2"/>
          <w:kern w:val="36"/>
          <w:sz w:val="32"/>
          <w:szCs w:val="32"/>
          <w:lang w:bidi="ar-IQ"/>
          <w14:textFill>
            <w14:solidFill>
              <w14:schemeClr w14:val="tx2"/>
            </w14:solidFill>
          </w14:textFill>
        </w:rPr>
      </w:pPr>
      <w:r>
        <w:rPr>
          <w:rFonts w:ascii="Simplified Arabic" w:hAnsi="Simplified Arabic" w:eastAsia="Times New Roman" w:cs="Simplified Arabic"/>
          <w:b/>
          <w:bCs/>
          <w:color w:val="1F497D" w:themeColor="text2"/>
          <w:kern w:val="36"/>
          <w:sz w:val="32"/>
          <w:szCs w:val="32"/>
          <w:rtl/>
          <w14:textFill>
            <w14:solidFill>
              <w14:schemeClr w14:val="tx2"/>
            </w14:solidFill>
          </w14:textFill>
        </w:rPr>
        <w:t xml:space="preserve">تعمل اليوجا على تحسين الصحة البدنية والعقلية لدى كبار السن </w:t>
      </w:r>
      <w:r>
        <w:rPr>
          <w:rFonts w:hint="cs" w:ascii="Simplified Arabic" w:hAnsi="Simplified Arabic" w:eastAsia="Times New Roman" w:cs="Simplified Arabic"/>
          <w:b/>
          <w:bCs/>
          <w:color w:val="1F497D" w:themeColor="text2"/>
          <w:kern w:val="36"/>
          <w:sz w:val="32"/>
          <w:szCs w:val="32"/>
          <w:rtl/>
          <w14:textFill>
            <w14:solidFill>
              <w14:schemeClr w14:val="tx2"/>
            </w14:solidFill>
          </w14:textFill>
        </w:rPr>
        <w:t xml:space="preserve">حيث انه </w:t>
      </w:r>
      <w:r>
        <w:rPr>
          <w:rFonts w:hint="cs" w:ascii="Simplified Arabic" w:hAnsi="Simplified Arabic" w:eastAsia="Times New Roman" w:cs="Simplified Arabic"/>
          <w:b/>
          <w:bCs/>
          <w:color w:val="1F497D" w:themeColor="text2"/>
          <w:kern w:val="36"/>
          <w:sz w:val="32"/>
          <w:szCs w:val="32"/>
          <w:rtl/>
          <w:lang w:bidi="ar-IQ"/>
          <w14:textFill>
            <w14:solidFill>
              <w14:schemeClr w14:val="tx2"/>
            </w14:solidFill>
          </w14:textFill>
        </w:rPr>
        <w:t>:-</w:t>
      </w:r>
    </w:p>
    <w:p w14:paraId="7033F18F">
      <w:pPr>
        <w:pStyle w:val="30"/>
        <w:numPr>
          <w:ilvl w:val="0"/>
          <w:numId w:val="2"/>
        </w:numPr>
        <w:spacing w:before="100" w:beforeAutospacing="1" w:after="100" w:afterAutospacing="1" w:line="276" w:lineRule="auto"/>
        <w:textAlignment w:val="baseline"/>
        <w:outlineLvl w:val="0"/>
        <w:rPr>
          <w:rFonts w:ascii="inherit" w:hAnsi="inherit" w:eastAsia="Times New Roman" w:cs="Poppins"/>
          <w:color w:val="000000"/>
          <w:sz w:val="30"/>
          <w:szCs w:val="30"/>
        </w:rPr>
      </w:pPr>
      <w:r>
        <w:rPr>
          <w:rFonts w:hint="cs" w:ascii="inherit" w:hAnsi="inherit" w:eastAsia="Times New Roman" w:cs="Times New Roman"/>
          <w:color w:val="000000"/>
          <w:sz w:val="30"/>
          <w:szCs w:val="30"/>
          <w:rtl/>
        </w:rPr>
        <w:t>يبعث الى الاسترخاء</w:t>
      </w:r>
    </w:p>
    <w:p w14:paraId="64A8505A">
      <w:pPr>
        <w:pStyle w:val="30"/>
        <w:numPr>
          <w:ilvl w:val="0"/>
          <w:numId w:val="2"/>
        </w:numPr>
        <w:spacing w:line="276" w:lineRule="auto"/>
        <w:rPr>
          <w:rFonts w:ascii="inherit" w:hAnsi="inherit" w:eastAsia="Times New Roman" w:cs="Poppins"/>
          <w:color w:val="000000"/>
          <w:sz w:val="30"/>
          <w:szCs w:val="30"/>
        </w:rPr>
      </w:pPr>
      <w:r>
        <w:rPr>
          <w:rFonts w:ascii="inherit" w:hAnsi="inherit" w:eastAsia="Times New Roman" w:cs="Times New Roman"/>
          <w:color w:val="000000"/>
          <w:sz w:val="30"/>
          <w:szCs w:val="30"/>
          <w:rtl/>
        </w:rPr>
        <w:t>يحسن من عملية التنف</w:t>
      </w:r>
      <w:r>
        <w:rPr>
          <w:rFonts w:hint="cs" w:ascii="inherit" w:hAnsi="inherit" w:eastAsia="Times New Roman" w:cs="Times New Roman"/>
          <w:color w:val="000000"/>
          <w:sz w:val="30"/>
          <w:szCs w:val="30"/>
          <w:rtl/>
        </w:rPr>
        <w:t>س</w:t>
      </w:r>
    </w:p>
    <w:p w14:paraId="1E762448">
      <w:pPr>
        <w:pStyle w:val="30"/>
        <w:numPr>
          <w:ilvl w:val="0"/>
          <w:numId w:val="2"/>
        </w:numPr>
        <w:spacing w:line="276" w:lineRule="auto"/>
        <w:rPr>
          <w:rFonts w:ascii="inherit" w:hAnsi="inherit" w:eastAsia="Times New Roman" w:cs="Poppins"/>
          <w:color w:val="000000"/>
          <w:sz w:val="30"/>
          <w:szCs w:val="30"/>
        </w:rPr>
      </w:pPr>
      <w:r>
        <w:rPr>
          <w:rFonts w:ascii="inherit" w:hAnsi="inherit" w:eastAsia="Times New Roman" w:cs="Times New Roman"/>
          <w:color w:val="000000"/>
          <w:sz w:val="30"/>
          <w:szCs w:val="30"/>
          <w:rtl/>
        </w:rPr>
        <w:t>يعزز التركيز والذاكرة</w:t>
      </w:r>
    </w:p>
    <w:p w14:paraId="1CDF2737">
      <w:pPr>
        <w:pStyle w:val="30"/>
        <w:numPr>
          <w:ilvl w:val="0"/>
          <w:numId w:val="2"/>
        </w:numPr>
        <w:spacing w:line="276" w:lineRule="auto"/>
        <w:rPr>
          <w:rFonts w:ascii="inherit" w:hAnsi="inherit" w:eastAsia="Times New Roman" w:cs="Poppins"/>
          <w:color w:val="000000"/>
          <w:sz w:val="30"/>
          <w:szCs w:val="30"/>
        </w:rPr>
      </w:pPr>
      <w:r>
        <w:rPr>
          <w:rFonts w:hint="cs" w:ascii="inherit" w:hAnsi="inherit" w:eastAsia="Times New Roman" w:cs="Times New Roman"/>
          <w:color w:val="000000"/>
          <w:sz w:val="30"/>
          <w:szCs w:val="30"/>
          <w:rtl/>
        </w:rPr>
        <w:t>يحسن العلاقات الاجتماعية</w:t>
      </w:r>
    </w:p>
    <w:p w14:paraId="03D3B787">
      <w:pPr>
        <w:pStyle w:val="30"/>
        <w:numPr>
          <w:ilvl w:val="0"/>
          <w:numId w:val="2"/>
        </w:numPr>
        <w:spacing w:line="276" w:lineRule="auto"/>
        <w:rPr>
          <w:rFonts w:ascii="inherit" w:hAnsi="inherit" w:eastAsia="Times New Roman" w:cs="Poppins"/>
          <w:color w:val="000000"/>
          <w:sz w:val="30"/>
          <w:szCs w:val="30"/>
        </w:rPr>
      </w:pPr>
      <w:r>
        <w:rPr>
          <w:rFonts w:hint="cs" w:ascii="inherit" w:hAnsi="inherit" w:eastAsia="Times New Roman" w:cs="Times New Roman"/>
          <w:color w:val="000000"/>
          <w:sz w:val="30"/>
          <w:szCs w:val="30"/>
          <w:rtl/>
        </w:rPr>
        <w:t>تحسين وضعية العمود الفقري</w:t>
      </w:r>
    </w:p>
    <w:p w14:paraId="499D4FD9">
      <w:pPr>
        <w:pStyle w:val="30"/>
        <w:numPr>
          <w:ilvl w:val="0"/>
          <w:numId w:val="2"/>
        </w:numPr>
        <w:spacing w:before="100" w:beforeAutospacing="1" w:after="100" w:afterAutospacing="1" w:line="276" w:lineRule="auto"/>
        <w:textAlignment w:val="baseline"/>
        <w:outlineLvl w:val="0"/>
        <w:rPr>
          <w:rFonts w:ascii="inherit" w:hAnsi="inherit" w:eastAsia="Times New Roman" w:cs="Poppins"/>
          <w:color w:val="000000"/>
          <w:sz w:val="30"/>
          <w:szCs w:val="30"/>
        </w:rPr>
      </w:pPr>
      <w:r>
        <w:rPr>
          <w:rFonts w:ascii="inherit" w:hAnsi="inherit" w:eastAsia="Times New Roman" w:cs="Times New Roman"/>
          <w:color w:val="000000"/>
          <w:sz w:val="30"/>
          <w:szCs w:val="30"/>
          <w:rtl/>
        </w:rPr>
        <w:t xml:space="preserve">يقلل من التوتر ويحسن الراحة </w:t>
      </w:r>
    </w:p>
    <w:p w14:paraId="5B283B51">
      <w:pPr>
        <w:pStyle w:val="30"/>
        <w:numPr>
          <w:ilvl w:val="0"/>
          <w:numId w:val="2"/>
        </w:numPr>
        <w:spacing w:after="0" w:line="276" w:lineRule="auto"/>
        <w:textAlignment w:val="baseline"/>
        <w:rPr>
          <w:rFonts w:ascii="inherit" w:hAnsi="inherit" w:eastAsia="Times New Roman" w:cs="Poppins"/>
          <w:color w:val="000000"/>
          <w:sz w:val="30"/>
          <w:szCs w:val="30"/>
          <w:rtl/>
        </w:rPr>
      </w:pPr>
      <w:r>
        <w:rPr>
          <w:rFonts w:hint="cs" w:ascii="inherit" w:hAnsi="inherit" w:eastAsia="Times New Roman" w:cs="Times New Roman"/>
          <w:color w:val="000000"/>
          <w:sz w:val="30"/>
          <w:szCs w:val="30"/>
          <w:rtl/>
        </w:rPr>
        <w:t xml:space="preserve">المحافظة على </w:t>
      </w:r>
      <w:r>
        <w:rPr>
          <w:rFonts w:ascii="inherit" w:hAnsi="inherit" w:eastAsia="Times New Roman" w:cs="Times New Roman"/>
          <w:color w:val="000000"/>
          <w:sz w:val="30"/>
          <w:szCs w:val="30"/>
          <w:rtl/>
        </w:rPr>
        <w:t xml:space="preserve"> كتلة العضلات</w:t>
      </w:r>
    </w:p>
    <w:p w14:paraId="4FC5C2F2">
      <w:pPr>
        <w:pStyle w:val="30"/>
        <w:numPr>
          <w:ilvl w:val="0"/>
          <w:numId w:val="2"/>
        </w:numPr>
        <w:spacing w:after="0" w:line="276" w:lineRule="auto"/>
        <w:textAlignment w:val="baseline"/>
        <w:rPr>
          <w:rFonts w:ascii="inherit" w:hAnsi="inherit" w:eastAsia="Times New Roman" w:cs="Poppins"/>
          <w:color w:val="000000"/>
          <w:sz w:val="30"/>
          <w:szCs w:val="30"/>
          <w:rtl/>
        </w:rPr>
      </w:pPr>
      <w:r>
        <w:rPr>
          <w:rFonts w:ascii="inherit" w:hAnsi="inherit" w:eastAsia="Times New Roman" w:cs="Times New Roman"/>
          <w:color w:val="000000"/>
          <w:sz w:val="30"/>
          <w:szCs w:val="30"/>
          <w:rtl/>
        </w:rPr>
        <w:t>يقلل من الشعور عزلة أو العزلة</w:t>
      </w:r>
    </w:p>
    <w:p w14:paraId="5E67B01E">
      <w:pPr>
        <w:pStyle w:val="30"/>
        <w:numPr>
          <w:ilvl w:val="0"/>
          <w:numId w:val="2"/>
        </w:numPr>
        <w:spacing w:line="276" w:lineRule="auto"/>
        <w:rPr>
          <w:rFonts w:ascii="inherit" w:hAnsi="inherit" w:eastAsia="Times New Roman" w:cs="Poppins"/>
          <w:color w:val="000000"/>
          <w:sz w:val="30"/>
          <w:szCs w:val="30"/>
          <w:rtl/>
        </w:rPr>
      </w:pPr>
      <w:r>
        <w:rPr>
          <w:rFonts w:hint="cs" w:ascii="Times New Roman" w:hAnsi="Times New Roman" w:eastAsia="Times New Roman" w:cs="Times New Roman"/>
          <w:color w:val="000000"/>
          <w:sz w:val="30"/>
          <w:szCs w:val="30"/>
          <w:rtl/>
        </w:rPr>
        <w:t>زيادة</w:t>
      </w:r>
      <w:r>
        <w:rPr>
          <w:rFonts w:ascii="inherit" w:hAnsi="inherit" w:eastAsia="Times New Roman" w:cs="Poppins"/>
          <w:color w:val="000000"/>
          <w:sz w:val="30"/>
          <w:szCs w:val="30"/>
          <w:rtl/>
        </w:rPr>
        <w:t xml:space="preserve"> </w:t>
      </w:r>
      <w:r>
        <w:rPr>
          <w:rFonts w:hint="cs" w:ascii="Times New Roman" w:hAnsi="Times New Roman" w:eastAsia="Times New Roman" w:cs="Times New Roman"/>
          <w:color w:val="000000"/>
          <w:sz w:val="30"/>
          <w:szCs w:val="30"/>
          <w:rtl/>
        </w:rPr>
        <w:t>في</w:t>
      </w:r>
      <w:r>
        <w:rPr>
          <w:rFonts w:ascii="inherit" w:hAnsi="inherit" w:eastAsia="Times New Roman" w:cs="Poppins"/>
          <w:color w:val="000000"/>
          <w:sz w:val="30"/>
          <w:szCs w:val="30"/>
          <w:rtl/>
        </w:rPr>
        <w:t xml:space="preserve"> </w:t>
      </w:r>
      <w:r>
        <w:rPr>
          <w:rFonts w:hint="cs" w:ascii="Times New Roman" w:hAnsi="Times New Roman" w:eastAsia="Times New Roman" w:cs="Times New Roman"/>
          <w:color w:val="000000"/>
          <w:sz w:val="30"/>
          <w:szCs w:val="30"/>
          <w:rtl/>
        </w:rPr>
        <w:t>المرونة</w:t>
      </w:r>
      <w:r>
        <w:rPr>
          <w:rFonts w:ascii="inherit" w:hAnsi="inherit" w:eastAsia="Times New Roman" w:cs="Poppins"/>
          <w:color w:val="000000"/>
          <w:sz w:val="30"/>
          <w:szCs w:val="30"/>
          <w:rtl/>
        </w:rPr>
        <w:t xml:space="preserve"> </w:t>
      </w:r>
      <w:r>
        <w:rPr>
          <w:rFonts w:hint="cs" w:ascii="Times New Roman" w:hAnsi="Times New Roman" w:eastAsia="Times New Roman" w:cs="Times New Roman"/>
          <w:color w:val="000000"/>
          <w:sz w:val="30"/>
          <w:szCs w:val="30"/>
          <w:rtl/>
        </w:rPr>
        <w:t>و</w:t>
      </w:r>
      <w:r>
        <w:rPr>
          <w:rFonts w:ascii="inherit" w:hAnsi="inherit" w:eastAsia="Times New Roman" w:cs="Poppins"/>
          <w:color w:val="000000"/>
          <w:sz w:val="30"/>
          <w:szCs w:val="30"/>
          <w:rtl/>
        </w:rPr>
        <w:t xml:space="preserve"> </w:t>
      </w:r>
      <w:r>
        <w:rPr>
          <w:rFonts w:hint="cs" w:ascii="Times New Roman" w:hAnsi="Times New Roman" w:eastAsia="Times New Roman" w:cs="Times New Roman"/>
          <w:color w:val="000000"/>
          <w:sz w:val="30"/>
          <w:szCs w:val="30"/>
          <w:rtl/>
        </w:rPr>
        <w:t>تحقيق</w:t>
      </w:r>
      <w:r>
        <w:rPr>
          <w:rFonts w:ascii="inherit" w:hAnsi="inherit" w:eastAsia="Times New Roman" w:cs="Poppins"/>
          <w:color w:val="000000"/>
          <w:sz w:val="30"/>
          <w:szCs w:val="30"/>
          <w:rtl/>
        </w:rPr>
        <w:t xml:space="preserve"> </w:t>
      </w:r>
      <w:r>
        <w:rPr>
          <w:rFonts w:hint="cs" w:ascii="Times New Roman" w:hAnsi="Times New Roman" w:eastAsia="Times New Roman" w:cs="Times New Roman"/>
          <w:color w:val="000000"/>
          <w:sz w:val="30"/>
          <w:szCs w:val="30"/>
          <w:rtl/>
        </w:rPr>
        <w:t>التوازن</w:t>
      </w:r>
    </w:p>
    <w:p w14:paraId="47B06F45">
      <w:pPr>
        <w:pStyle w:val="30"/>
        <w:numPr>
          <w:ilvl w:val="0"/>
          <w:numId w:val="2"/>
        </w:numPr>
        <w:spacing w:after="0" w:line="276" w:lineRule="auto"/>
        <w:textAlignment w:val="baseline"/>
        <w:rPr>
          <w:rFonts w:ascii="inherit" w:hAnsi="inherit" w:eastAsia="Times New Roman" w:cs="Poppins"/>
          <w:color w:val="000000"/>
          <w:sz w:val="30"/>
          <w:szCs w:val="30"/>
          <w:rtl/>
        </w:rPr>
      </w:pPr>
      <w:r>
        <w:rPr>
          <w:rFonts w:hint="cs" w:ascii="Times New Roman" w:hAnsi="Times New Roman" w:eastAsia="Times New Roman" w:cs="Times New Roman"/>
          <w:color w:val="000000"/>
          <w:sz w:val="30"/>
          <w:szCs w:val="30"/>
          <w:rtl/>
        </w:rPr>
        <w:t>تعمل</w:t>
      </w:r>
      <w:r>
        <w:rPr>
          <w:rFonts w:hint="cs" w:ascii="inherit" w:hAnsi="inherit" w:eastAsia="Times New Roman" w:cs="Poppins"/>
          <w:color w:val="000000"/>
          <w:sz w:val="30"/>
          <w:szCs w:val="30"/>
          <w:rtl/>
        </w:rPr>
        <w:t xml:space="preserve"> </w:t>
      </w:r>
      <w:r>
        <w:rPr>
          <w:rFonts w:hint="cs" w:ascii="Times New Roman" w:hAnsi="Times New Roman" w:eastAsia="Times New Roman" w:cs="Times New Roman"/>
          <w:color w:val="000000"/>
          <w:sz w:val="30"/>
          <w:szCs w:val="30"/>
          <w:rtl/>
        </w:rPr>
        <w:t>على</w:t>
      </w:r>
      <w:r>
        <w:rPr>
          <w:rFonts w:ascii="inherit" w:hAnsi="inherit" w:eastAsia="Times New Roman" w:cs="Poppins"/>
          <w:color w:val="000000"/>
          <w:sz w:val="30"/>
          <w:szCs w:val="30"/>
          <w:rtl/>
        </w:rPr>
        <w:t xml:space="preserve"> </w:t>
      </w:r>
      <w:r>
        <w:rPr>
          <w:rFonts w:hint="cs" w:ascii="Times New Roman" w:hAnsi="Times New Roman" w:eastAsia="Times New Roman" w:cs="Times New Roman"/>
          <w:color w:val="000000"/>
          <w:sz w:val="30"/>
          <w:szCs w:val="30"/>
          <w:rtl/>
        </w:rPr>
        <w:t>تقوية</w:t>
      </w:r>
      <w:r>
        <w:rPr>
          <w:rFonts w:ascii="inherit" w:hAnsi="inherit" w:eastAsia="Times New Roman" w:cs="Poppins"/>
          <w:color w:val="000000"/>
          <w:sz w:val="30"/>
          <w:szCs w:val="30"/>
          <w:rtl/>
        </w:rPr>
        <w:t xml:space="preserve"> </w:t>
      </w:r>
      <w:r>
        <w:rPr>
          <w:rFonts w:hint="cs" w:ascii="Times New Roman" w:hAnsi="Times New Roman" w:eastAsia="Times New Roman" w:cs="Times New Roman"/>
          <w:color w:val="000000"/>
          <w:sz w:val="30"/>
          <w:szCs w:val="30"/>
          <w:rtl/>
        </w:rPr>
        <w:t>العضلات</w:t>
      </w:r>
      <w:r>
        <w:rPr>
          <w:rFonts w:hint="cs" w:ascii="inherit" w:hAnsi="inherit" w:eastAsia="Times New Roman" w:cs="Poppins"/>
          <w:color w:val="000000"/>
          <w:sz w:val="30"/>
          <w:szCs w:val="30"/>
          <w:rtl/>
        </w:rPr>
        <w:t xml:space="preserve"> </w:t>
      </w:r>
      <w:r>
        <w:rPr>
          <w:rFonts w:hint="cs" w:ascii="Times New Roman" w:hAnsi="Times New Roman" w:eastAsia="Times New Roman" w:cs="Times New Roman"/>
          <w:color w:val="000000"/>
          <w:sz w:val="30"/>
          <w:szCs w:val="30"/>
          <w:rtl/>
        </w:rPr>
        <w:t>والمفاصل</w:t>
      </w:r>
    </w:p>
    <w:p w14:paraId="40898934">
      <w:pPr>
        <w:spacing w:after="0" w:line="360" w:lineRule="atLeast"/>
        <w:ind w:left="360"/>
        <w:textAlignment w:val="baseline"/>
        <w:rPr>
          <w:rFonts w:ascii="Times New Roman" w:hAnsi="Times New Roman" w:eastAsia="Times New Roman" w:cs="Times New Roman"/>
          <w:color w:val="000000"/>
          <w:sz w:val="30"/>
          <w:szCs w:val="30"/>
          <w:rtl/>
          <w:lang w:bidi="ar-IQ"/>
        </w:rPr>
      </w:pPr>
    </w:p>
    <w:p w14:paraId="6E672502">
      <w:pPr>
        <w:spacing w:after="0" w:line="360" w:lineRule="atLeast"/>
        <w:ind w:left="360"/>
        <w:textAlignment w:val="baseline"/>
        <w:rPr>
          <w:rFonts w:ascii="Times New Roman" w:hAnsi="Times New Roman" w:eastAsia="Times New Roman" w:cs="Times New Roman"/>
          <w:color w:val="000000"/>
          <w:sz w:val="30"/>
          <w:szCs w:val="30"/>
          <w:rtl/>
          <w:lang w:bidi="ar-IQ"/>
        </w:rPr>
      </w:pPr>
      <w:r>
        <w:rPr>
          <w:rFonts w:ascii="Times New Roman" w:hAnsi="Times New Roman" w:eastAsia="Times New Roman" w:cs="Times New Roman"/>
          <w:color w:val="000000"/>
          <w:sz w:val="30"/>
          <w:szCs w:val="30"/>
          <w:lang w:bidi="ar-IQ"/>
        </w:rPr>
        <w:drawing>
          <wp:anchor distT="0" distB="0" distL="114300" distR="114300" simplePos="0" relativeHeight="251659264" behindDoc="0" locked="0" layoutInCell="1" allowOverlap="1">
            <wp:simplePos x="0" y="0"/>
            <wp:positionH relativeFrom="column">
              <wp:posOffset>-47625</wp:posOffset>
            </wp:positionH>
            <wp:positionV relativeFrom="paragraph">
              <wp:posOffset>250190</wp:posOffset>
            </wp:positionV>
            <wp:extent cx="5989320" cy="3981450"/>
            <wp:effectExtent l="0" t="0" r="0" b="0"/>
            <wp:wrapSquare wrapText="bothSides"/>
            <wp:docPr id="66081363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813634" name="صورة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89308" cy="3981450"/>
                    </a:xfrm>
                    <a:prstGeom prst="rect">
                      <a:avLst/>
                    </a:prstGeom>
                    <a:noFill/>
                  </pic:spPr>
                </pic:pic>
              </a:graphicData>
            </a:graphic>
          </wp:anchor>
        </w:drawing>
      </w:r>
    </w:p>
    <w:p w14:paraId="5871E704">
      <w:pPr>
        <w:spacing w:after="0" w:line="360" w:lineRule="atLeast"/>
        <w:ind w:left="360"/>
        <w:textAlignment w:val="baseline"/>
        <w:rPr>
          <w:rFonts w:ascii="Times New Roman" w:hAnsi="Times New Roman" w:eastAsia="Times New Roman" w:cs="Times New Roman"/>
          <w:color w:val="000000"/>
          <w:sz w:val="30"/>
          <w:szCs w:val="30"/>
          <w:rtl/>
          <w:lang w:bidi="ar-IQ"/>
        </w:rPr>
      </w:pPr>
    </w:p>
    <w:p w14:paraId="5EA9118B">
      <w:pPr>
        <w:spacing w:after="0" w:line="360" w:lineRule="atLeast"/>
        <w:textAlignment w:val="baseline"/>
        <w:rPr>
          <w:rFonts w:ascii="inherit" w:hAnsi="inherit" w:eastAsia="Times New Roman"/>
          <w:color w:val="000000"/>
          <w:sz w:val="30"/>
          <w:szCs w:val="30"/>
          <w:rtl/>
          <w:lang w:bidi="ar-IQ"/>
        </w:rPr>
      </w:pPr>
    </w:p>
    <w:p w14:paraId="6E81B826">
      <w:pPr>
        <w:pStyle w:val="30"/>
        <w:spacing w:after="0" w:line="360" w:lineRule="atLeast"/>
        <w:textAlignment w:val="baseline"/>
        <w:rPr>
          <w:rFonts w:ascii="inherit" w:hAnsi="inherit" w:eastAsia="Times New Roman"/>
          <w:color w:val="000000"/>
          <w:sz w:val="30"/>
          <w:szCs w:val="30"/>
          <w:lang w:bidi="ar-IQ"/>
        </w:rPr>
      </w:pPr>
      <w:r>
        <w:rPr>
          <w:rFonts w:ascii="inherit" w:hAnsi="inherit" w:eastAsia="Times New Roman"/>
          <w:color w:val="000000"/>
          <w:sz w:val="30"/>
          <w:szCs w:val="30"/>
          <w:rtl/>
          <w:lang w:bidi="ar-IQ"/>
        </w:rPr>
        <w:t>هناك خطوات تتبع في اليوغا للحصول على أفضل النتائج وهي:</w:t>
      </w:r>
    </w:p>
    <w:p w14:paraId="01826B5E">
      <w:pPr>
        <w:pStyle w:val="30"/>
        <w:spacing w:after="0" w:line="360" w:lineRule="atLeast"/>
        <w:textAlignment w:val="baseline"/>
        <w:rPr>
          <w:rFonts w:ascii="inherit" w:hAnsi="inherit" w:eastAsia="Times New Roman"/>
          <w:color w:val="000000"/>
          <w:sz w:val="30"/>
          <w:szCs w:val="30"/>
          <w:rtl/>
          <w:lang w:bidi="ar-IQ"/>
        </w:rPr>
      </w:pPr>
    </w:p>
    <w:p w14:paraId="035D9572">
      <w:pPr>
        <w:pStyle w:val="30"/>
        <w:numPr>
          <w:ilvl w:val="0"/>
          <w:numId w:val="3"/>
        </w:numPr>
        <w:spacing w:after="0" w:line="360" w:lineRule="atLeast"/>
        <w:textAlignment w:val="baseline"/>
        <w:rPr>
          <w:rFonts w:ascii="inherit" w:hAnsi="inherit" w:eastAsia="Times New Roman"/>
          <w:color w:val="000000"/>
          <w:sz w:val="30"/>
          <w:szCs w:val="30"/>
          <w:rtl/>
          <w:lang w:bidi="ar-IQ"/>
        </w:rPr>
      </w:pPr>
      <w:r>
        <w:rPr>
          <w:rFonts w:ascii="inherit" w:hAnsi="inherit" w:eastAsia="Times New Roman"/>
          <w:color w:val="000000"/>
          <w:sz w:val="30"/>
          <w:szCs w:val="30"/>
          <w:rtl/>
          <w:lang w:bidi="ar-IQ"/>
        </w:rPr>
        <w:t>التنفس بعمق.</w:t>
      </w:r>
    </w:p>
    <w:p w14:paraId="383AF4E8">
      <w:pPr>
        <w:pStyle w:val="30"/>
        <w:numPr>
          <w:ilvl w:val="0"/>
          <w:numId w:val="3"/>
        </w:numPr>
        <w:spacing w:after="0" w:line="360" w:lineRule="atLeast"/>
        <w:textAlignment w:val="baseline"/>
        <w:rPr>
          <w:rFonts w:ascii="inherit" w:hAnsi="inherit" w:eastAsia="Times New Roman"/>
          <w:color w:val="000000"/>
          <w:sz w:val="30"/>
          <w:szCs w:val="30"/>
          <w:rtl/>
          <w:lang w:bidi="ar-IQ"/>
        </w:rPr>
      </w:pPr>
      <w:r>
        <w:rPr>
          <w:rFonts w:ascii="inherit" w:hAnsi="inherit" w:eastAsia="Times New Roman"/>
          <w:color w:val="000000"/>
          <w:sz w:val="30"/>
          <w:szCs w:val="30"/>
          <w:rtl/>
          <w:lang w:bidi="ar-IQ"/>
        </w:rPr>
        <w:t>تمديد الكتفين.</w:t>
      </w:r>
    </w:p>
    <w:p w14:paraId="48D239FC">
      <w:pPr>
        <w:pStyle w:val="30"/>
        <w:numPr>
          <w:ilvl w:val="0"/>
          <w:numId w:val="3"/>
        </w:numPr>
        <w:spacing w:after="0" w:line="360" w:lineRule="atLeast"/>
        <w:textAlignment w:val="baseline"/>
        <w:rPr>
          <w:rFonts w:ascii="inherit" w:hAnsi="inherit" w:eastAsia="Times New Roman"/>
          <w:color w:val="000000"/>
          <w:sz w:val="30"/>
          <w:szCs w:val="30"/>
          <w:rtl/>
          <w:lang w:bidi="ar-IQ"/>
        </w:rPr>
      </w:pPr>
      <w:r>
        <w:rPr>
          <w:rFonts w:ascii="inherit" w:hAnsi="inherit" w:eastAsia="Times New Roman"/>
          <w:color w:val="000000"/>
          <w:sz w:val="30"/>
          <w:szCs w:val="30"/>
          <w:rtl/>
          <w:lang w:bidi="ar-IQ"/>
        </w:rPr>
        <w:t>تمديد الجزء العلوي من الجسد.</w:t>
      </w:r>
    </w:p>
    <w:p w14:paraId="68F5240F">
      <w:pPr>
        <w:rPr>
          <w:rtl/>
          <w:lang w:bidi="ar-IQ"/>
        </w:rPr>
      </w:pPr>
    </w:p>
    <w:p w14:paraId="6E965332">
      <w:pPr>
        <w:rPr>
          <w:rtl/>
          <w:lang w:bidi="ar-IQ"/>
        </w:rPr>
      </w:pPr>
      <w:r>
        <w:drawing>
          <wp:inline distT="0" distB="0" distL="0" distR="0">
            <wp:extent cx="5083175" cy="2890520"/>
            <wp:effectExtent l="95250" t="95250" r="98425" b="100330"/>
            <wp:docPr id="175236057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60578" name="صورة 1"/>
                    <pic:cNvPicPr>
                      <a:picLocks noChangeAspect="1"/>
                    </pic:cNvPicPr>
                  </pic:nvPicPr>
                  <pic:blipFill>
                    <a:blip r:embed="rId11"/>
                    <a:stretch>
                      <a:fillRect/>
                    </a:stretch>
                  </pic:blipFill>
                  <pic:spPr>
                    <a:xfrm>
                      <a:off x="0" y="0"/>
                      <a:ext cx="5118672" cy="2910747"/>
                    </a:xfrm>
                    <a:prstGeom prst="rect">
                      <a:avLst/>
                    </a:prstGeom>
                    <a:ln w="88900" cap="sq" cmpd="thickThin">
                      <a:solidFill>
                        <a:schemeClr val="accent4"/>
                      </a:solidFill>
                      <a:prstDash val="solid"/>
                      <a:miter lim="800000"/>
                      <a:headEnd/>
                      <a:tailEnd/>
                    </a:ln>
                    <a:effectLst>
                      <a:innerShdw blurRad="76200">
                        <a:srgbClr val="000000"/>
                      </a:innerShdw>
                    </a:effectLst>
                  </pic:spPr>
                </pic:pic>
              </a:graphicData>
            </a:graphic>
          </wp:inline>
        </w:drawing>
      </w:r>
    </w:p>
    <w:p w14:paraId="5889AD9F">
      <w:pPr>
        <w:rPr>
          <w:rtl/>
          <w:lang w:bidi="ar-IQ"/>
        </w:rPr>
      </w:pPr>
    </w:p>
    <w:p w14:paraId="09452E01">
      <w:pPr>
        <w:spacing w:after="200" w:line="276" w:lineRule="auto"/>
        <w:jc w:val="both"/>
        <w:rPr>
          <w:rFonts w:ascii="Calibri" w:hAnsi="Calibri" w:eastAsia="Calibri" w:cs="Arial"/>
          <w:sz w:val="32"/>
          <w:szCs w:val="32"/>
          <w:lang w:bidi="ar-IQ"/>
        </w:rPr>
      </w:pPr>
      <w:r>
        <w:rPr>
          <w:rFonts w:hint="cs" w:ascii="Calibri" w:hAnsi="Calibri" w:eastAsia="Calibri" w:cs="Arial"/>
          <w:color w:val="FF0000"/>
          <w:sz w:val="32"/>
          <w:szCs w:val="32"/>
          <w:rtl/>
          <w:lang w:bidi="ar-IQ"/>
        </w:rPr>
        <w:t xml:space="preserve">يمكن </w:t>
      </w:r>
      <w:r>
        <w:rPr>
          <w:rFonts w:ascii="Calibri" w:hAnsi="Calibri" w:eastAsia="Calibri" w:cs="Arial"/>
          <w:color w:val="FF0000"/>
          <w:sz w:val="32"/>
          <w:szCs w:val="32"/>
          <w:rtl/>
          <w:lang w:bidi="ar-IQ"/>
        </w:rPr>
        <w:t xml:space="preserve"> ممارسة اليوغا بالمنزل</w:t>
      </w:r>
    </w:p>
    <w:p w14:paraId="0177D240">
      <w:pPr>
        <w:spacing w:after="200" w:line="276" w:lineRule="auto"/>
        <w:jc w:val="both"/>
        <w:rPr>
          <w:rFonts w:ascii="Calibri" w:hAnsi="Calibri" w:eastAsia="Calibri" w:cs="Arial"/>
          <w:sz w:val="28"/>
          <w:szCs w:val="28"/>
          <w:rtl/>
          <w:lang w:bidi="ar-IQ"/>
        </w:rPr>
      </w:pPr>
      <w:r>
        <w:rPr>
          <w:rFonts w:ascii="Calibri" w:hAnsi="Calibri" w:eastAsia="Calibri" w:cs="Arial"/>
          <w:sz w:val="28"/>
          <w:szCs w:val="28"/>
          <w:rtl/>
          <w:lang w:bidi="ar-IQ"/>
        </w:rPr>
        <w:t>من السهل ممارسة اليوغا بالمنزل بعد الأخذ ببعض الترتيبات والاحتياطات، حيث يمكن مشاهدة المقاطع التي تشرح الوضعيات المختلفة والفائدة المرجوة لكل منها دون الحاجة إلى الصالات الرياضية:</w:t>
      </w:r>
    </w:p>
    <w:p w14:paraId="0A5FA284">
      <w:pPr>
        <w:spacing w:after="200" w:line="276" w:lineRule="auto"/>
        <w:jc w:val="both"/>
        <w:rPr>
          <w:rFonts w:ascii="Calibri" w:hAnsi="Calibri" w:eastAsia="Calibri" w:cs="Arial"/>
          <w:sz w:val="28"/>
          <w:szCs w:val="28"/>
          <w:rtl/>
          <w:lang w:bidi="ar-IQ"/>
        </w:rPr>
      </w:pPr>
      <w:r>
        <w:rPr>
          <w:rFonts w:ascii="Calibri" w:hAnsi="Calibri" w:eastAsia="Calibri" w:cs="Arial"/>
          <w:sz w:val="28"/>
          <w:szCs w:val="28"/>
          <w:rtl/>
          <w:lang w:bidi="ar-IQ"/>
        </w:rPr>
        <w:t>تحدد بقعة مريحة وهادئة لممارسة اليوغا. وفي حالة وجود غرفة إضافية يمكن تخصيصها لذلك، فهذا يعد رائعاً. قم بفرش البساط الذي يمارس عليه اليوغا ويفضل تركه هكذا، فهذا يعد دعوة لممارسة اليوغا مرات أخرى.</w:t>
      </w:r>
      <w:r>
        <w:rPr>
          <w:rFonts w:hint="cs" w:ascii="Calibri" w:hAnsi="Calibri" w:eastAsia="Calibri" w:cs="Arial"/>
          <w:sz w:val="28"/>
          <w:szCs w:val="28"/>
          <w:rtl/>
          <w:lang w:bidi="ar-IQ"/>
        </w:rPr>
        <w:t xml:space="preserve"> </w:t>
      </w:r>
      <w:r>
        <w:rPr>
          <w:rFonts w:ascii="Calibri" w:hAnsi="Calibri" w:eastAsia="Calibri" w:cs="Arial"/>
          <w:sz w:val="28"/>
          <w:szCs w:val="28"/>
          <w:rtl/>
          <w:lang w:bidi="ar-IQ"/>
        </w:rPr>
        <w:t>لا تتطلب ممارسة اليوجا الكثير من الإكسسوارات، فالمطلوب فقط هو بساط اليوغا، ويفضل أن لا يكون انزلاقياً.</w:t>
      </w:r>
      <w:r>
        <w:rPr>
          <w:rFonts w:hint="cs" w:ascii="Calibri" w:hAnsi="Calibri" w:eastAsia="Calibri" w:cs="Arial"/>
          <w:sz w:val="28"/>
          <w:szCs w:val="28"/>
          <w:rtl/>
          <w:lang w:bidi="ar-IQ"/>
        </w:rPr>
        <w:t xml:space="preserve"> </w:t>
      </w:r>
      <w:r>
        <w:rPr>
          <w:rFonts w:ascii="Calibri" w:hAnsi="Calibri" w:eastAsia="Calibri" w:cs="Arial"/>
          <w:sz w:val="28"/>
          <w:szCs w:val="28"/>
          <w:rtl/>
          <w:lang w:bidi="ar-IQ"/>
        </w:rPr>
        <w:t>يوصى باتخاذ احتياطات الأمان، وتجنب الإصابات، فلا يجب الضغط على النفس وتخطي الحدود، وخصوصاً في مناطق الجسم المعرضة للخطر، والتي تتضمن الركبتين، والوركين، والعمود الفقري، والرقبة. لذا ينصح عند الشعور بأي ألم، بضبط الوضع أو الخروج تماماً من وضعية اليوغا إن لزم الأمر، ولكن من دون استخدام القوة والضغط.</w:t>
      </w:r>
    </w:p>
    <w:p w14:paraId="11EA4CAA">
      <w:pPr>
        <w:spacing w:after="200" w:line="276" w:lineRule="auto"/>
        <w:jc w:val="both"/>
        <w:rPr>
          <w:rFonts w:ascii="Calibri" w:hAnsi="Calibri" w:eastAsia="Calibri" w:cs="Arial"/>
          <w:b/>
          <w:bCs/>
          <w:sz w:val="28"/>
          <w:szCs w:val="28"/>
          <w:rtl/>
          <w:lang w:bidi="ar-IQ"/>
        </w:rPr>
      </w:pPr>
      <w:r>
        <w:rPr>
          <w:rFonts w:ascii="Calibri" w:hAnsi="Calibri" w:eastAsia="Calibri" w:cs="Arial"/>
          <w:b/>
          <w:bCs/>
          <w:sz w:val="28"/>
          <w:szCs w:val="28"/>
          <w:rtl/>
          <w:lang w:bidi="ar-IQ"/>
        </w:rPr>
        <w:t>ينصح المتخصصون بإحماء الجسم بشكل صحيح قبل محاولة التقدم بحركات اليوغا والتأكد من اتخاذ الوضعية الصحيحة في الوقفات جميعها.</w:t>
      </w:r>
    </w:p>
    <w:p w14:paraId="4B59847E">
      <w:pPr>
        <w:spacing w:after="200" w:line="276" w:lineRule="auto"/>
        <w:jc w:val="both"/>
        <w:rPr>
          <w:rFonts w:ascii="Calibri" w:hAnsi="Calibri" w:eastAsia="Calibri" w:cs="Arial"/>
          <w:color w:val="FF0000"/>
          <w:sz w:val="32"/>
          <w:szCs w:val="32"/>
          <w:lang w:bidi="ar-IQ"/>
        </w:rPr>
      </w:pPr>
      <w:r>
        <w:rPr>
          <w:rFonts w:ascii="Calibri" w:hAnsi="Calibri" w:eastAsia="Calibri" w:cs="Arial"/>
          <w:color w:val="FF0000"/>
          <w:sz w:val="32"/>
          <w:szCs w:val="32"/>
          <w:rtl/>
          <w:lang w:bidi="ar-IQ"/>
        </w:rPr>
        <w:t>هل يوجد مخاطر لرياضة اليوغا</w:t>
      </w:r>
    </w:p>
    <w:p w14:paraId="2243B517">
      <w:pPr>
        <w:spacing w:after="200" w:line="276" w:lineRule="auto"/>
        <w:jc w:val="both"/>
        <w:rPr>
          <w:rFonts w:ascii="Calibri" w:hAnsi="Calibri" w:eastAsia="Calibri" w:cs="Arial"/>
          <w:sz w:val="28"/>
          <w:szCs w:val="28"/>
          <w:rtl/>
          <w:lang w:bidi="ar-IQ"/>
        </w:rPr>
      </w:pPr>
      <w:r>
        <w:rPr>
          <w:rFonts w:ascii="Calibri" w:hAnsi="Calibri" w:eastAsia="Calibri" w:cs="Arial"/>
          <w:sz w:val="28"/>
          <w:szCs w:val="28"/>
          <w:rtl/>
          <w:lang w:bidi="ar-IQ"/>
        </w:rPr>
        <w:t>من المخاطر المرتبطة بممارسة تمارين اليوغا ما يلي:</w:t>
      </w:r>
    </w:p>
    <w:p w14:paraId="23022027">
      <w:pPr>
        <w:numPr>
          <w:ilvl w:val="0"/>
          <w:numId w:val="4"/>
        </w:numPr>
        <w:spacing w:after="200" w:line="276" w:lineRule="auto"/>
        <w:contextualSpacing/>
        <w:jc w:val="both"/>
        <w:rPr>
          <w:rFonts w:ascii="Calibri" w:hAnsi="Calibri" w:eastAsia="Calibri" w:cs="Arial"/>
          <w:sz w:val="28"/>
          <w:szCs w:val="28"/>
          <w:rtl/>
          <w:lang w:bidi="ar-IQ"/>
        </w:rPr>
      </w:pPr>
      <w:r>
        <w:rPr>
          <w:rFonts w:ascii="Calibri" w:hAnsi="Calibri" w:eastAsia="Calibri" w:cs="Arial"/>
          <w:sz w:val="28"/>
          <w:szCs w:val="28"/>
          <w:rtl/>
          <w:lang w:bidi="ar-IQ"/>
        </w:rPr>
        <w:t>إهمال الإحماء يضر بالمفاصل.</w:t>
      </w:r>
    </w:p>
    <w:p w14:paraId="375B316D">
      <w:pPr>
        <w:numPr>
          <w:ilvl w:val="0"/>
          <w:numId w:val="4"/>
        </w:numPr>
        <w:spacing w:after="200" w:line="276" w:lineRule="auto"/>
        <w:contextualSpacing/>
        <w:jc w:val="both"/>
        <w:rPr>
          <w:rFonts w:ascii="Calibri" w:hAnsi="Calibri" w:eastAsia="Calibri" w:cs="Arial"/>
          <w:sz w:val="28"/>
          <w:szCs w:val="28"/>
          <w:rtl/>
          <w:lang w:bidi="ar-IQ"/>
        </w:rPr>
      </w:pPr>
      <w:r>
        <w:rPr>
          <w:rFonts w:ascii="Calibri" w:hAnsi="Calibri" w:eastAsia="Calibri" w:cs="Arial"/>
          <w:sz w:val="28"/>
          <w:szCs w:val="28"/>
          <w:rtl/>
          <w:lang w:bidi="ar-IQ"/>
        </w:rPr>
        <w:t>الإصابة بالشد العضلي، وذلك بسبب تخطي الأشخاص لقدراتهم الجسدية.</w:t>
      </w:r>
    </w:p>
    <w:p w14:paraId="40B4527F">
      <w:pPr>
        <w:numPr>
          <w:ilvl w:val="0"/>
          <w:numId w:val="4"/>
        </w:numPr>
        <w:spacing w:after="200" w:line="276" w:lineRule="auto"/>
        <w:contextualSpacing/>
        <w:jc w:val="both"/>
        <w:rPr>
          <w:rFonts w:ascii="Calibri" w:hAnsi="Calibri" w:eastAsia="Calibri" w:cs="Arial"/>
          <w:sz w:val="28"/>
          <w:szCs w:val="28"/>
          <w:rtl/>
          <w:lang w:bidi="ar-IQ"/>
        </w:rPr>
      </w:pPr>
      <w:r>
        <w:rPr>
          <w:rFonts w:ascii="Calibri" w:hAnsi="Calibri" w:eastAsia="Calibri" w:cs="Arial"/>
          <w:sz w:val="28"/>
          <w:szCs w:val="28"/>
          <w:rtl/>
          <w:lang w:bidi="ar-IQ"/>
        </w:rPr>
        <w:t>التنفس المتقطع وانتفاخ الرئة، وذلك عند حدوث قطع قسري للتنفس خلال اليوغا.</w:t>
      </w:r>
    </w:p>
    <w:p w14:paraId="4D5F8696">
      <w:pPr>
        <w:numPr>
          <w:ilvl w:val="0"/>
          <w:numId w:val="4"/>
        </w:numPr>
        <w:spacing w:after="200" w:line="276" w:lineRule="auto"/>
        <w:contextualSpacing/>
        <w:jc w:val="both"/>
        <w:rPr>
          <w:rFonts w:ascii="Calibri" w:hAnsi="Calibri" w:eastAsia="Calibri" w:cs="Arial"/>
          <w:sz w:val="28"/>
          <w:szCs w:val="28"/>
          <w:lang w:bidi="ar-IQ"/>
        </w:rPr>
      </w:pPr>
      <w:r>
        <w:rPr>
          <w:rFonts w:ascii="Calibri" w:hAnsi="Calibri" w:eastAsia="Calibri" w:cs="Arial"/>
          <w:sz w:val="28"/>
          <w:szCs w:val="28"/>
          <w:rtl/>
          <w:lang w:bidi="ar-IQ"/>
        </w:rPr>
        <w:t>تضرر الشرايين، وذلك في حالة التمدد المفرط للرأس والعنق أثناء القيام بالتمارين</w:t>
      </w:r>
    </w:p>
    <w:p w14:paraId="6BDB9397">
      <w:pPr>
        <w:spacing w:after="200" w:line="276" w:lineRule="auto"/>
        <w:ind w:left="720"/>
        <w:contextualSpacing/>
        <w:jc w:val="both"/>
        <w:rPr>
          <w:rFonts w:ascii="Calibri" w:hAnsi="Calibri" w:eastAsia="Calibri" w:cs="Arial"/>
          <w:sz w:val="28"/>
          <w:szCs w:val="28"/>
          <w:rtl/>
          <w:lang w:bidi="ar-IQ"/>
        </w:rPr>
      </w:pPr>
    </w:p>
    <w:p w14:paraId="38B45A8B">
      <w:pPr>
        <w:spacing w:after="200" w:line="276" w:lineRule="auto"/>
        <w:ind w:left="720"/>
        <w:contextualSpacing/>
        <w:jc w:val="both"/>
        <w:rPr>
          <w:rFonts w:ascii="Calibri" w:hAnsi="Calibri" w:eastAsia="Calibri" w:cs="Arial"/>
          <w:sz w:val="28"/>
          <w:szCs w:val="28"/>
          <w:rtl/>
          <w:lang w:bidi="ar-IQ"/>
        </w:rPr>
      </w:pPr>
    </w:p>
    <w:p w14:paraId="5EB3F525">
      <w:pPr>
        <w:jc w:val="both"/>
        <w:rPr>
          <w:color w:val="FF0000"/>
          <w:sz w:val="32"/>
          <w:szCs w:val="32"/>
          <w:lang w:bidi="ar-IQ"/>
        </w:rPr>
      </w:pPr>
      <w:r>
        <w:rPr>
          <w:rFonts w:cs="Arial"/>
          <w:b/>
          <w:bCs/>
          <w:color w:val="FF0000"/>
          <w:sz w:val="32"/>
          <w:szCs w:val="32"/>
          <w:rtl/>
          <w:lang w:bidi="ar-IQ"/>
        </w:rPr>
        <w:t>كيفية تحسين التوازن والمرونة مع اليوجا لكبار السن</w:t>
      </w:r>
      <w:r>
        <w:rPr>
          <w:rFonts w:hint="cs"/>
          <w:color w:val="FF0000"/>
          <w:sz w:val="32"/>
          <w:szCs w:val="32"/>
          <w:rtl/>
          <w:lang w:bidi="ar-IQ"/>
        </w:rPr>
        <w:t xml:space="preserve"> ؟</w:t>
      </w:r>
    </w:p>
    <w:p w14:paraId="3115859E">
      <w:pPr>
        <w:jc w:val="both"/>
        <w:rPr>
          <w:sz w:val="28"/>
          <w:szCs w:val="28"/>
          <w:rtl/>
          <w:lang w:bidi="ar-IQ"/>
        </w:rPr>
      </w:pPr>
      <w:r>
        <w:rPr>
          <w:rFonts w:cs="Arial"/>
          <w:sz w:val="28"/>
          <w:szCs w:val="28"/>
          <w:rtl/>
          <w:lang w:bidi="ar-IQ"/>
        </w:rPr>
        <w:t>اليوغا لكبار السن هي ممارسة تقدم فوائد عديدة لكبار السن. وهو يركز على تحسين التوازن والمرونة، وهما أمران ضروريان للحفاظ على نمط حياة صحي ونشط. من خلال المشاركة المنتظمة في اليوغا لكبار السن، يمكن للأفراد تجربة الرفاهية الجسدية والعقلية والعاطفية.</w:t>
      </w:r>
      <w:r>
        <w:rPr>
          <w:rFonts w:hint="cs" w:cs="Arial"/>
          <w:sz w:val="28"/>
          <w:szCs w:val="28"/>
          <w:rtl/>
          <w:lang w:bidi="ar-IQ"/>
        </w:rPr>
        <w:t xml:space="preserve"> من حيث :- </w:t>
      </w:r>
    </w:p>
    <w:p w14:paraId="21B3D4CB">
      <w:pPr>
        <w:jc w:val="both"/>
        <w:rPr>
          <w:sz w:val="28"/>
          <w:szCs w:val="28"/>
          <w:rtl/>
          <w:lang w:bidi="ar-IQ"/>
        </w:rPr>
      </w:pPr>
    </w:p>
    <w:p w14:paraId="0AF733C9">
      <w:pPr>
        <w:pStyle w:val="30"/>
        <w:numPr>
          <w:ilvl w:val="0"/>
          <w:numId w:val="5"/>
        </w:numPr>
        <w:jc w:val="both"/>
        <w:rPr>
          <w:sz w:val="28"/>
          <w:szCs w:val="28"/>
          <w:rtl/>
          <w:lang w:bidi="ar-IQ"/>
        </w:rPr>
      </w:pPr>
      <w:r>
        <w:rPr>
          <w:rFonts w:cs="Arial"/>
          <w:b/>
          <w:bCs/>
          <w:color w:val="FF0000"/>
          <w:sz w:val="28"/>
          <w:szCs w:val="28"/>
          <w:rtl/>
          <w:lang w:bidi="ar-IQ"/>
        </w:rPr>
        <w:t>الناحية البدنية</w:t>
      </w:r>
      <w:r>
        <w:rPr>
          <w:rFonts w:hint="cs" w:cs="Arial"/>
          <w:color w:val="FF0000"/>
          <w:sz w:val="28"/>
          <w:szCs w:val="28"/>
          <w:rtl/>
          <w:lang w:bidi="ar-IQ"/>
        </w:rPr>
        <w:t xml:space="preserve"> </w:t>
      </w:r>
      <w:r>
        <w:rPr>
          <w:rFonts w:hint="cs" w:cs="Arial"/>
          <w:sz w:val="28"/>
          <w:szCs w:val="28"/>
          <w:rtl/>
          <w:lang w:bidi="ar-IQ"/>
        </w:rPr>
        <w:t>:-</w:t>
      </w:r>
      <w:r>
        <w:rPr>
          <w:rFonts w:cs="Arial"/>
          <w:sz w:val="28"/>
          <w:szCs w:val="28"/>
          <w:rtl/>
          <w:lang w:bidi="ar-IQ"/>
        </w:rPr>
        <w:t xml:space="preserve"> تساعد اليوغا على تعزيز التوازن من خلال تقوية العضلات الأساسية وتحسين الحس العميق. وهذا مهم بشكل خاص لكبار السن لأنه يقلل من خطر السقوط والإصابات ذات الصلة. بالإضافة إلى ذلك، فإن ممارسة أوضاع اليوغا التي تستهدف المرونة يمكن أن تزيد من حركة المفاصل ونطاق الحركة، مما يجعل الأنشطة اليومية أسهل وأكثر راحة.</w:t>
      </w:r>
    </w:p>
    <w:p w14:paraId="488A56CC">
      <w:pPr>
        <w:jc w:val="both"/>
        <w:rPr>
          <w:sz w:val="28"/>
          <w:szCs w:val="28"/>
          <w:rtl/>
          <w:lang w:bidi="ar-IQ"/>
        </w:rPr>
      </w:pPr>
    </w:p>
    <w:p w14:paraId="7E30B376">
      <w:pPr>
        <w:pStyle w:val="30"/>
        <w:numPr>
          <w:ilvl w:val="0"/>
          <w:numId w:val="5"/>
        </w:numPr>
        <w:jc w:val="both"/>
        <w:rPr>
          <w:sz w:val="28"/>
          <w:szCs w:val="28"/>
          <w:rtl/>
          <w:lang w:bidi="ar-IQ"/>
        </w:rPr>
      </w:pPr>
      <w:r>
        <w:rPr>
          <w:rFonts w:cs="Arial"/>
          <w:b/>
          <w:bCs/>
          <w:color w:val="FF0000"/>
          <w:sz w:val="28"/>
          <w:szCs w:val="28"/>
          <w:rtl/>
          <w:lang w:bidi="ar-IQ"/>
        </w:rPr>
        <w:t>الناحية العقلية</w:t>
      </w:r>
      <w:r>
        <w:rPr>
          <w:rFonts w:hint="cs" w:cs="Arial"/>
          <w:color w:val="FF0000"/>
          <w:sz w:val="28"/>
          <w:szCs w:val="28"/>
          <w:rtl/>
          <w:lang w:bidi="ar-IQ"/>
        </w:rPr>
        <w:t xml:space="preserve"> </w:t>
      </w:r>
      <w:r>
        <w:rPr>
          <w:rFonts w:hint="cs" w:cs="Arial"/>
          <w:sz w:val="28"/>
          <w:szCs w:val="28"/>
          <w:rtl/>
          <w:lang w:bidi="ar-IQ"/>
        </w:rPr>
        <w:t>:-</w:t>
      </w:r>
      <w:r>
        <w:rPr>
          <w:rFonts w:cs="Arial"/>
          <w:sz w:val="28"/>
          <w:szCs w:val="28"/>
          <w:rtl/>
          <w:lang w:bidi="ar-IQ"/>
        </w:rPr>
        <w:t xml:space="preserve"> توفر اليوغا لكبار السن شعورًا بالاسترخاء وتخفيف التوتر. تساعد تقنيات التنفس الواعي المضمنة في اليوغا على تهدئة العقل وتعزيز الشعور بالسلام الداخلي. يمكن أن يكون هذا مفيدًا بشكل خاص لكبار السن الذين قد يعانون من مستويات أعلى من التوتر أو القلق. من خلال ممارسة اليوغا بانتظام، يمكن للأفراد تنمية شعور أكبر بالوضوح العقلي والرفاهية العاطفية.</w:t>
      </w:r>
    </w:p>
    <w:p w14:paraId="6C0E0EF7">
      <w:pPr>
        <w:jc w:val="both"/>
        <w:rPr>
          <w:sz w:val="28"/>
          <w:szCs w:val="28"/>
          <w:rtl/>
          <w:lang w:bidi="ar-IQ"/>
        </w:rPr>
      </w:pPr>
    </w:p>
    <w:p w14:paraId="1169405E">
      <w:pPr>
        <w:pStyle w:val="30"/>
        <w:numPr>
          <w:ilvl w:val="0"/>
          <w:numId w:val="6"/>
        </w:numPr>
        <w:jc w:val="both"/>
        <w:rPr>
          <w:sz w:val="28"/>
          <w:szCs w:val="28"/>
          <w:lang w:bidi="ar-IQ"/>
        </w:rPr>
      </w:pPr>
      <w:r>
        <w:rPr>
          <w:rFonts w:cs="Arial"/>
          <w:b/>
          <w:bCs/>
          <w:color w:val="FF0000"/>
          <w:sz w:val="28"/>
          <w:szCs w:val="28"/>
          <w:rtl/>
          <w:lang w:bidi="ar-IQ"/>
        </w:rPr>
        <w:t>تحسين التوازن</w:t>
      </w:r>
      <w:r>
        <w:rPr>
          <w:rFonts w:hint="cs" w:cs="Arial"/>
          <w:color w:val="FF0000"/>
          <w:sz w:val="28"/>
          <w:szCs w:val="28"/>
          <w:rtl/>
          <w:lang w:bidi="ar-IQ"/>
        </w:rPr>
        <w:t xml:space="preserve"> </w:t>
      </w:r>
      <w:r>
        <w:rPr>
          <w:rFonts w:cs="Arial"/>
          <w:sz w:val="28"/>
          <w:szCs w:val="28"/>
          <w:rtl/>
          <w:lang w:bidi="ar-IQ"/>
        </w:rPr>
        <w:t>:</w:t>
      </w:r>
      <w:r>
        <w:rPr>
          <w:rFonts w:hint="cs" w:cs="Arial"/>
          <w:sz w:val="28"/>
          <w:szCs w:val="28"/>
          <w:rtl/>
          <w:lang w:bidi="ar-IQ"/>
        </w:rPr>
        <w:t>-</w:t>
      </w:r>
      <w:r>
        <w:rPr>
          <w:rFonts w:cs="Arial"/>
          <w:sz w:val="28"/>
          <w:szCs w:val="28"/>
          <w:rtl/>
          <w:lang w:bidi="ar-IQ"/>
        </w:rPr>
        <w:t xml:space="preserve"> تشتمل تمارين اليوغا لكبار السن على أوضاع وتمارين محددة تستهدف التوازن. هذه الوضعيات تتحدى استقرار الجسم وتساعد على تقوية العضلات المسؤولة عن الحفاظ على التوازن. من خلال ممارسة هذه الوضعيات بانتظام، يمكن لكبار السن تحسين توازنهم وتقليل خطر السقوط.</w:t>
      </w:r>
    </w:p>
    <w:p w14:paraId="40F7DB35">
      <w:pPr>
        <w:pStyle w:val="30"/>
        <w:jc w:val="both"/>
        <w:rPr>
          <w:sz w:val="28"/>
          <w:szCs w:val="28"/>
          <w:rtl/>
          <w:lang w:bidi="ar-IQ"/>
        </w:rPr>
      </w:pPr>
    </w:p>
    <w:p w14:paraId="0DD71BE9">
      <w:pPr>
        <w:pStyle w:val="30"/>
        <w:numPr>
          <w:ilvl w:val="0"/>
          <w:numId w:val="7"/>
        </w:numPr>
        <w:jc w:val="both"/>
        <w:rPr>
          <w:sz w:val="28"/>
          <w:szCs w:val="28"/>
          <w:rtl/>
          <w:lang w:bidi="ar-IQ"/>
        </w:rPr>
      </w:pPr>
      <w:r>
        <w:rPr>
          <w:rFonts w:cs="Arial"/>
          <w:b/>
          <w:bCs/>
          <w:color w:val="FF0000"/>
          <w:sz w:val="28"/>
          <w:szCs w:val="28"/>
          <w:rtl/>
          <w:lang w:bidi="ar-IQ"/>
        </w:rPr>
        <w:t>زيادة المرونة</w:t>
      </w:r>
      <w:r>
        <w:rPr>
          <w:rFonts w:hint="cs" w:cs="Arial"/>
          <w:color w:val="FF0000"/>
          <w:sz w:val="28"/>
          <w:szCs w:val="28"/>
          <w:rtl/>
          <w:lang w:bidi="ar-IQ"/>
        </w:rPr>
        <w:t xml:space="preserve"> </w:t>
      </w:r>
      <w:r>
        <w:rPr>
          <w:rFonts w:cs="Arial"/>
          <w:sz w:val="28"/>
          <w:szCs w:val="28"/>
          <w:rtl/>
          <w:lang w:bidi="ar-IQ"/>
        </w:rPr>
        <w:t>:</w:t>
      </w:r>
      <w:r>
        <w:rPr>
          <w:rFonts w:hint="cs" w:cs="Arial"/>
          <w:sz w:val="28"/>
          <w:szCs w:val="28"/>
          <w:rtl/>
          <w:lang w:bidi="ar-IQ"/>
        </w:rPr>
        <w:t>-</w:t>
      </w:r>
      <w:r>
        <w:rPr>
          <w:rFonts w:cs="Arial"/>
          <w:sz w:val="28"/>
          <w:szCs w:val="28"/>
          <w:rtl/>
          <w:lang w:bidi="ar-IQ"/>
        </w:rPr>
        <w:t>غالبًا ما تؤدي الشيخوخة إلى انخفاض المرونة، مما قد يؤثر على الحركة والأنشطة اليومية. تتضمن تمارين اليوغا لكبار السن تمارين تمدد لطيفة وأوضاع تركز على زيادة المرونة. يمكن أن تساعد الممارسة المنتظمة كبار السن على استعادة مرونتهم والحفاظ عليها، مما يسمح لهم بالتحرك بسهولة وراحة أكبر.</w:t>
      </w:r>
    </w:p>
    <w:p w14:paraId="1056713F">
      <w:pPr>
        <w:jc w:val="both"/>
        <w:rPr>
          <w:sz w:val="28"/>
          <w:szCs w:val="28"/>
          <w:rtl/>
          <w:lang w:bidi="ar-IQ"/>
        </w:rPr>
      </w:pPr>
    </w:p>
    <w:p w14:paraId="5F4328D2">
      <w:pPr>
        <w:pStyle w:val="30"/>
        <w:numPr>
          <w:ilvl w:val="0"/>
          <w:numId w:val="8"/>
        </w:numPr>
        <w:jc w:val="both"/>
        <w:rPr>
          <w:sz w:val="28"/>
          <w:szCs w:val="28"/>
          <w:rtl/>
          <w:lang w:bidi="ar-IQ"/>
        </w:rPr>
      </w:pPr>
      <w:r>
        <w:rPr>
          <w:rFonts w:cs="Arial"/>
          <w:b/>
          <w:bCs/>
          <w:color w:val="FF0000"/>
          <w:sz w:val="28"/>
          <w:szCs w:val="28"/>
          <w:rtl/>
          <w:lang w:bidi="ar-IQ"/>
        </w:rPr>
        <w:t>تعزيز القوة</w:t>
      </w:r>
      <w:r>
        <w:rPr>
          <w:rFonts w:hint="cs" w:cs="Arial"/>
          <w:color w:val="FF0000"/>
          <w:sz w:val="28"/>
          <w:szCs w:val="28"/>
          <w:rtl/>
          <w:lang w:bidi="ar-IQ"/>
        </w:rPr>
        <w:t xml:space="preserve"> </w:t>
      </w:r>
      <w:r>
        <w:rPr>
          <w:rFonts w:cs="Arial"/>
          <w:sz w:val="28"/>
          <w:szCs w:val="28"/>
          <w:rtl/>
          <w:lang w:bidi="ar-IQ"/>
        </w:rPr>
        <w:t>:</w:t>
      </w:r>
      <w:r>
        <w:rPr>
          <w:rFonts w:hint="cs" w:cs="Arial"/>
          <w:sz w:val="28"/>
          <w:szCs w:val="28"/>
          <w:rtl/>
          <w:lang w:bidi="ar-IQ"/>
        </w:rPr>
        <w:t>-</w:t>
      </w:r>
      <w:r>
        <w:rPr>
          <w:rFonts w:cs="Arial"/>
          <w:sz w:val="28"/>
          <w:szCs w:val="28"/>
          <w:rtl/>
          <w:lang w:bidi="ar-IQ"/>
        </w:rPr>
        <w:t xml:space="preserve"> تتطلب أوضاع اليوغا مشاركة مجموعات العضلات المختلفة، مما يساعد على بناء القوة. يركز كبار اليوجا على القوة الوظيفية، وهو أمر ضروري لأداء المهام اليومية مثل الرفع والحمل والوصول. من خلال تقوية العضلات، يمكن لكبار السن الحفاظ على استقلاليتهم وتقليل خطر فقدان العضلات المرتبط بالعمر.</w:t>
      </w:r>
    </w:p>
    <w:p w14:paraId="2E81DD34">
      <w:pPr>
        <w:jc w:val="both"/>
        <w:rPr>
          <w:sz w:val="28"/>
          <w:szCs w:val="28"/>
          <w:rtl/>
          <w:lang w:bidi="ar-IQ"/>
        </w:rPr>
      </w:pPr>
    </w:p>
    <w:p w14:paraId="470FD05C">
      <w:pPr>
        <w:pStyle w:val="30"/>
        <w:numPr>
          <w:ilvl w:val="0"/>
          <w:numId w:val="8"/>
        </w:numPr>
        <w:jc w:val="both"/>
        <w:rPr>
          <w:sz w:val="28"/>
          <w:szCs w:val="28"/>
          <w:rtl/>
          <w:lang w:bidi="ar-IQ"/>
        </w:rPr>
      </w:pPr>
      <w:r>
        <w:rPr>
          <w:rFonts w:cs="Arial"/>
          <w:b/>
          <w:bCs/>
          <w:color w:val="FF0000"/>
          <w:sz w:val="28"/>
          <w:szCs w:val="28"/>
          <w:rtl/>
          <w:lang w:bidi="ar-IQ"/>
        </w:rPr>
        <w:t>الحد من التوتر</w:t>
      </w:r>
      <w:r>
        <w:rPr>
          <w:rFonts w:cs="Arial"/>
          <w:sz w:val="28"/>
          <w:szCs w:val="28"/>
          <w:rtl/>
          <w:lang w:bidi="ar-IQ"/>
        </w:rPr>
        <w:t>:</w:t>
      </w:r>
      <w:r>
        <w:rPr>
          <w:rFonts w:hint="cs" w:cs="Arial"/>
          <w:sz w:val="28"/>
          <w:szCs w:val="28"/>
          <w:rtl/>
          <w:lang w:bidi="ar-IQ"/>
        </w:rPr>
        <w:t xml:space="preserve">- </w:t>
      </w:r>
      <w:r>
        <w:rPr>
          <w:rFonts w:cs="Arial"/>
          <w:sz w:val="28"/>
          <w:szCs w:val="28"/>
          <w:rtl/>
          <w:lang w:bidi="ar-IQ"/>
        </w:rPr>
        <w:t>تتضمن اليوجا تقنيات التنفس وممارسات اليقظة الذهنية التي تعزز الاسترخاء وتقليل التوتر. غالبًا ما يواجه كبار السن ضغوطًا فريدة من نوعها، مثل المخاوف الصحية أو التحولات الحياتية. يمكن أن يوفر الانخراط في تمارين اليوغا لكبار السن منفذًا قيمًا لتخفيف التوتر والمساهمة في الصحة العقلية العامة.</w:t>
      </w:r>
    </w:p>
    <w:p w14:paraId="44B9234D">
      <w:pPr>
        <w:jc w:val="both"/>
        <w:rPr>
          <w:sz w:val="28"/>
          <w:szCs w:val="28"/>
          <w:rtl/>
          <w:lang w:bidi="ar-IQ"/>
        </w:rPr>
      </w:pPr>
    </w:p>
    <w:p w14:paraId="18B0F3C1">
      <w:pPr>
        <w:pStyle w:val="30"/>
        <w:numPr>
          <w:ilvl w:val="0"/>
          <w:numId w:val="8"/>
        </w:numPr>
        <w:jc w:val="both"/>
        <w:rPr>
          <w:sz w:val="28"/>
          <w:szCs w:val="28"/>
          <w:lang w:bidi="ar-IQ"/>
        </w:rPr>
      </w:pPr>
      <w:r>
        <w:rPr>
          <w:rFonts w:cs="Arial"/>
          <w:b/>
          <w:bCs/>
          <w:color w:val="FF0000"/>
          <w:sz w:val="28"/>
          <w:szCs w:val="28"/>
          <w:rtl/>
          <w:lang w:bidi="ar-IQ"/>
        </w:rPr>
        <w:t>الاتصال الاجتماعي</w:t>
      </w:r>
      <w:r>
        <w:rPr>
          <w:rFonts w:hint="cs" w:cs="Arial"/>
          <w:color w:val="FF0000"/>
          <w:sz w:val="28"/>
          <w:szCs w:val="28"/>
          <w:rtl/>
          <w:lang w:bidi="ar-IQ"/>
        </w:rPr>
        <w:t xml:space="preserve"> </w:t>
      </w:r>
      <w:r>
        <w:rPr>
          <w:rFonts w:cs="Arial"/>
          <w:sz w:val="28"/>
          <w:szCs w:val="28"/>
          <w:rtl/>
          <w:lang w:bidi="ar-IQ"/>
        </w:rPr>
        <w:t>:</w:t>
      </w:r>
      <w:r>
        <w:rPr>
          <w:rFonts w:hint="cs" w:cs="Arial"/>
          <w:sz w:val="28"/>
          <w:szCs w:val="28"/>
          <w:rtl/>
          <w:lang w:bidi="ar-IQ"/>
        </w:rPr>
        <w:t>-</w:t>
      </w:r>
      <w:r>
        <w:rPr>
          <w:rFonts w:cs="Arial"/>
          <w:sz w:val="28"/>
          <w:szCs w:val="28"/>
          <w:rtl/>
          <w:lang w:bidi="ar-IQ"/>
        </w:rPr>
        <w:t xml:space="preserve"> توفر المشاركة في دروس اليوغا لكبار السن فرصة للتفاعل الاجتماعي والتواصل. يمكن لكبار السن مقابلة الأفراد ذوي التفكير المماثل، وتبادل الخبرات، وبناء مجتمع داعم. هذا الجانب الاجتماعي لكار اليوغا يمكن أن يساهم في الشعور بالانتماء والسعادة العامة.</w:t>
      </w:r>
    </w:p>
    <w:p w14:paraId="58218BD2">
      <w:pPr>
        <w:pStyle w:val="30"/>
        <w:rPr>
          <w:sz w:val="28"/>
          <w:szCs w:val="28"/>
          <w:rtl/>
          <w:lang w:bidi="ar-IQ"/>
        </w:rPr>
      </w:pPr>
    </w:p>
    <w:p w14:paraId="3A3F191E">
      <w:pPr>
        <w:pStyle w:val="30"/>
        <w:jc w:val="both"/>
        <w:rPr>
          <w:sz w:val="28"/>
          <w:szCs w:val="28"/>
          <w:rtl/>
          <w:lang w:bidi="ar-IQ"/>
        </w:rPr>
      </w:pPr>
    </w:p>
    <w:p w14:paraId="057F42C6">
      <w:pPr>
        <w:pStyle w:val="30"/>
        <w:jc w:val="both"/>
        <w:rPr>
          <w:sz w:val="28"/>
          <w:szCs w:val="28"/>
          <w:rtl/>
          <w:lang w:bidi="ar-IQ"/>
        </w:rPr>
      </w:pPr>
    </w:p>
    <w:p w14:paraId="753CB93C">
      <w:pPr>
        <w:rPr>
          <w:rtl/>
          <w:lang w:bidi="ar-IQ"/>
        </w:rPr>
      </w:pPr>
      <w:r>
        <w:drawing>
          <wp:inline distT="0" distB="0" distL="0" distR="0">
            <wp:extent cx="6151880" cy="2809875"/>
            <wp:effectExtent l="19050" t="0" r="20320" b="809625"/>
            <wp:docPr id="763691277"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91277" name="صورة 1"/>
                    <pic:cNvPicPr>
                      <a:picLocks noChangeAspect="1"/>
                    </pic:cNvPicPr>
                  </pic:nvPicPr>
                  <pic:blipFill>
                    <a:blip r:embed="rId12"/>
                    <a:stretch>
                      <a:fillRect/>
                    </a:stretch>
                  </pic:blipFill>
                  <pic:spPr>
                    <a:xfrm>
                      <a:off x="0" y="0"/>
                      <a:ext cx="6364190" cy="29068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32AC2DD">
      <w:pPr>
        <w:rPr>
          <w:b/>
          <w:bCs/>
          <w:color w:val="FF0000"/>
          <w:sz w:val="32"/>
          <w:szCs w:val="32"/>
          <w:lang w:bidi="ar-IQ"/>
        </w:rPr>
      </w:pPr>
      <w:r>
        <w:rPr>
          <w:b/>
          <w:bCs/>
          <w:color w:val="FF0000"/>
          <w:sz w:val="32"/>
          <w:szCs w:val="32"/>
          <w:rtl/>
        </w:rPr>
        <w:t xml:space="preserve">ليوغا للكبار - أفضل </w:t>
      </w:r>
      <w:r>
        <w:rPr>
          <w:rFonts w:hint="cs"/>
          <w:b/>
          <w:bCs/>
          <w:color w:val="FF0000"/>
          <w:sz w:val="32"/>
          <w:szCs w:val="32"/>
          <w:rtl/>
        </w:rPr>
        <w:t>سبعة وضعيات</w:t>
      </w:r>
    </w:p>
    <w:p w14:paraId="6DA71E37">
      <w:pPr>
        <w:pStyle w:val="30"/>
        <w:numPr>
          <w:ilvl w:val="1"/>
          <w:numId w:val="9"/>
        </w:numPr>
        <w:rPr>
          <w:b/>
          <w:bCs/>
          <w:color w:val="000000" w:themeColor="text1"/>
          <w:sz w:val="32"/>
          <w:szCs w:val="32"/>
          <w:lang w:bidi="ar-IQ"/>
          <w14:textFill>
            <w14:solidFill>
              <w14:schemeClr w14:val="tx1"/>
            </w14:solidFill>
          </w14:textFill>
        </w:rPr>
      </w:pPr>
      <w:r>
        <w:rPr>
          <w:b/>
          <w:bCs/>
          <w:color w:val="000000" w:themeColor="text1"/>
          <w:sz w:val="32"/>
          <w:szCs w:val="32"/>
          <w:rtl/>
          <w14:textFill>
            <w14:solidFill>
              <w14:schemeClr w14:val="tx1"/>
            </w14:solidFill>
          </w14:textFill>
        </w:rPr>
        <w:t>تاداسانا (وضعية الجبل)</w:t>
      </w:r>
    </w:p>
    <w:p w14:paraId="3F3F2130">
      <w:pPr>
        <w:rPr>
          <w:rtl/>
          <w:lang w:bidi="ar-IQ"/>
        </w:rPr>
      </w:pPr>
      <w:r>
        <w:rPr>
          <w:lang w:bidi="ar-IQ"/>
        </w:rPr>
        <w:drawing>
          <wp:inline distT="0" distB="0" distL="0" distR="0">
            <wp:extent cx="5275580" cy="3162935"/>
            <wp:effectExtent l="0" t="0" r="1270" b="0"/>
            <wp:docPr id="412072272"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72272" name="صورة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96201" cy="3175170"/>
                    </a:xfrm>
                    <a:prstGeom prst="rect">
                      <a:avLst/>
                    </a:prstGeom>
                    <a:noFill/>
                    <a:ln>
                      <a:noFill/>
                    </a:ln>
                  </pic:spPr>
                </pic:pic>
              </a:graphicData>
            </a:graphic>
          </wp:inline>
        </w:drawing>
      </w:r>
    </w:p>
    <w:p w14:paraId="3091E65B">
      <w:pPr>
        <w:rPr>
          <w:rtl/>
          <w:lang w:bidi="ar-IQ"/>
        </w:rPr>
      </w:pPr>
    </w:p>
    <w:p w14:paraId="4B31FD05">
      <w:pPr>
        <w:rPr>
          <w:rFonts w:ascii="Simplified Arabic" w:hAnsi="Simplified Arabic" w:cs="Simplified Arabic"/>
          <w:sz w:val="28"/>
          <w:szCs w:val="28"/>
          <w:lang w:bidi="ar-IQ"/>
        </w:rPr>
      </w:pPr>
      <w:r>
        <w:rPr>
          <w:rFonts w:ascii="Simplified Arabic" w:hAnsi="Simplified Arabic" w:cs="Simplified Arabic"/>
          <w:b/>
          <w:bCs/>
          <w:sz w:val="28"/>
          <w:szCs w:val="28"/>
          <w:lang w:bidi="ar-IQ"/>
        </w:rPr>
        <w:t xml:space="preserve">Tadasana </w:t>
      </w:r>
      <w:r>
        <w:rPr>
          <w:rFonts w:ascii="Simplified Arabic" w:hAnsi="Simplified Arabic" w:cs="Simplified Arabic"/>
          <w:b/>
          <w:bCs/>
          <w:sz w:val="28"/>
          <w:szCs w:val="28"/>
          <w:rtl/>
        </w:rPr>
        <w:t>أو</w:t>
      </w:r>
      <w:r>
        <w:rPr>
          <w:rFonts w:ascii="Simplified Arabic" w:hAnsi="Simplified Arabic" w:cs="Simplified Arabic"/>
          <w:b/>
          <w:bCs/>
          <w:sz w:val="28"/>
          <w:szCs w:val="28"/>
          <w:lang w:bidi="ar-IQ"/>
        </w:rPr>
        <w:t xml:space="preserve"> Mountain Pose </w:t>
      </w:r>
      <w:r>
        <w:rPr>
          <w:rFonts w:ascii="Simplified Arabic" w:hAnsi="Simplified Arabic" w:cs="Simplified Arabic"/>
          <w:b/>
          <w:bCs/>
          <w:sz w:val="28"/>
          <w:szCs w:val="28"/>
          <w:rtl/>
        </w:rPr>
        <w:t>هو أساس كل الوضعيات</w:t>
      </w:r>
      <w:r>
        <w:rPr>
          <w:rFonts w:ascii="Simplified Arabic" w:hAnsi="Simplified Arabic" w:cs="Simplified Arabic"/>
          <w:sz w:val="28"/>
          <w:szCs w:val="28"/>
          <w:lang w:bidi="ar-IQ"/>
        </w:rPr>
        <w:t xml:space="preserve">. </w:t>
      </w:r>
      <w:r>
        <w:rPr>
          <w:rFonts w:ascii="Simplified Arabic" w:hAnsi="Simplified Arabic" w:cs="Simplified Arabic"/>
          <w:sz w:val="28"/>
          <w:szCs w:val="28"/>
          <w:rtl/>
        </w:rPr>
        <w:t>جميع أوضاع اليوغا الأخرى هي اختلافات في</w:t>
      </w:r>
      <w:r>
        <w:rPr>
          <w:rFonts w:ascii="Simplified Arabic" w:hAnsi="Simplified Arabic" w:cs="Simplified Arabic"/>
          <w:sz w:val="28"/>
          <w:szCs w:val="28"/>
          <w:lang w:bidi="ar-IQ"/>
        </w:rPr>
        <w:t xml:space="preserve"> Tadasana. </w:t>
      </w:r>
      <w:r>
        <w:rPr>
          <w:rFonts w:ascii="Simplified Arabic" w:hAnsi="Simplified Arabic" w:cs="Simplified Arabic"/>
          <w:sz w:val="28"/>
          <w:szCs w:val="28"/>
          <w:rtl/>
        </w:rPr>
        <w:t>يمكنك ممارسة</w:t>
      </w:r>
      <w:r>
        <w:rPr>
          <w:rFonts w:ascii="Simplified Arabic" w:hAnsi="Simplified Arabic" w:cs="Simplified Arabic"/>
          <w:sz w:val="28"/>
          <w:szCs w:val="28"/>
          <w:lang w:bidi="ar-IQ"/>
        </w:rPr>
        <w:t xml:space="preserve"> Tadasana </w:t>
      </w:r>
      <w:r>
        <w:rPr>
          <w:rFonts w:ascii="Simplified Arabic" w:hAnsi="Simplified Arabic" w:cs="Simplified Arabic"/>
          <w:sz w:val="28"/>
          <w:szCs w:val="28"/>
          <w:rtl/>
        </w:rPr>
        <w:t>في أي وقت من اليوم وليس بالضرورة على معدة فارغة. ولكن إذا كنت ترغب في متابعته مع وضعيات أخرى ، فتأكد من القيام بذلك في الصباح على معدة فارغة</w:t>
      </w:r>
      <w:r>
        <w:rPr>
          <w:rFonts w:ascii="Simplified Arabic" w:hAnsi="Simplified Arabic" w:cs="Simplified Arabic"/>
          <w:sz w:val="28"/>
          <w:szCs w:val="28"/>
          <w:lang w:bidi="ar-IQ"/>
        </w:rPr>
        <w:t xml:space="preserve">. Tadasana </w:t>
      </w:r>
      <w:r>
        <w:rPr>
          <w:rFonts w:ascii="Simplified Arabic" w:hAnsi="Simplified Arabic" w:cs="Simplified Arabic"/>
          <w:sz w:val="28"/>
          <w:szCs w:val="28"/>
          <w:rtl/>
        </w:rPr>
        <w:t>هو المستوى الأساسي</w:t>
      </w:r>
      <w:r>
        <w:rPr>
          <w:rFonts w:ascii="Simplified Arabic" w:hAnsi="Simplified Arabic" w:cs="Simplified Arabic"/>
          <w:sz w:val="28"/>
          <w:szCs w:val="28"/>
          <w:lang w:bidi="ar-IQ"/>
        </w:rPr>
        <w:t xml:space="preserve"> Hatha yoga asana. </w:t>
      </w:r>
      <w:r>
        <w:rPr>
          <w:rFonts w:ascii="Simplified Arabic" w:hAnsi="Simplified Arabic" w:cs="Simplified Arabic"/>
          <w:sz w:val="28"/>
          <w:szCs w:val="28"/>
          <w:rtl/>
        </w:rPr>
        <w:t>عادة ، يتم الاحتفاظ بالوضع لحوالي 10 إلى 30 ثانية ، ولكن يمكنك تقليل المدة حسب راحتك</w:t>
      </w:r>
      <w:r>
        <w:rPr>
          <w:rFonts w:ascii="Simplified Arabic" w:hAnsi="Simplified Arabic" w:cs="Simplified Arabic"/>
          <w:sz w:val="28"/>
          <w:szCs w:val="28"/>
          <w:lang w:bidi="ar-IQ"/>
        </w:rPr>
        <w:t>.</w:t>
      </w:r>
    </w:p>
    <w:p w14:paraId="2A002B41">
      <w:pPr>
        <w:rPr>
          <w:rFonts w:ascii="Simplified Arabic" w:hAnsi="Simplified Arabic" w:cs="Simplified Arabic"/>
          <w:sz w:val="28"/>
          <w:szCs w:val="28"/>
          <w:rtl/>
          <w:lang w:bidi="ar-IQ"/>
        </w:rPr>
      </w:pPr>
      <w:r>
        <w:rPr>
          <w:rFonts w:ascii="Simplified Arabic" w:hAnsi="Simplified Arabic" w:cs="Simplified Arabic"/>
          <w:sz w:val="28"/>
          <w:szCs w:val="28"/>
          <w:lang w:bidi="ar-IQ"/>
        </w:rPr>
        <w:t xml:space="preserve">Tadasana </w:t>
      </w:r>
      <w:r>
        <w:rPr>
          <w:rFonts w:ascii="Simplified Arabic" w:hAnsi="Simplified Arabic" w:cs="Simplified Arabic"/>
          <w:sz w:val="28"/>
          <w:szCs w:val="28"/>
          <w:rtl/>
        </w:rPr>
        <w:t>يعمل بشكل مثالي لكبار السن من خلال تحسين وضعهم. يقوي الفخذين والكاحلين الضعيفين ، مما يسهل عليهم المناورة. كما أنه يخفف الآلام والأوجاع الناتجة عن الشيخوخة. تعمل هذه الوضعية على تحسين عملية الهضم وزيادة الدورة الدموية وتخفيف مشاكل كبار السن في الأكل والحموضة</w:t>
      </w:r>
      <w:r>
        <w:rPr>
          <w:rFonts w:ascii="Simplified Arabic" w:hAnsi="Simplified Arabic" w:cs="Simplified Arabic"/>
          <w:sz w:val="28"/>
          <w:szCs w:val="28"/>
          <w:lang w:bidi="ar-IQ"/>
        </w:rPr>
        <w:t>.</w:t>
      </w:r>
    </w:p>
    <w:p w14:paraId="0360AC4B">
      <w:pPr>
        <w:rPr>
          <w:rFonts w:ascii="Simplified Arabic" w:hAnsi="Simplified Arabic" w:cs="Simplified Arabic"/>
          <w:sz w:val="28"/>
          <w:szCs w:val="28"/>
          <w:rtl/>
          <w:lang w:bidi="ar-IQ"/>
        </w:rPr>
      </w:pPr>
    </w:p>
    <w:p w14:paraId="5B469C67">
      <w:pPr>
        <w:rPr>
          <w:rFonts w:ascii="Simplified Arabic" w:hAnsi="Simplified Arabic" w:cs="Simplified Arabic"/>
          <w:sz w:val="28"/>
          <w:szCs w:val="28"/>
          <w:rtl/>
          <w:lang w:bidi="ar-IQ"/>
        </w:rPr>
      </w:pPr>
    </w:p>
    <w:p w14:paraId="587643A3">
      <w:pPr>
        <w:rPr>
          <w:rFonts w:ascii="Simplified Arabic" w:hAnsi="Simplified Arabic" w:cs="Simplified Arabic"/>
          <w:sz w:val="28"/>
          <w:szCs w:val="28"/>
          <w:rtl/>
          <w:lang w:bidi="ar-IQ"/>
        </w:rPr>
      </w:pPr>
    </w:p>
    <w:p w14:paraId="72AC103A">
      <w:pPr>
        <w:pStyle w:val="30"/>
        <w:numPr>
          <w:ilvl w:val="0"/>
          <w:numId w:val="10"/>
        </w:numPr>
        <w:rPr>
          <w:b/>
          <w:bCs/>
          <w:sz w:val="28"/>
          <w:szCs w:val="28"/>
          <w:lang w:bidi="ar-IQ"/>
        </w:rPr>
      </w:pPr>
      <w:r>
        <w:rPr>
          <w:b/>
          <w:bCs/>
          <w:sz w:val="28"/>
          <w:szCs w:val="28"/>
          <w:rtl/>
        </w:rPr>
        <w:t>بادها كوناسانا (وضع الفراشة)</w:t>
      </w:r>
    </w:p>
    <w:p w14:paraId="7363E379">
      <w:pPr>
        <w:pStyle w:val="30"/>
        <w:rPr>
          <w:b/>
          <w:bCs/>
          <w:sz w:val="28"/>
          <w:szCs w:val="28"/>
          <w:lang w:bidi="ar-IQ"/>
        </w:rPr>
      </w:pPr>
    </w:p>
    <w:p w14:paraId="4DF778E1">
      <w:pPr>
        <w:rPr>
          <w:lang w:bidi="ar-IQ"/>
        </w:rPr>
      </w:pPr>
      <w:r>
        <w:rPr>
          <w:lang w:bidi="ar-IQ"/>
        </w:rPr>
        <w:drawing>
          <wp:inline distT="0" distB="0" distL="0" distR="0">
            <wp:extent cx="5943600" cy="3914140"/>
            <wp:effectExtent l="0" t="0" r="0" b="0"/>
            <wp:docPr id="929525697"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25697" name="صورة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3914140"/>
                    </a:xfrm>
                    <a:prstGeom prst="rect">
                      <a:avLst/>
                    </a:prstGeom>
                    <a:noFill/>
                    <a:ln>
                      <a:noFill/>
                    </a:ln>
                  </pic:spPr>
                </pic:pic>
              </a:graphicData>
            </a:graphic>
          </wp:inline>
        </w:drawing>
      </w:r>
    </w:p>
    <w:p w14:paraId="3938ECDF">
      <w:pPr>
        <w:rPr>
          <w:rtl/>
        </w:rPr>
      </w:pPr>
    </w:p>
    <w:p w14:paraId="5A0846F3">
      <w:pPr>
        <w:spacing w:line="360" w:lineRule="auto"/>
        <w:rPr>
          <w:sz w:val="28"/>
          <w:szCs w:val="28"/>
          <w:lang w:bidi="ar-IQ"/>
        </w:rPr>
      </w:pPr>
      <w:r>
        <w:rPr>
          <w:sz w:val="28"/>
          <w:szCs w:val="28"/>
          <w:rtl/>
        </w:rPr>
        <w:t>تبدو</w:t>
      </w:r>
      <w:r>
        <w:rPr>
          <w:rFonts w:hint="cs"/>
          <w:sz w:val="28"/>
          <w:szCs w:val="28"/>
          <w:rtl/>
          <w:lang w:bidi="ar-IQ"/>
        </w:rPr>
        <w:t xml:space="preserve"> و</w:t>
      </w:r>
      <w:r>
        <w:rPr>
          <w:sz w:val="28"/>
          <w:szCs w:val="28"/>
          <w:rtl/>
        </w:rPr>
        <w:t>كأنها فراشة ترفرف بجناحيها</w:t>
      </w:r>
      <w:r>
        <w:rPr>
          <w:sz w:val="28"/>
          <w:szCs w:val="28"/>
          <w:lang w:bidi="ar-IQ"/>
        </w:rPr>
        <w:t>. </w:t>
      </w:r>
      <w:r>
        <w:rPr>
          <w:b/>
          <w:bCs/>
          <w:sz w:val="28"/>
          <w:szCs w:val="28"/>
          <w:rtl/>
        </w:rPr>
        <w:t>يبدو أيضًا مشابهًا لموقف الإسكافي في العمل</w:t>
      </w:r>
      <w:r>
        <w:rPr>
          <w:sz w:val="28"/>
          <w:szCs w:val="28"/>
          <w:lang w:bidi="ar-IQ"/>
        </w:rPr>
        <w:t xml:space="preserve">. </w:t>
      </w:r>
      <w:r>
        <w:rPr>
          <w:sz w:val="28"/>
          <w:szCs w:val="28"/>
          <w:rtl/>
        </w:rPr>
        <w:t xml:space="preserve">تدرب </w:t>
      </w:r>
      <w:r>
        <w:rPr>
          <w:sz w:val="28"/>
          <w:szCs w:val="28"/>
          <w:lang w:bidi="ar-IQ"/>
        </w:rPr>
        <w:t xml:space="preserve"> </w:t>
      </w:r>
      <w:r>
        <w:rPr>
          <w:sz w:val="28"/>
          <w:szCs w:val="28"/>
          <w:rtl/>
        </w:rPr>
        <w:t>في الصباح على معدة فارغة وأمعاء نظيفة. إنه مستوى أساسي من</w:t>
      </w:r>
      <w:r>
        <w:rPr>
          <w:sz w:val="28"/>
          <w:szCs w:val="28"/>
          <w:lang w:bidi="ar-IQ"/>
        </w:rPr>
        <w:t xml:space="preserve"> Vinyasa yoga asana. </w:t>
      </w:r>
      <w:r>
        <w:rPr>
          <w:sz w:val="28"/>
          <w:szCs w:val="28"/>
          <w:rtl/>
        </w:rPr>
        <w:t>امسكها لمدة دقيقة إلى خمس دقائق أو قم بتعديلها وفقًا لراحتك</w:t>
      </w:r>
      <w:r>
        <w:rPr>
          <w:sz w:val="28"/>
          <w:szCs w:val="28"/>
          <w:lang w:bidi="ar-IQ"/>
        </w:rPr>
        <w:t>.</w:t>
      </w:r>
    </w:p>
    <w:p w14:paraId="551619B8">
      <w:pPr>
        <w:spacing w:line="360" w:lineRule="auto"/>
        <w:rPr>
          <w:rtl/>
          <w:lang w:bidi="ar-IQ"/>
        </w:rPr>
      </w:pPr>
      <w:r>
        <w:rPr>
          <w:sz w:val="28"/>
          <w:szCs w:val="28"/>
          <w:rtl/>
        </w:rPr>
        <w:t>يحفز</w:t>
      </w:r>
      <w:r>
        <w:rPr>
          <w:sz w:val="28"/>
          <w:szCs w:val="28"/>
          <w:lang w:bidi="ar-IQ"/>
        </w:rPr>
        <w:t xml:space="preserve"> Baddha Konasana </w:t>
      </w:r>
      <w:r>
        <w:rPr>
          <w:sz w:val="28"/>
          <w:szCs w:val="28"/>
          <w:rtl/>
        </w:rPr>
        <w:t>المثانة والكلى ، مما يساعد كبار السن على تجنب مشاكل الإفراز. راحة نفسها تصبح سلسة ومنتظمة. ينشط المسن ويخرجه من الاكتئاب الخفيف ويخفف من التعب والقلق. الوضع يخفف من عملية انقطاع الطمث</w:t>
      </w:r>
      <w:r>
        <w:rPr>
          <w:lang w:bidi="ar-IQ"/>
        </w:rPr>
        <w:t>.</w:t>
      </w:r>
    </w:p>
    <w:p w14:paraId="6265ECD4">
      <w:pPr>
        <w:rPr>
          <w:rtl/>
          <w:lang w:bidi="ar-IQ"/>
        </w:rPr>
      </w:pPr>
    </w:p>
    <w:p w14:paraId="32F06901">
      <w:pPr>
        <w:rPr>
          <w:rtl/>
          <w:lang w:bidi="ar-IQ"/>
        </w:rPr>
      </w:pPr>
    </w:p>
    <w:p w14:paraId="2BC53F3A">
      <w:pPr>
        <w:rPr>
          <w:rtl/>
          <w:lang w:bidi="ar-IQ"/>
        </w:rPr>
      </w:pPr>
    </w:p>
    <w:p w14:paraId="4E57E433">
      <w:pPr>
        <w:rPr>
          <w:rtl/>
          <w:lang w:bidi="ar-IQ"/>
        </w:rPr>
      </w:pPr>
    </w:p>
    <w:p w14:paraId="7F65A881">
      <w:pPr>
        <w:rPr>
          <w:lang w:bidi="ar-IQ"/>
        </w:rPr>
      </w:pPr>
    </w:p>
    <w:p w14:paraId="1D5B7AEB">
      <w:pPr>
        <w:pStyle w:val="30"/>
        <w:numPr>
          <w:ilvl w:val="0"/>
          <w:numId w:val="10"/>
        </w:numPr>
        <w:rPr>
          <w:b/>
          <w:bCs/>
          <w:color w:val="000000" w:themeColor="text1"/>
          <w:sz w:val="32"/>
          <w:szCs w:val="32"/>
          <w:lang w:bidi="ar-IQ"/>
          <w14:textFill>
            <w14:solidFill>
              <w14:schemeClr w14:val="tx1"/>
            </w14:solidFill>
          </w14:textFill>
        </w:rPr>
      </w:pPr>
      <w:r>
        <w:rPr>
          <w:b/>
          <w:bCs/>
          <w:color w:val="000000" w:themeColor="text1"/>
          <w:sz w:val="32"/>
          <w:szCs w:val="32"/>
          <w:rtl/>
          <w14:textFill>
            <w14:solidFill>
              <w14:schemeClr w14:val="tx1"/>
            </w14:solidFill>
          </w14:textFill>
        </w:rPr>
        <w:t>بالاسانا (وضعية الطفل)</w:t>
      </w:r>
    </w:p>
    <w:p w14:paraId="59874503">
      <w:pPr>
        <w:rPr>
          <w:lang w:bidi="ar-IQ"/>
        </w:rPr>
      </w:pPr>
      <w:r>
        <w:rPr>
          <w:lang w:bidi="ar-IQ"/>
        </w:rPr>
        <w:drawing>
          <wp:inline distT="0" distB="0" distL="0" distR="0">
            <wp:extent cx="5943600" cy="3837940"/>
            <wp:effectExtent l="0" t="0" r="0" b="0"/>
            <wp:docPr id="1528953547"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53547" name="صورة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3837940"/>
                    </a:xfrm>
                    <a:prstGeom prst="rect">
                      <a:avLst/>
                    </a:prstGeom>
                    <a:noFill/>
                    <a:ln>
                      <a:noFill/>
                    </a:ln>
                  </pic:spPr>
                </pic:pic>
              </a:graphicData>
            </a:graphic>
          </wp:inline>
        </w:drawing>
      </w:r>
    </w:p>
    <w:p w14:paraId="237BCF1D">
      <w:pPr>
        <w:rPr>
          <w:sz w:val="28"/>
          <w:szCs w:val="28"/>
          <w:rtl/>
          <w:lang w:bidi="ar-IQ"/>
        </w:rPr>
      </w:pPr>
    </w:p>
    <w:p w14:paraId="77B419F0">
      <w:pPr>
        <w:spacing w:line="360" w:lineRule="auto"/>
        <w:rPr>
          <w:sz w:val="28"/>
          <w:szCs w:val="28"/>
          <w:lang w:bidi="ar-IQ"/>
        </w:rPr>
      </w:pPr>
      <w:r>
        <w:rPr>
          <w:sz w:val="28"/>
          <w:szCs w:val="28"/>
          <w:rtl/>
        </w:rPr>
        <w:t>يشبه</w:t>
      </w:r>
      <w:r>
        <w:rPr>
          <w:sz w:val="28"/>
          <w:szCs w:val="28"/>
          <w:lang w:bidi="ar-IQ"/>
        </w:rPr>
        <w:t xml:space="preserve"> </w:t>
      </w:r>
      <w:r>
        <w:rPr>
          <w:sz w:val="28"/>
          <w:szCs w:val="28"/>
          <w:rtl/>
        </w:rPr>
        <w:t>وضع الطفل في بطن الأم</w:t>
      </w:r>
      <w:r>
        <w:rPr>
          <w:sz w:val="28"/>
          <w:szCs w:val="28"/>
          <w:lang w:bidi="ar-IQ"/>
        </w:rPr>
        <w:t>. </w:t>
      </w:r>
      <w:r>
        <w:rPr>
          <w:b/>
          <w:bCs/>
          <w:sz w:val="28"/>
          <w:szCs w:val="28"/>
          <w:rtl/>
        </w:rPr>
        <w:t>يقولون إنك تسترجع طفولتك في السنوات الأخيرة من حياتك ، مما يجعل من المناسب لكبار السن تجربة</w:t>
      </w:r>
      <w:r>
        <w:rPr>
          <w:b/>
          <w:bCs/>
          <w:sz w:val="28"/>
          <w:szCs w:val="28"/>
          <w:lang w:bidi="ar-IQ"/>
        </w:rPr>
        <w:t xml:space="preserve"> Balasana</w:t>
      </w:r>
      <w:r>
        <w:rPr>
          <w:sz w:val="28"/>
          <w:szCs w:val="28"/>
          <w:lang w:bidi="ar-IQ"/>
        </w:rPr>
        <w:t xml:space="preserve">. </w:t>
      </w:r>
      <w:r>
        <w:rPr>
          <w:sz w:val="28"/>
          <w:szCs w:val="28"/>
          <w:rtl/>
        </w:rPr>
        <w:t>مارسها في الصباح على معدة فارغة أو في المساء بعد فترة من أربع إلى ست ساعات بعد تناول الوجبة</w:t>
      </w:r>
      <w:r>
        <w:rPr>
          <w:sz w:val="28"/>
          <w:szCs w:val="28"/>
          <w:lang w:bidi="ar-IQ"/>
        </w:rPr>
        <w:t xml:space="preserve">. Balasana </w:t>
      </w:r>
      <w:r>
        <w:rPr>
          <w:sz w:val="28"/>
          <w:szCs w:val="28"/>
          <w:rtl/>
        </w:rPr>
        <w:t>هو مستوى مبتدئ</w:t>
      </w:r>
      <w:r>
        <w:rPr>
          <w:sz w:val="28"/>
          <w:szCs w:val="28"/>
          <w:lang w:bidi="ar-IQ"/>
        </w:rPr>
        <w:t xml:space="preserve"> Vinyasa yoga asana. </w:t>
      </w:r>
      <w:r>
        <w:rPr>
          <w:sz w:val="28"/>
          <w:szCs w:val="28"/>
          <w:rtl/>
        </w:rPr>
        <w:t>احتفظ بها لمدة دقيقة إلى ثلاث دقائق أو لأطول فترة ممكن</w:t>
      </w:r>
      <w:r>
        <w:rPr>
          <w:rFonts w:hint="cs"/>
          <w:sz w:val="28"/>
          <w:szCs w:val="28"/>
          <w:rtl/>
        </w:rPr>
        <w:t>ة</w:t>
      </w:r>
    </w:p>
    <w:p w14:paraId="5353FE14">
      <w:pPr>
        <w:spacing w:line="360" w:lineRule="auto"/>
        <w:rPr>
          <w:sz w:val="28"/>
          <w:szCs w:val="28"/>
          <w:rtl/>
          <w:lang w:bidi="ar-IQ"/>
        </w:rPr>
      </w:pPr>
      <w:r>
        <w:rPr>
          <w:sz w:val="28"/>
          <w:szCs w:val="28"/>
          <w:rtl/>
        </w:rPr>
        <w:t>يخرج بالاسانا التوتر المتراكم في الأجساد الهشة من كبار السن. على وجه التحديد ، في الظهر والصدر والكتفين. يبقيهم يقظين عن طريق إبعاد الدوخة. يجعل</w:t>
      </w:r>
      <w:r>
        <w:rPr>
          <w:sz w:val="28"/>
          <w:szCs w:val="28"/>
          <w:lang w:bidi="ar-IQ"/>
        </w:rPr>
        <w:t xml:space="preserve"> Balasana </w:t>
      </w:r>
      <w:r>
        <w:rPr>
          <w:sz w:val="28"/>
          <w:szCs w:val="28"/>
          <w:rtl/>
        </w:rPr>
        <w:t>الأعضاء الداخلية ليونة ، مما يسهل وظائف الجسم الصحية. يساعد في بناء تنفس عميق وثابت يهدئ كبار السن ويساعدهم على عيش حياة خالية من القلق</w:t>
      </w:r>
      <w:r>
        <w:rPr>
          <w:sz w:val="28"/>
          <w:szCs w:val="28"/>
          <w:lang w:bidi="ar-IQ"/>
        </w:rPr>
        <w:t>.</w:t>
      </w:r>
    </w:p>
    <w:p w14:paraId="2F9E8A47">
      <w:pPr>
        <w:rPr>
          <w:sz w:val="28"/>
          <w:szCs w:val="28"/>
          <w:rtl/>
          <w:lang w:bidi="ar-IQ"/>
        </w:rPr>
      </w:pPr>
    </w:p>
    <w:p w14:paraId="51B23CE4">
      <w:pPr>
        <w:rPr>
          <w:sz w:val="28"/>
          <w:szCs w:val="28"/>
          <w:rtl/>
          <w:lang w:bidi="ar-IQ"/>
        </w:rPr>
      </w:pPr>
    </w:p>
    <w:p w14:paraId="0F41676E">
      <w:pPr>
        <w:rPr>
          <w:sz w:val="28"/>
          <w:szCs w:val="28"/>
          <w:rtl/>
          <w:lang w:bidi="ar-IQ"/>
        </w:rPr>
      </w:pPr>
    </w:p>
    <w:p w14:paraId="10FBC2D4">
      <w:pPr>
        <w:pStyle w:val="30"/>
        <w:numPr>
          <w:ilvl w:val="0"/>
          <w:numId w:val="10"/>
        </w:numPr>
        <w:rPr>
          <w:b/>
          <w:bCs/>
          <w:sz w:val="32"/>
          <w:szCs w:val="32"/>
          <w:lang w:bidi="ar-IQ"/>
        </w:rPr>
      </w:pPr>
      <w:r>
        <w:rPr>
          <w:b/>
          <w:bCs/>
          <w:sz w:val="32"/>
          <w:szCs w:val="32"/>
          <w:rtl/>
        </w:rPr>
        <w:t>بوجانغاسانا (كوبرا بوز)</w:t>
      </w:r>
    </w:p>
    <w:p w14:paraId="6D46AC24">
      <w:pPr>
        <w:rPr>
          <w:lang w:bidi="ar-IQ"/>
        </w:rPr>
      </w:pPr>
    </w:p>
    <w:p w14:paraId="256DF8DD">
      <w:pPr>
        <w:rPr>
          <w:lang w:bidi="ar-IQ"/>
        </w:rPr>
      </w:pPr>
      <w:r>
        <w:rPr>
          <w:lang w:bidi="ar-IQ"/>
        </w:rPr>
        <w:drawing>
          <wp:inline distT="0" distB="0" distL="0" distR="0">
            <wp:extent cx="5943600" cy="3837940"/>
            <wp:effectExtent l="0" t="0" r="0" b="0"/>
            <wp:docPr id="143437215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72150" name="صورة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3837940"/>
                    </a:xfrm>
                    <a:prstGeom prst="rect">
                      <a:avLst/>
                    </a:prstGeom>
                    <a:noFill/>
                    <a:ln>
                      <a:noFill/>
                    </a:ln>
                  </pic:spPr>
                </pic:pic>
              </a:graphicData>
            </a:graphic>
          </wp:inline>
        </w:drawing>
      </w:r>
    </w:p>
    <w:p w14:paraId="74D0CBDB">
      <w:pPr>
        <w:rPr>
          <w:sz w:val="28"/>
          <w:szCs w:val="28"/>
          <w:lang w:bidi="ar-IQ"/>
        </w:rPr>
      </w:pPr>
    </w:p>
    <w:p w14:paraId="54F6094C">
      <w:pPr>
        <w:spacing w:line="360" w:lineRule="auto"/>
        <w:rPr>
          <w:sz w:val="28"/>
          <w:szCs w:val="28"/>
          <w:rtl/>
          <w:lang w:bidi="ar-IQ"/>
        </w:rPr>
      </w:pPr>
      <w:r>
        <w:rPr>
          <w:rFonts w:hint="cs"/>
          <w:sz w:val="28"/>
          <w:szCs w:val="28"/>
          <w:rtl/>
        </w:rPr>
        <w:t xml:space="preserve"> </w:t>
      </w:r>
      <w:r>
        <w:rPr>
          <w:sz w:val="28"/>
          <w:szCs w:val="28"/>
        </w:rPr>
        <w:t>Bhujangasana</w:t>
      </w:r>
      <w:r>
        <w:rPr>
          <w:rFonts w:hint="cs"/>
          <w:sz w:val="28"/>
          <w:szCs w:val="28"/>
          <w:rtl/>
        </w:rPr>
        <w:t xml:space="preserve">    </w:t>
      </w:r>
      <w:r>
        <w:rPr>
          <w:sz w:val="28"/>
          <w:szCs w:val="28"/>
          <w:rtl/>
        </w:rPr>
        <w:t>أو</w:t>
      </w:r>
      <w:r>
        <w:rPr>
          <w:sz w:val="28"/>
          <w:szCs w:val="28"/>
          <w:lang w:bidi="ar-IQ"/>
        </w:rPr>
        <w:t xml:space="preserve"> Cobra Pose </w:t>
      </w:r>
      <w:r>
        <w:rPr>
          <w:sz w:val="28"/>
          <w:szCs w:val="28"/>
          <w:rtl/>
        </w:rPr>
        <w:t>هو عنصر خلفي منشط يشبه رأس الكوبرا المرتفع. هذه واحدة من أفضل أوضاع اليوجا لكبار السن</w:t>
      </w:r>
      <w:r>
        <w:rPr>
          <w:sz w:val="28"/>
          <w:szCs w:val="28"/>
          <w:lang w:bidi="ar-IQ"/>
        </w:rPr>
        <w:t>. </w:t>
      </w:r>
      <w:r>
        <w:rPr>
          <w:b/>
          <w:bCs/>
          <w:sz w:val="28"/>
          <w:szCs w:val="28"/>
          <w:rtl/>
        </w:rPr>
        <w:t>هذا الوضع سيجعل كبار السن الضعفاء أكثر حدة وسرعة</w:t>
      </w:r>
      <w:r>
        <w:rPr>
          <w:sz w:val="28"/>
          <w:szCs w:val="28"/>
          <w:lang w:bidi="ar-IQ"/>
        </w:rPr>
        <w:t xml:space="preserve">. </w:t>
      </w:r>
      <w:r>
        <w:rPr>
          <w:sz w:val="28"/>
          <w:szCs w:val="28"/>
          <w:rtl/>
        </w:rPr>
        <w:t>مارسها كل يوم في الصباح على معدة فارغة وأمعاء نظيفة أو في المساء ، مع ترك فجوة من أربع إلى ست ساعات بين وجبتك الأخيرة والممارسة</w:t>
      </w:r>
      <w:r>
        <w:rPr>
          <w:sz w:val="28"/>
          <w:szCs w:val="28"/>
          <w:lang w:bidi="ar-IQ"/>
        </w:rPr>
        <w:t xml:space="preserve">. Bhujangasana </w:t>
      </w:r>
      <w:r>
        <w:rPr>
          <w:sz w:val="28"/>
          <w:szCs w:val="28"/>
          <w:rtl/>
        </w:rPr>
        <w:t>هو</w:t>
      </w:r>
      <w:r>
        <w:rPr>
          <w:sz w:val="28"/>
          <w:szCs w:val="28"/>
          <w:lang w:bidi="ar-IQ"/>
        </w:rPr>
        <w:t xml:space="preserve"> Ashtanga yoga asana </w:t>
      </w:r>
      <w:r>
        <w:rPr>
          <w:sz w:val="28"/>
          <w:szCs w:val="28"/>
          <w:rtl/>
        </w:rPr>
        <w:t>على مستوى المبتدئين. امسكها لبضع ثوان ، أو طالما أنها تشعر بالراحة</w:t>
      </w:r>
      <w:r>
        <w:rPr>
          <w:sz w:val="28"/>
          <w:szCs w:val="28"/>
          <w:lang w:bidi="ar-IQ"/>
        </w:rPr>
        <w:t>.</w:t>
      </w:r>
    </w:p>
    <w:p w14:paraId="1B749088">
      <w:pPr>
        <w:spacing w:line="360" w:lineRule="auto"/>
        <w:rPr>
          <w:rtl/>
          <w:lang w:bidi="ar-IQ"/>
        </w:rPr>
      </w:pPr>
      <w:r>
        <w:rPr>
          <w:sz w:val="28"/>
          <w:szCs w:val="28"/>
          <w:rtl/>
        </w:rPr>
        <w:t>يخفف</w:t>
      </w:r>
      <w:r>
        <w:rPr>
          <w:sz w:val="28"/>
          <w:szCs w:val="28"/>
          <w:lang w:bidi="ar-IQ"/>
        </w:rPr>
        <w:t xml:space="preserve"> Bhujangasana </w:t>
      </w:r>
      <w:r>
        <w:rPr>
          <w:sz w:val="28"/>
          <w:szCs w:val="28"/>
          <w:rtl/>
        </w:rPr>
        <w:t>الجزء السفلي المتصلب من المسن ويمتد عضلاته في الكتفين والصدر والبطن لإبقائها مرنة وصحية. ترفع هذه الوضعية من مزاجهم وتشجعهم على النهوض والقيام بشيء ممتع. بشكل عام ، يزيد من مرونة الجسم ، وبالتالي تحسين الحركة. والأهم من ذلك أنه يقوي العمود الفقري ويمنع أي انحناء</w:t>
      </w:r>
      <w:r>
        <w:rPr>
          <w:lang w:bidi="ar-IQ"/>
        </w:rPr>
        <w:t>.</w:t>
      </w:r>
    </w:p>
    <w:p w14:paraId="41A1C91B">
      <w:pPr>
        <w:rPr>
          <w:rtl/>
          <w:lang w:bidi="ar-IQ"/>
        </w:rPr>
      </w:pPr>
    </w:p>
    <w:p w14:paraId="33013E14">
      <w:pPr>
        <w:pStyle w:val="30"/>
        <w:numPr>
          <w:ilvl w:val="0"/>
          <w:numId w:val="10"/>
        </w:numPr>
        <w:rPr>
          <w:b/>
          <w:bCs/>
          <w:sz w:val="32"/>
          <w:szCs w:val="32"/>
          <w:lang w:bidi="ar-IQ"/>
        </w:rPr>
      </w:pPr>
      <w:r>
        <w:rPr>
          <w:b/>
          <w:bCs/>
          <w:sz w:val="32"/>
          <w:szCs w:val="32"/>
          <w:rtl/>
        </w:rPr>
        <w:t>وضعية الكلب المتجه لأسفل</w:t>
      </w:r>
    </w:p>
    <w:p w14:paraId="23F9DC86">
      <w:pPr>
        <w:pStyle w:val="30"/>
        <w:rPr>
          <w:b/>
          <w:bCs/>
          <w:sz w:val="32"/>
          <w:szCs w:val="32"/>
          <w:rtl/>
          <w:lang w:bidi="ar-IQ"/>
        </w:rPr>
      </w:pPr>
    </w:p>
    <w:p w14:paraId="51B74C5F">
      <w:pPr>
        <w:rPr>
          <w:lang w:bidi="ar-IQ"/>
        </w:rPr>
      </w:pPr>
      <w:r>
        <w:rPr>
          <w:lang w:bidi="ar-IQ"/>
        </w:rPr>
        <w:drawing>
          <wp:inline distT="0" distB="0" distL="0" distR="0">
            <wp:extent cx="5943600" cy="3812540"/>
            <wp:effectExtent l="0" t="0" r="0" b="0"/>
            <wp:docPr id="1896538594"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38594" name="صورة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3812540"/>
                    </a:xfrm>
                    <a:prstGeom prst="rect">
                      <a:avLst/>
                    </a:prstGeom>
                    <a:noFill/>
                    <a:ln>
                      <a:noFill/>
                    </a:ln>
                  </pic:spPr>
                </pic:pic>
              </a:graphicData>
            </a:graphic>
          </wp:inline>
        </w:drawing>
      </w:r>
    </w:p>
    <w:p w14:paraId="2B66BF69">
      <w:pPr>
        <w:spacing w:line="360" w:lineRule="auto"/>
        <w:rPr>
          <w:sz w:val="28"/>
          <w:szCs w:val="28"/>
          <w:lang w:bidi="ar-IQ"/>
        </w:rPr>
      </w:pPr>
      <w:r>
        <w:rPr>
          <w:sz w:val="28"/>
          <w:szCs w:val="28"/>
          <w:lang w:bidi="ar-IQ"/>
        </w:rPr>
        <w:t xml:space="preserve">The Downward Dog Pose </w:t>
      </w:r>
      <w:r>
        <w:rPr>
          <w:sz w:val="28"/>
          <w:szCs w:val="28"/>
          <w:rtl/>
        </w:rPr>
        <w:t>هي أسانا تشبه موقف الكلب عندما ينحني ، متجهًا للأمام. يعني الاسم السنسكريتي للوضع ذلك</w:t>
      </w:r>
      <w:r>
        <w:rPr>
          <w:sz w:val="28"/>
          <w:szCs w:val="28"/>
          <w:lang w:bidi="ar-IQ"/>
        </w:rPr>
        <w:t>. </w:t>
      </w:r>
      <w:r>
        <w:rPr>
          <w:b/>
          <w:bCs/>
          <w:sz w:val="28"/>
          <w:szCs w:val="28"/>
          <w:rtl/>
        </w:rPr>
        <w:t>إنه وضع أسهل نسبيًا لمحاولة كبار السن</w:t>
      </w:r>
      <w:r>
        <w:rPr>
          <w:sz w:val="28"/>
          <w:szCs w:val="28"/>
          <w:lang w:bidi="ar-IQ"/>
        </w:rPr>
        <w:t xml:space="preserve">. </w:t>
      </w:r>
      <w:r>
        <w:rPr>
          <w:sz w:val="28"/>
          <w:szCs w:val="28"/>
          <w:rtl/>
        </w:rPr>
        <w:t>قم بممارستها في الصباح على معدة فارغة ونظف الأمعاء للحصول على أفضل النتائج</w:t>
      </w:r>
      <w:r>
        <w:rPr>
          <w:sz w:val="28"/>
          <w:szCs w:val="28"/>
          <w:lang w:bidi="ar-IQ"/>
        </w:rPr>
        <w:t xml:space="preserve">. Adho Mukha Svanasana </w:t>
      </w:r>
      <w:r>
        <w:rPr>
          <w:sz w:val="28"/>
          <w:szCs w:val="28"/>
          <w:rtl/>
        </w:rPr>
        <w:t>هو مستوى المبتدئين</w:t>
      </w:r>
      <w:r>
        <w:rPr>
          <w:sz w:val="28"/>
          <w:szCs w:val="28"/>
          <w:lang w:bidi="ar-IQ"/>
        </w:rPr>
        <w:t xml:space="preserve"> Ashtanga yoga asana. </w:t>
      </w:r>
      <w:r>
        <w:rPr>
          <w:sz w:val="28"/>
          <w:szCs w:val="28"/>
          <w:rtl/>
        </w:rPr>
        <w:t>حافظ على الوضع لبضع ثوان أو دقيقة حتى يسمح لك جسمك بذلك</w:t>
      </w:r>
      <w:r>
        <w:rPr>
          <w:sz w:val="28"/>
          <w:szCs w:val="28"/>
          <w:lang w:bidi="ar-IQ"/>
        </w:rPr>
        <w:t>.</w:t>
      </w:r>
    </w:p>
    <w:p w14:paraId="1E1D5E5D">
      <w:pPr>
        <w:spacing w:line="360" w:lineRule="auto"/>
        <w:rPr>
          <w:sz w:val="28"/>
          <w:szCs w:val="28"/>
          <w:rtl/>
          <w:lang w:bidi="ar-IQ"/>
        </w:rPr>
      </w:pPr>
      <w:r>
        <w:rPr>
          <w:sz w:val="28"/>
          <w:szCs w:val="28"/>
          <w:lang w:bidi="ar-IQ"/>
        </w:rPr>
        <w:t xml:space="preserve">Adho Mukha Svanasana </w:t>
      </w:r>
      <w:r>
        <w:rPr>
          <w:sz w:val="28"/>
          <w:szCs w:val="28"/>
          <w:rtl/>
        </w:rPr>
        <w:t>يعزز الثقة ، وبالنسبة لأولئك الذين تقاعدوا من الحياة النشطة وأضعفوا أجسادهم بسبب الشيخوخة ، فهذه نعمة. سيذكرهم بكل ما حققوه للوصول إلى الحالة التي هم فيها ويجعلهم يشعرون بالفخر بإنجازاتهم وعمرهم الطويل. إلى جانب ذلك ، فإن الوضع المقلوب يسمح بتدفق المزيد من الدم إلى الدماغ ، مما يجعله أكثر إشراقًا بالإدراك ، مما يجعل عقل الشخص الأكبر سنًا أكثر حدة وأقل عرضة للنسيان</w:t>
      </w:r>
      <w:r>
        <w:rPr>
          <w:sz w:val="28"/>
          <w:szCs w:val="28"/>
          <w:lang w:bidi="ar-IQ"/>
        </w:rPr>
        <w:t>.</w:t>
      </w:r>
    </w:p>
    <w:p w14:paraId="5D0EED42">
      <w:pPr>
        <w:rPr>
          <w:sz w:val="28"/>
          <w:szCs w:val="28"/>
          <w:rtl/>
          <w:lang w:bidi="ar-IQ"/>
        </w:rPr>
      </w:pPr>
    </w:p>
    <w:p w14:paraId="3AFD03CC">
      <w:pPr>
        <w:rPr>
          <w:sz w:val="28"/>
          <w:szCs w:val="28"/>
          <w:rtl/>
          <w:lang w:bidi="ar-IQ"/>
        </w:rPr>
      </w:pPr>
    </w:p>
    <w:p w14:paraId="3E264837">
      <w:pPr>
        <w:pStyle w:val="30"/>
        <w:numPr>
          <w:ilvl w:val="0"/>
          <w:numId w:val="10"/>
        </w:numPr>
        <w:rPr>
          <w:b/>
          <w:bCs/>
          <w:sz w:val="32"/>
          <w:szCs w:val="32"/>
          <w:lang w:bidi="ar-IQ"/>
        </w:rPr>
      </w:pPr>
      <w:r>
        <w:rPr>
          <w:b/>
          <w:bCs/>
          <w:sz w:val="32"/>
          <w:szCs w:val="32"/>
          <w:rtl/>
        </w:rPr>
        <w:t>تريكوناسانا</w:t>
      </w:r>
      <w:r>
        <w:rPr>
          <w:b/>
          <w:bCs/>
          <w:sz w:val="32"/>
          <w:szCs w:val="32"/>
          <w:lang w:bidi="ar-IQ"/>
        </w:rPr>
        <w:t xml:space="preserve"> (Triangle Pose)</w:t>
      </w:r>
    </w:p>
    <w:p w14:paraId="7571706B">
      <w:pPr>
        <w:pStyle w:val="30"/>
        <w:rPr>
          <w:b/>
          <w:bCs/>
          <w:sz w:val="32"/>
          <w:szCs w:val="32"/>
          <w:lang w:bidi="ar-IQ"/>
        </w:rPr>
      </w:pPr>
    </w:p>
    <w:p w14:paraId="5DAD35DA">
      <w:pPr>
        <w:rPr>
          <w:lang w:bidi="ar-IQ"/>
        </w:rPr>
      </w:pPr>
      <w:r>
        <w:rPr>
          <w:lang w:bidi="ar-IQ"/>
        </w:rPr>
        <w:drawing>
          <wp:inline distT="0" distB="0" distL="0" distR="0">
            <wp:extent cx="5943600" cy="3888740"/>
            <wp:effectExtent l="0" t="0" r="0" b="0"/>
            <wp:docPr id="22181558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15588" name="صورة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3888740"/>
                    </a:xfrm>
                    <a:prstGeom prst="rect">
                      <a:avLst/>
                    </a:prstGeom>
                    <a:noFill/>
                    <a:ln>
                      <a:noFill/>
                    </a:ln>
                  </pic:spPr>
                </pic:pic>
              </a:graphicData>
            </a:graphic>
          </wp:inline>
        </w:drawing>
      </w:r>
    </w:p>
    <w:p w14:paraId="50CFC01F">
      <w:pPr>
        <w:rPr>
          <w:rtl/>
        </w:rPr>
      </w:pPr>
    </w:p>
    <w:p w14:paraId="3812AF4D">
      <w:pPr>
        <w:spacing w:line="360" w:lineRule="auto"/>
        <w:rPr>
          <w:sz w:val="28"/>
          <w:szCs w:val="28"/>
          <w:lang w:bidi="ar-IQ"/>
        </w:rPr>
      </w:pPr>
      <w:r>
        <w:rPr>
          <w:sz w:val="28"/>
          <w:szCs w:val="28"/>
          <w:rtl/>
        </w:rPr>
        <w:t>تبدو</w:t>
      </w:r>
      <w:r>
        <w:rPr>
          <w:sz w:val="28"/>
          <w:szCs w:val="28"/>
          <w:lang w:bidi="ar-IQ"/>
        </w:rPr>
        <w:t xml:space="preserve"> Trikonasana </w:t>
      </w:r>
      <w:r>
        <w:rPr>
          <w:sz w:val="28"/>
          <w:szCs w:val="28"/>
          <w:rtl/>
        </w:rPr>
        <w:t>أو</w:t>
      </w:r>
      <w:r>
        <w:rPr>
          <w:sz w:val="28"/>
          <w:szCs w:val="28"/>
          <w:lang w:bidi="ar-IQ"/>
        </w:rPr>
        <w:t xml:space="preserve"> Triangle Pose </w:t>
      </w:r>
      <w:r>
        <w:rPr>
          <w:sz w:val="28"/>
          <w:szCs w:val="28"/>
          <w:rtl/>
        </w:rPr>
        <w:t>مثل المثلث عندما يتخذ جسمك الوضع</w:t>
      </w:r>
      <w:r>
        <w:rPr>
          <w:sz w:val="28"/>
          <w:szCs w:val="28"/>
          <w:lang w:bidi="ar-IQ"/>
        </w:rPr>
        <w:t>. </w:t>
      </w:r>
      <w:r>
        <w:rPr>
          <w:b/>
          <w:bCs/>
          <w:sz w:val="28"/>
          <w:szCs w:val="28"/>
          <w:rtl/>
        </w:rPr>
        <w:t>إنه أمر بسيط للغاية وواحد من المواقف القليلة في اليوجا التي تتطلب منك إبقاء عينيك مفتوحتين أثناء الوضع</w:t>
      </w:r>
      <w:r>
        <w:rPr>
          <w:sz w:val="28"/>
          <w:szCs w:val="28"/>
          <w:lang w:bidi="ar-IQ"/>
        </w:rPr>
        <w:t xml:space="preserve">. </w:t>
      </w:r>
      <w:r>
        <w:rPr>
          <w:sz w:val="28"/>
          <w:szCs w:val="28"/>
          <w:rtl/>
        </w:rPr>
        <w:t>تدرب على التريكوناسانا في الصباح على معدة فارغة وأمعاء نظيفة. أسانا هو مستوى مبتدئ</w:t>
      </w:r>
      <w:r>
        <w:rPr>
          <w:sz w:val="28"/>
          <w:szCs w:val="28"/>
          <w:lang w:bidi="ar-IQ"/>
        </w:rPr>
        <w:t xml:space="preserve"> Vinyasa yoga asana. </w:t>
      </w:r>
      <w:r>
        <w:rPr>
          <w:sz w:val="28"/>
          <w:szCs w:val="28"/>
          <w:rtl/>
        </w:rPr>
        <w:t>امسكها لمدة 30 ثانية أو أكثر ، اعتمادًا على مقدار ما يسمح به جسمك</w:t>
      </w:r>
      <w:r>
        <w:rPr>
          <w:sz w:val="28"/>
          <w:szCs w:val="28"/>
          <w:lang w:bidi="ar-IQ"/>
        </w:rPr>
        <w:t>.</w:t>
      </w:r>
    </w:p>
    <w:p w14:paraId="71230310">
      <w:pPr>
        <w:spacing w:line="360" w:lineRule="auto"/>
        <w:rPr>
          <w:sz w:val="28"/>
          <w:szCs w:val="28"/>
          <w:rtl/>
          <w:lang w:bidi="ar-IQ"/>
        </w:rPr>
      </w:pPr>
      <w:r>
        <w:rPr>
          <w:sz w:val="28"/>
          <w:szCs w:val="28"/>
          <w:rtl/>
        </w:rPr>
        <w:t>يقلل</w:t>
      </w:r>
      <w:r>
        <w:rPr>
          <w:sz w:val="28"/>
          <w:szCs w:val="28"/>
          <w:lang w:bidi="ar-IQ"/>
        </w:rPr>
        <w:t xml:space="preserve"> Trikonasana </w:t>
      </w:r>
      <w:r>
        <w:rPr>
          <w:sz w:val="28"/>
          <w:szCs w:val="28"/>
          <w:rtl/>
        </w:rPr>
        <w:t>من ضغط الدم ، وهي مشكلة شائعة يواجهها كبار السن. يقلل الدهون من الخصر والفخذين ويحافظ على لياقتهم. الوضعية تمنح الثبات والتوازن وتمنع التململ وعدم التوازن. فهو يقوي الذراعين والساقين ويمدهما ، مما يساعد كبار السن على أداء مهامهم بشكل أفضل</w:t>
      </w:r>
      <w:r>
        <w:rPr>
          <w:sz w:val="28"/>
          <w:szCs w:val="28"/>
          <w:lang w:bidi="ar-IQ"/>
        </w:rPr>
        <w:t>.</w:t>
      </w:r>
    </w:p>
    <w:p w14:paraId="1B9F8B94">
      <w:pPr>
        <w:rPr>
          <w:sz w:val="28"/>
          <w:szCs w:val="28"/>
          <w:rtl/>
          <w:lang w:bidi="ar-IQ"/>
        </w:rPr>
      </w:pPr>
    </w:p>
    <w:p w14:paraId="55DC7BBC">
      <w:pPr>
        <w:rPr>
          <w:sz w:val="28"/>
          <w:szCs w:val="28"/>
          <w:rtl/>
          <w:lang w:bidi="ar-IQ"/>
        </w:rPr>
      </w:pPr>
    </w:p>
    <w:p w14:paraId="4C4BC031">
      <w:pPr>
        <w:rPr>
          <w:sz w:val="28"/>
          <w:szCs w:val="28"/>
          <w:lang w:bidi="ar-IQ"/>
        </w:rPr>
      </w:pPr>
    </w:p>
    <w:p w14:paraId="0BB640BC">
      <w:pPr>
        <w:pStyle w:val="30"/>
        <w:numPr>
          <w:ilvl w:val="0"/>
          <w:numId w:val="10"/>
        </w:numPr>
        <w:rPr>
          <w:b/>
          <w:bCs/>
          <w:lang w:bidi="ar-IQ"/>
        </w:rPr>
      </w:pPr>
      <w:r>
        <w:rPr>
          <w:b/>
          <w:bCs/>
          <w:sz w:val="32"/>
          <w:szCs w:val="32"/>
          <w:rtl/>
        </w:rPr>
        <w:t>شافاسانا (وضع الجثة)</w:t>
      </w:r>
    </w:p>
    <w:p w14:paraId="29757901">
      <w:pPr>
        <w:rPr>
          <w:b/>
          <w:bCs/>
          <w:lang w:bidi="ar-IQ"/>
        </w:rPr>
      </w:pPr>
    </w:p>
    <w:p w14:paraId="69DE1E46">
      <w:pPr>
        <w:rPr>
          <w:lang w:bidi="ar-IQ"/>
        </w:rPr>
      </w:pPr>
      <w:r>
        <w:rPr>
          <w:lang w:bidi="ar-IQ"/>
        </w:rPr>
        <w:drawing>
          <wp:inline distT="0" distB="0" distL="0" distR="0">
            <wp:extent cx="5943600" cy="3812540"/>
            <wp:effectExtent l="0" t="0" r="0" b="0"/>
            <wp:docPr id="115996476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964761" name="صورة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3600" cy="3812540"/>
                    </a:xfrm>
                    <a:prstGeom prst="rect">
                      <a:avLst/>
                    </a:prstGeom>
                    <a:noFill/>
                    <a:ln>
                      <a:noFill/>
                    </a:ln>
                  </pic:spPr>
                </pic:pic>
              </a:graphicData>
            </a:graphic>
          </wp:inline>
        </w:drawing>
      </w:r>
    </w:p>
    <w:p w14:paraId="6CA4414C">
      <w:pPr>
        <w:rPr>
          <w:lang w:bidi="ar-IQ"/>
        </w:rPr>
      </w:pPr>
    </w:p>
    <w:p w14:paraId="67EA6785">
      <w:pPr>
        <w:rPr>
          <w:sz w:val="28"/>
          <w:szCs w:val="28"/>
          <w:lang w:bidi="ar-IQ"/>
        </w:rPr>
      </w:pPr>
      <w:r>
        <w:rPr>
          <w:rFonts w:hint="cs"/>
          <w:sz w:val="28"/>
          <w:szCs w:val="28"/>
          <w:rtl/>
          <w:lang w:bidi="zh-CN"/>
        </w:rPr>
        <w:t xml:space="preserve">   </w:t>
      </w:r>
      <w:r>
        <w:rPr>
          <w:sz w:val="28"/>
          <w:szCs w:val="28"/>
          <w:lang w:bidi="zh-CN"/>
        </w:rPr>
        <w:t>Shavasanaj</w:t>
      </w:r>
      <w:r>
        <w:rPr>
          <w:rFonts w:hint="cs"/>
          <w:sz w:val="28"/>
          <w:szCs w:val="28"/>
          <w:rtl/>
          <w:lang w:bidi="zh-CN"/>
        </w:rPr>
        <w:t xml:space="preserve">   </w:t>
      </w:r>
      <w:r>
        <w:rPr>
          <w:sz w:val="28"/>
          <w:szCs w:val="28"/>
          <w:rtl/>
        </w:rPr>
        <w:t>أو</w:t>
      </w:r>
      <w:r>
        <w:rPr>
          <w:sz w:val="28"/>
          <w:szCs w:val="28"/>
          <w:lang w:bidi="ar-IQ"/>
        </w:rPr>
        <w:t xml:space="preserve"> The Corpse Pose </w:t>
      </w:r>
      <w:r>
        <w:rPr>
          <w:sz w:val="28"/>
          <w:szCs w:val="28"/>
          <w:rtl/>
        </w:rPr>
        <w:t>هي عبارة عن أسانا مريحة يتم إجراؤها في نهاية جلسة اليوغا</w:t>
      </w:r>
      <w:r>
        <w:rPr>
          <w:sz w:val="28"/>
          <w:szCs w:val="28"/>
          <w:lang w:bidi="ar-IQ"/>
        </w:rPr>
        <w:t>. </w:t>
      </w:r>
      <w:r>
        <w:rPr>
          <w:b/>
          <w:bCs/>
          <w:sz w:val="28"/>
          <w:szCs w:val="28"/>
          <w:rtl/>
        </w:rPr>
        <w:t>يبدو الجسم وكأنه جثة في شافاسانا مع عدم وجود حركة</w:t>
      </w:r>
      <w:r>
        <w:rPr>
          <w:sz w:val="28"/>
          <w:szCs w:val="28"/>
          <w:lang w:bidi="ar-IQ"/>
        </w:rPr>
        <w:t xml:space="preserve">. </w:t>
      </w:r>
      <w:r>
        <w:rPr>
          <w:sz w:val="28"/>
          <w:szCs w:val="28"/>
          <w:rtl/>
        </w:rPr>
        <w:t>إنه أمر صعب لأنك تحتاج إلى تهدئة عقلك تمامًا وإرخاء جسمك في هذا الوضع دون تململ</w:t>
      </w:r>
      <w:r>
        <w:rPr>
          <w:sz w:val="28"/>
          <w:szCs w:val="28"/>
          <w:lang w:bidi="ar-IQ"/>
        </w:rPr>
        <w:t xml:space="preserve">. Shavasana </w:t>
      </w:r>
      <w:r>
        <w:rPr>
          <w:sz w:val="28"/>
          <w:szCs w:val="28"/>
          <w:rtl/>
        </w:rPr>
        <w:t>هو</w:t>
      </w:r>
      <w:r>
        <w:rPr>
          <w:sz w:val="28"/>
          <w:szCs w:val="28"/>
          <w:lang w:bidi="ar-IQ"/>
        </w:rPr>
        <w:t xml:space="preserve"> Ashtanga yoga asana </w:t>
      </w:r>
      <w:r>
        <w:rPr>
          <w:sz w:val="28"/>
          <w:szCs w:val="28"/>
          <w:rtl/>
        </w:rPr>
        <w:t>على مستوى المبتدئين. ابق في شافاسانا لمدة 10 إلى 15 دقيقة أو أكثر إذا كنت ترغب في ذلك ، ولكن تأكد من أنك لا تنا</w:t>
      </w:r>
      <w:r>
        <w:rPr>
          <w:rFonts w:hint="cs"/>
          <w:sz w:val="28"/>
          <w:szCs w:val="28"/>
          <w:rtl/>
          <w:lang w:bidi="ar-IQ"/>
        </w:rPr>
        <w:t>م</w:t>
      </w:r>
    </w:p>
    <w:p w14:paraId="6C1FF4EA">
      <w:pPr>
        <w:rPr>
          <w:rtl/>
          <w:lang w:bidi="ar-IQ"/>
        </w:rPr>
      </w:pPr>
    </w:p>
    <w:p w14:paraId="3CFDD409">
      <w:pPr>
        <w:rPr>
          <w:rtl/>
          <w:lang w:bidi="ar-IQ"/>
        </w:rPr>
      </w:pPr>
    </w:p>
    <w:p w14:paraId="7FC61CE6">
      <w:pPr>
        <w:rPr>
          <w:rtl/>
          <w:lang w:bidi="ar-IQ"/>
        </w:rPr>
      </w:pPr>
    </w:p>
    <w:p w14:paraId="0277C223">
      <w:pPr>
        <w:rPr>
          <w:rtl/>
          <w:lang w:bidi="ar-IQ"/>
        </w:rPr>
      </w:pPr>
    </w:p>
    <w:p w14:paraId="34AF0F7E">
      <w:pPr>
        <w:rPr>
          <w:rtl/>
          <w:lang w:bidi="ar-IQ"/>
        </w:rPr>
      </w:pPr>
    </w:p>
    <w:p w14:paraId="74135B52">
      <w:pPr>
        <w:rPr>
          <w:rtl/>
          <w:lang w:bidi="ar-IQ"/>
        </w:rPr>
      </w:pPr>
    </w:p>
    <w:p w14:paraId="11DC6BCE">
      <w:pPr>
        <w:spacing w:after="200" w:line="276" w:lineRule="auto"/>
        <w:rPr>
          <w:rFonts w:ascii="Calibri" w:hAnsi="Calibri" w:eastAsia="Calibri" w:cs="Arial"/>
          <w:color w:val="FF0000"/>
          <w:sz w:val="32"/>
          <w:szCs w:val="32"/>
          <w:rtl/>
          <w:lang w:bidi="ar-IQ"/>
        </w:rPr>
      </w:pPr>
      <w:r>
        <w:rPr>
          <w:rFonts w:ascii="Calibri" w:hAnsi="Calibri" w:eastAsia="Calibri" w:cs="Arial"/>
          <w:color w:val="FF0000"/>
          <w:sz w:val="32"/>
          <w:szCs w:val="32"/>
          <w:rtl/>
          <w:lang w:bidi="ar-IQ"/>
        </w:rPr>
        <w:t>أمراض يمكن أن تساعد اليوغا في علاجها أو التخفيف من أعراضها:</w:t>
      </w:r>
    </w:p>
    <w:p w14:paraId="50208BC3">
      <w:pPr>
        <w:pStyle w:val="30"/>
        <w:numPr>
          <w:ilvl w:val="0"/>
          <w:numId w:val="11"/>
        </w:numPr>
        <w:spacing w:after="200" w:line="480" w:lineRule="auto"/>
        <w:rPr>
          <w:rFonts w:ascii="Calibri" w:hAnsi="Calibri" w:eastAsia="Calibri" w:cs="Arial"/>
          <w:b/>
          <w:bCs/>
          <w:color w:val="1F497D" w:themeColor="text2"/>
          <w:sz w:val="28"/>
          <w:szCs w:val="28"/>
          <w:rtl/>
          <w:lang w:bidi="ar-IQ"/>
          <w14:textFill>
            <w14:solidFill>
              <w14:schemeClr w14:val="tx2"/>
            </w14:solidFill>
          </w14:textFill>
        </w:rPr>
      </w:pPr>
      <w:r>
        <w:rPr>
          <w:rFonts w:ascii="Calibri" w:hAnsi="Calibri" w:eastAsia="Calibri" w:cs="Arial"/>
          <w:b/>
          <w:bCs/>
          <w:color w:val="1F497D" w:themeColor="text2"/>
          <w:sz w:val="28"/>
          <w:szCs w:val="28"/>
          <w:rtl/>
          <w:lang w:bidi="ar-IQ"/>
          <w14:textFill>
            <w14:solidFill>
              <w14:schemeClr w14:val="tx2"/>
            </w14:solidFill>
          </w14:textFill>
        </w:rPr>
        <w:t xml:space="preserve">التهاب المفاصل </w:t>
      </w:r>
    </w:p>
    <w:p w14:paraId="0B9E8E16">
      <w:pPr>
        <w:pStyle w:val="30"/>
        <w:numPr>
          <w:ilvl w:val="0"/>
          <w:numId w:val="12"/>
        </w:numPr>
        <w:spacing w:after="200" w:line="276" w:lineRule="auto"/>
        <w:rPr>
          <w:rFonts w:ascii="Calibri" w:hAnsi="Calibri" w:eastAsia="Calibri" w:cs="Arial"/>
          <w:sz w:val="28"/>
          <w:szCs w:val="28"/>
          <w:rtl/>
          <w:lang w:bidi="ar-IQ"/>
        </w:rPr>
      </w:pPr>
      <w:r>
        <w:rPr>
          <w:rFonts w:ascii="Calibri" w:hAnsi="Calibri" w:eastAsia="Calibri" w:cs="Arial"/>
          <w:sz w:val="28"/>
          <w:szCs w:val="28"/>
          <w:rtl/>
          <w:lang w:bidi="ar-IQ"/>
        </w:rPr>
        <w:t>اليوغا تساعد على تقوية العضلات حول المفاصل وتحسين المرونة.</w:t>
      </w:r>
    </w:p>
    <w:p w14:paraId="5CBD9817">
      <w:pPr>
        <w:pStyle w:val="30"/>
        <w:numPr>
          <w:ilvl w:val="0"/>
          <w:numId w:val="12"/>
        </w:numPr>
        <w:spacing w:after="200" w:line="276" w:lineRule="auto"/>
        <w:rPr>
          <w:rFonts w:ascii="Calibri" w:hAnsi="Calibri" w:eastAsia="Calibri" w:cs="Arial"/>
          <w:lang w:bidi="ar-IQ"/>
        </w:rPr>
      </w:pPr>
      <w:r>
        <w:rPr>
          <w:rFonts w:ascii="Calibri" w:hAnsi="Calibri" w:eastAsia="Calibri" w:cs="Arial"/>
          <w:sz w:val="28"/>
          <w:szCs w:val="28"/>
          <w:rtl/>
          <w:lang w:bidi="ar-IQ"/>
        </w:rPr>
        <w:t>تُقلل من الألم والتيبّس، خصوصًا في الحالات مثل التهاب المفاصل الروماتويدي. (</w:t>
      </w:r>
      <w:r>
        <w:rPr>
          <w:rFonts w:ascii="Calibri" w:hAnsi="Calibri" w:eastAsia="Calibri" w:cs="Arial"/>
          <w:lang w:bidi="ar-IQ"/>
        </w:rPr>
        <w:t>Arthritis Foundation, 2023</w:t>
      </w:r>
      <w:r>
        <w:rPr>
          <w:rFonts w:ascii="Calibri" w:hAnsi="Calibri" w:eastAsia="Calibri" w:cs="Arial"/>
          <w:rtl/>
          <w:lang w:bidi="ar-IQ"/>
        </w:rPr>
        <w:t>)</w:t>
      </w:r>
    </w:p>
    <w:p w14:paraId="31A2F277">
      <w:pPr>
        <w:pStyle w:val="30"/>
        <w:spacing w:after="200" w:line="276" w:lineRule="auto"/>
        <w:ind w:left="450"/>
        <w:rPr>
          <w:rFonts w:ascii="Calibri" w:hAnsi="Calibri" w:eastAsia="Calibri" w:cs="Arial"/>
          <w:rtl/>
          <w:lang w:bidi="ar-IQ"/>
        </w:rPr>
      </w:pPr>
    </w:p>
    <w:p w14:paraId="708089BD">
      <w:pPr>
        <w:pStyle w:val="30"/>
        <w:numPr>
          <w:ilvl w:val="0"/>
          <w:numId w:val="11"/>
        </w:numPr>
        <w:spacing w:after="200" w:line="480" w:lineRule="auto"/>
        <w:rPr>
          <w:rFonts w:ascii="Calibri" w:hAnsi="Calibri" w:eastAsia="Calibri" w:cs="Arial"/>
          <w:b/>
          <w:bCs/>
          <w:color w:val="1F497D" w:themeColor="text2"/>
          <w:sz w:val="28"/>
          <w:szCs w:val="28"/>
          <w:rtl/>
          <w:lang w:bidi="ar-IQ"/>
          <w14:textFill>
            <w14:solidFill>
              <w14:schemeClr w14:val="tx2"/>
            </w14:solidFill>
          </w14:textFill>
        </w:rPr>
      </w:pPr>
      <w:r>
        <w:rPr>
          <w:rFonts w:ascii="Calibri" w:hAnsi="Calibri" w:eastAsia="Calibri" w:cs="Arial"/>
          <w:b/>
          <w:bCs/>
          <w:color w:val="1F497D" w:themeColor="text2"/>
          <w:sz w:val="28"/>
          <w:szCs w:val="28"/>
          <w:rtl/>
          <w:lang w:bidi="ar-IQ"/>
          <w14:textFill>
            <w14:solidFill>
              <w14:schemeClr w14:val="tx2"/>
            </w14:solidFill>
          </w14:textFill>
        </w:rPr>
        <w:t xml:space="preserve">ارتفاع ضغط الدم </w:t>
      </w:r>
    </w:p>
    <w:p w14:paraId="0E30FA45">
      <w:pPr>
        <w:pStyle w:val="30"/>
        <w:numPr>
          <w:ilvl w:val="0"/>
          <w:numId w:val="13"/>
        </w:numPr>
        <w:spacing w:after="200" w:line="276" w:lineRule="auto"/>
        <w:rPr>
          <w:rFonts w:ascii="Calibri" w:hAnsi="Calibri" w:eastAsia="Calibri" w:cs="Arial"/>
          <w:sz w:val="28"/>
          <w:szCs w:val="28"/>
          <w:rtl/>
          <w:lang w:bidi="ar-IQ"/>
        </w:rPr>
      </w:pPr>
      <w:r>
        <w:rPr>
          <w:rFonts w:ascii="Calibri" w:hAnsi="Calibri" w:eastAsia="Calibri" w:cs="Arial"/>
          <w:sz w:val="28"/>
          <w:szCs w:val="28"/>
          <w:rtl/>
          <w:lang w:bidi="ar-IQ"/>
        </w:rPr>
        <w:t>تمارين التنفس والاسترخاء في اليوغا تساعد في خفض ضغط الدم.</w:t>
      </w:r>
    </w:p>
    <w:p w14:paraId="07FDDE0B">
      <w:pPr>
        <w:pStyle w:val="30"/>
        <w:numPr>
          <w:ilvl w:val="0"/>
          <w:numId w:val="13"/>
        </w:numPr>
        <w:spacing w:after="200" w:line="276" w:lineRule="auto"/>
        <w:rPr>
          <w:rFonts w:ascii="Calibri" w:hAnsi="Calibri" w:eastAsia="Calibri" w:cs="Arial"/>
          <w:sz w:val="28"/>
          <w:szCs w:val="28"/>
          <w:lang w:bidi="ar-IQ"/>
        </w:rPr>
      </w:pPr>
      <w:r>
        <w:rPr>
          <w:rFonts w:ascii="Calibri" w:hAnsi="Calibri" w:eastAsia="Calibri" w:cs="Arial"/>
          <w:sz w:val="28"/>
          <w:szCs w:val="28"/>
          <w:rtl/>
          <w:lang w:bidi="ar-IQ"/>
        </w:rPr>
        <w:t>تعمل على تنظيم الجهاز العصبي وتقليل إفراز هرمونات التوتر (</w:t>
      </w:r>
      <w:r>
        <w:rPr>
          <w:rFonts w:ascii="Calibri" w:hAnsi="Calibri" w:eastAsia="Calibri" w:cs="Arial"/>
          <w:lang w:bidi="ar-IQ"/>
        </w:rPr>
        <w:t>Harvard Health Publishing, 2022</w:t>
      </w:r>
      <w:r>
        <w:rPr>
          <w:rFonts w:ascii="Calibri" w:hAnsi="Calibri" w:eastAsia="Calibri" w:cs="Arial"/>
          <w:sz w:val="28"/>
          <w:szCs w:val="28"/>
          <w:rtl/>
          <w:lang w:bidi="ar-IQ"/>
        </w:rPr>
        <w:t>)</w:t>
      </w:r>
    </w:p>
    <w:p w14:paraId="664C09BC">
      <w:pPr>
        <w:pStyle w:val="30"/>
        <w:spacing w:after="200" w:line="276" w:lineRule="auto"/>
        <w:ind w:left="540"/>
        <w:rPr>
          <w:rFonts w:ascii="Calibri" w:hAnsi="Calibri" w:eastAsia="Calibri" w:cs="Arial"/>
          <w:sz w:val="28"/>
          <w:szCs w:val="28"/>
          <w:rtl/>
          <w:lang w:bidi="ar-IQ"/>
        </w:rPr>
      </w:pPr>
    </w:p>
    <w:p w14:paraId="313C0F95">
      <w:pPr>
        <w:pStyle w:val="30"/>
        <w:numPr>
          <w:ilvl w:val="0"/>
          <w:numId w:val="11"/>
        </w:numPr>
        <w:spacing w:after="200" w:line="480" w:lineRule="auto"/>
        <w:rPr>
          <w:rFonts w:ascii="Calibri" w:hAnsi="Calibri" w:eastAsia="Calibri" w:cs="Arial"/>
          <w:b/>
          <w:bCs/>
          <w:color w:val="1F497D" w:themeColor="text2"/>
          <w:sz w:val="28"/>
          <w:szCs w:val="28"/>
          <w:rtl/>
          <w:lang w:bidi="ar-IQ"/>
          <w14:textFill>
            <w14:solidFill>
              <w14:schemeClr w14:val="tx2"/>
            </w14:solidFill>
          </w14:textFill>
        </w:rPr>
      </w:pPr>
      <w:r>
        <w:rPr>
          <w:rFonts w:ascii="Calibri" w:hAnsi="Calibri" w:eastAsia="Calibri" w:cs="Arial"/>
          <w:b/>
          <w:bCs/>
          <w:color w:val="1F497D" w:themeColor="text2"/>
          <w:sz w:val="28"/>
          <w:szCs w:val="28"/>
          <w:rtl/>
          <w:lang w:bidi="ar-IQ"/>
          <w14:textFill>
            <w14:solidFill>
              <w14:schemeClr w14:val="tx2"/>
            </w14:solidFill>
          </w14:textFill>
        </w:rPr>
        <w:t>داء السكري النوع 2</w:t>
      </w:r>
    </w:p>
    <w:p w14:paraId="682E9AD2">
      <w:pPr>
        <w:pStyle w:val="30"/>
        <w:numPr>
          <w:ilvl w:val="0"/>
          <w:numId w:val="14"/>
        </w:numPr>
        <w:spacing w:after="200" w:line="276" w:lineRule="auto"/>
        <w:rPr>
          <w:rFonts w:ascii="Calibri" w:hAnsi="Calibri" w:eastAsia="Calibri" w:cs="Arial"/>
          <w:sz w:val="28"/>
          <w:szCs w:val="28"/>
          <w:rtl/>
          <w:lang w:bidi="ar-IQ"/>
        </w:rPr>
      </w:pPr>
      <w:r>
        <w:rPr>
          <w:rFonts w:ascii="Calibri" w:hAnsi="Calibri" w:eastAsia="Calibri" w:cs="Arial"/>
          <w:sz w:val="28"/>
          <w:szCs w:val="28"/>
          <w:rtl/>
          <w:lang w:bidi="ar-IQ"/>
        </w:rPr>
        <w:t>تُحسّن اليوغا من استجابة الجسم للأنسولين وتُساعد في تنظيم مستويات السكر.</w:t>
      </w:r>
    </w:p>
    <w:p w14:paraId="5EF6665E">
      <w:pPr>
        <w:pStyle w:val="30"/>
        <w:numPr>
          <w:ilvl w:val="0"/>
          <w:numId w:val="14"/>
        </w:numPr>
        <w:spacing w:after="200" w:line="276" w:lineRule="auto"/>
        <w:rPr>
          <w:rFonts w:ascii="Calibri" w:hAnsi="Calibri" w:eastAsia="Calibri" w:cs="Arial"/>
          <w:sz w:val="28"/>
          <w:szCs w:val="28"/>
          <w:lang w:bidi="ar-IQ"/>
        </w:rPr>
      </w:pPr>
      <w:r>
        <w:rPr>
          <w:rFonts w:ascii="Calibri" w:hAnsi="Calibri" w:eastAsia="Calibri" w:cs="Arial"/>
          <w:sz w:val="28"/>
          <w:szCs w:val="28"/>
          <w:rtl/>
          <w:lang w:bidi="ar-IQ"/>
        </w:rPr>
        <w:t>كما تقلل من القلق والتوتر المرتبطين بالسكري. (</w:t>
      </w:r>
      <w:r>
        <w:rPr>
          <w:rFonts w:ascii="Calibri" w:hAnsi="Calibri" w:eastAsia="Calibri" w:cs="Arial"/>
          <w:sz w:val="24"/>
          <w:szCs w:val="24"/>
          <w:lang w:bidi="ar-IQ"/>
        </w:rPr>
        <w:t>American Diabetes Association, 2022</w:t>
      </w:r>
      <w:r>
        <w:rPr>
          <w:rFonts w:ascii="Calibri" w:hAnsi="Calibri" w:eastAsia="Calibri" w:cs="Arial"/>
          <w:sz w:val="28"/>
          <w:szCs w:val="28"/>
          <w:rtl/>
          <w:lang w:bidi="ar-IQ"/>
        </w:rPr>
        <w:t>)</w:t>
      </w:r>
    </w:p>
    <w:p w14:paraId="221FF177">
      <w:pPr>
        <w:pStyle w:val="30"/>
        <w:spacing w:after="200" w:line="276" w:lineRule="auto"/>
        <w:ind w:left="540"/>
        <w:rPr>
          <w:rFonts w:ascii="Calibri" w:hAnsi="Calibri" w:eastAsia="Calibri" w:cs="Arial"/>
          <w:sz w:val="28"/>
          <w:szCs w:val="28"/>
          <w:lang w:bidi="ar-IQ"/>
        </w:rPr>
      </w:pPr>
    </w:p>
    <w:p w14:paraId="3C1907A2">
      <w:pPr>
        <w:pStyle w:val="30"/>
        <w:numPr>
          <w:ilvl w:val="0"/>
          <w:numId w:val="11"/>
        </w:numPr>
        <w:spacing w:after="200" w:line="480" w:lineRule="auto"/>
        <w:rPr>
          <w:rFonts w:ascii="Calibri" w:hAnsi="Calibri" w:eastAsia="Calibri" w:cs="Arial"/>
          <w:b/>
          <w:bCs/>
          <w:color w:val="1F497D" w:themeColor="text2"/>
          <w:sz w:val="28"/>
          <w:szCs w:val="28"/>
          <w:lang w:bidi="ar-IQ"/>
          <w14:textFill>
            <w14:solidFill>
              <w14:schemeClr w14:val="tx2"/>
            </w14:solidFill>
          </w14:textFill>
        </w:rPr>
      </w:pPr>
      <w:r>
        <w:rPr>
          <w:rFonts w:ascii="Calibri" w:hAnsi="Calibri" w:eastAsia="Calibri" w:cs="Arial"/>
          <w:b/>
          <w:bCs/>
          <w:color w:val="1F497D" w:themeColor="text2"/>
          <w:sz w:val="28"/>
          <w:szCs w:val="28"/>
          <w:rtl/>
          <w:lang w:bidi="ar-IQ"/>
          <w14:textFill>
            <w14:solidFill>
              <w14:schemeClr w14:val="tx2"/>
            </w14:solidFill>
          </w14:textFill>
        </w:rPr>
        <w:t xml:space="preserve">الاكتئاب والقلق </w:t>
      </w:r>
    </w:p>
    <w:p w14:paraId="2DC21C8F">
      <w:pPr>
        <w:pStyle w:val="30"/>
        <w:numPr>
          <w:ilvl w:val="0"/>
          <w:numId w:val="15"/>
        </w:numPr>
        <w:spacing w:after="200" w:line="276" w:lineRule="auto"/>
        <w:rPr>
          <w:rFonts w:ascii="Calibri" w:hAnsi="Calibri" w:eastAsia="Calibri" w:cs="Arial"/>
          <w:sz w:val="28"/>
          <w:szCs w:val="28"/>
          <w:rtl/>
          <w:lang w:bidi="ar-IQ"/>
        </w:rPr>
      </w:pPr>
      <w:r>
        <w:rPr>
          <w:rFonts w:ascii="Calibri" w:hAnsi="Calibri" w:eastAsia="Calibri" w:cs="Arial"/>
          <w:sz w:val="28"/>
          <w:szCs w:val="28"/>
          <w:rtl/>
          <w:lang w:bidi="ar-IQ"/>
        </w:rPr>
        <w:t>تمارين التأمل والتنفس تعزز إنتاج هرمونات السعادة مثل السيروتونين.</w:t>
      </w:r>
    </w:p>
    <w:p w14:paraId="0ACE6FD2">
      <w:pPr>
        <w:pStyle w:val="30"/>
        <w:numPr>
          <w:ilvl w:val="0"/>
          <w:numId w:val="16"/>
        </w:numPr>
        <w:spacing w:after="200" w:line="276" w:lineRule="auto"/>
        <w:rPr>
          <w:rFonts w:ascii="Calibri" w:hAnsi="Calibri" w:eastAsia="Calibri" w:cs="Arial"/>
          <w:sz w:val="28"/>
          <w:szCs w:val="28"/>
          <w:lang w:bidi="ar-IQ"/>
        </w:rPr>
      </w:pPr>
      <w:r>
        <w:rPr>
          <w:rFonts w:ascii="Calibri" w:hAnsi="Calibri" w:eastAsia="Calibri" w:cs="Arial"/>
          <w:sz w:val="28"/>
          <w:szCs w:val="28"/>
          <w:rtl/>
          <w:lang w:bidi="ar-IQ"/>
        </w:rPr>
        <w:t>اليوغا فعالة كعلاج تكميلي في تحسين الحالة النفسية.(</w:t>
      </w:r>
      <w:r>
        <w:rPr>
          <w:rFonts w:ascii="Calibri" w:hAnsi="Calibri" w:eastAsia="Calibri" w:cs="Arial"/>
          <w:sz w:val="24"/>
          <w:szCs w:val="24"/>
          <w:lang w:bidi="ar-IQ"/>
        </w:rPr>
        <w:t>National Institute of Mental Health, 2023</w:t>
      </w:r>
      <w:r>
        <w:rPr>
          <w:rFonts w:ascii="Calibri" w:hAnsi="Calibri" w:eastAsia="Calibri" w:cs="Arial"/>
          <w:sz w:val="28"/>
          <w:szCs w:val="28"/>
          <w:rtl/>
          <w:lang w:bidi="ar-IQ"/>
        </w:rPr>
        <w:t>)</w:t>
      </w:r>
    </w:p>
    <w:p w14:paraId="178CDDD4">
      <w:pPr>
        <w:pStyle w:val="30"/>
        <w:spacing w:after="200" w:line="276" w:lineRule="auto"/>
        <w:ind w:left="540"/>
        <w:rPr>
          <w:rFonts w:ascii="Calibri" w:hAnsi="Calibri" w:eastAsia="Calibri" w:cs="Arial"/>
          <w:sz w:val="28"/>
          <w:szCs w:val="28"/>
          <w:rtl/>
          <w:lang w:bidi="ar-IQ"/>
        </w:rPr>
      </w:pPr>
    </w:p>
    <w:p w14:paraId="2CA484E9">
      <w:pPr>
        <w:pStyle w:val="30"/>
        <w:numPr>
          <w:ilvl w:val="0"/>
          <w:numId w:val="11"/>
        </w:numPr>
        <w:spacing w:after="200" w:line="480" w:lineRule="auto"/>
        <w:rPr>
          <w:rFonts w:ascii="Calibri" w:hAnsi="Calibri" w:eastAsia="Calibri" w:cs="Arial"/>
          <w:b/>
          <w:bCs/>
          <w:color w:val="1F497D" w:themeColor="text2"/>
          <w:sz w:val="28"/>
          <w:szCs w:val="28"/>
          <w:rtl/>
          <w:lang w:bidi="ar-IQ"/>
          <w14:textFill>
            <w14:solidFill>
              <w14:schemeClr w14:val="tx2"/>
            </w14:solidFill>
          </w14:textFill>
        </w:rPr>
      </w:pPr>
      <w:r>
        <w:rPr>
          <w:rFonts w:ascii="Calibri" w:hAnsi="Calibri" w:eastAsia="Calibri" w:cs="Arial"/>
          <w:b/>
          <w:bCs/>
          <w:color w:val="1F497D" w:themeColor="text2"/>
          <w:sz w:val="28"/>
          <w:szCs w:val="28"/>
          <w:rtl/>
          <w:lang w:bidi="ar-IQ"/>
          <w14:textFill>
            <w14:solidFill>
              <w14:schemeClr w14:val="tx2"/>
            </w14:solidFill>
          </w14:textFill>
        </w:rPr>
        <w:t xml:space="preserve">الأرق </w:t>
      </w:r>
    </w:p>
    <w:p w14:paraId="3E8BAC45">
      <w:pPr>
        <w:pStyle w:val="30"/>
        <w:numPr>
          <w:ilvl w:val="0"/>
          <w:numId w:val="16"/>
        </w:numPr>
        <w:spacing w:after="200" w:line="480" w:lineRule="auto"/>
        <w:rPr>
          <w:rFonts w:ascii="Calibri" w:hAnsi="Calibri" w:eastAsia="Calibri" w:cs="Arial"/>
          <w:sz w:val="28"/>
          <w:szCs w:val="28"/>
          <w:rtl/>
          <w:lang w:bidi="ar-IQ"/>
        </w:rPr>
      </w:pPr>
      <w:r>
        <w:rPr>
          <w:rFonts w:ascii="Calibri" w:hAnsi="Calibri" w:eastAsia="Calibri" w:cs="Arial"/>
          <w:sz w:val="28"/>
          <w:szCs w:val="28"/>
          <w:rtl/>
          <w:lang w:bidi="ar-IQ"/>
        </w:rPr>
        <w:t>تمارين اليوغا الليلية تهيئ الجسم للنوم، وتُساعد على تهدئة العقل.(</w:t>
      </w:r>
      <w:r>
        <w:rPr>
          <w:rFonts w:ascii="Calibri" w:hAnsi="Calibri" w:eastAsia="Calibri" w:cs="Arial"/>
          <w:sz w:val="24"/>
          <w:szCs w:val="24"/>
          <w:lang w:bidi="ar-IQ"/>
        </w:rPr>
        <w:t>Sleep Foundation, 2023</w:t>
      </w:r>
      <w:r>
        <w:rPr>
          <w:rFonts w:ascii="Calibri" w:hAnsi="Calibri" w:eastAsia="Calibri" w:cs="Arial"/>
          <w:sz w:val="28"/>
          <w:szCs w:val="28"/>
          <w:rtl/>
          <w:lang w:bidi="ar-IQ"/>
        </w:rPr>
        <w:t>)</w:t>
      </w:r>
    </w:p>
    <w:p w14:paraId="0F5CB3CD">
      <w:pPr>
        <w:pStyle w:val="30"/>
        <w:numPr>
          <w:ilvl w:val="0"/>
          <w:numId w:val="11"/>
        </w:numPr>
        <w:spacing w:after="200" w:line="480" w:lineRule="auto"/>
        <w:rPr>
          <w:rFonts w:ascii="Calibri" w:hAnsi="Calibri" w:eastAsia="Calibri" w:cs="Arial"/>
          <w:b/>
          <w:bCs/>
          <w:color w:val="1F497D" w:themeColor="text2"/>
          <w:sz w:val="28"/>
          <w:szCs w:val="28"/>
          <w:rtl/>
          <w:lang w:bidi="ar-IQ"/>
          <w14:textFill>
            <w14:solidFill>
              <w14:schemeClr w14:val="tx2"/>
            </w14:solidFill>
          </w14:textFill>
        </w:rPr>
      </w:pPr>
      <w:r>
        <w:rPr>
          <w:rFonts w:ascii="Calibri" w:hAnsi="Calibri" w:eastAsia="Calibri" w:cs="Arial"/>
          <w:b/>
          <w:bCs/>
          <w:color w:val="1F497D" w:themeColor="text2"/>
          <w:sz w:val="28"/>
          <w:szCs w:val="28"/>
          <w:rtl/>
          <w:lang w:bidi="ar-IQ"/>
          <w14:textFill>
            <w14:solidFill>
              <w14:schemeClr w14:val="tx2"/>
            </w14:solidFill>
          </w14:textFill>
        </w:rPr>
        <w:t>هشاشة العظام</w:t>
      </w:r>
    </w:p>
    <w:p w14:paraId="726A860D">
      <w:pPr>
        <w:pStyle w:val="30"/>
        <w:numPr>
          <w:ilvl w:val="0"/>
          <w:numId w:val="17"/>
        </w:numPr>
        <w:spacing w:after="200" w:line="276" w:lineRule="auto"/>
        <w:rPr>
          <w:rFonts w:ascii="Calibri" w:hAnsi="Calibri" w:eastAsia="Calibri" w:cs="Arial"/>
          <w:sz w:val="28"/>
          <w:szCs w:val="28"/>
          <w:rtl/>
          <w:lang w:bidi="ar-IQ"/>
        </w:rPr>
      </w:pPr>
      <w:r>
        <w:rPr>
          <w:rFonts w:ascii="Calibri" w:hAnsi="Calibri" w:eastAsia="Calibri" w:cs="Arial"/>
          <w:sz w:val="28"/>
          <w:szCs w:val="28"/>
          <w:rtl/>
          <w:lang w:bidi="ar-IQ"/>
        </w:rPr>
        <w:t>وضعيات اليوغا التي تعتمد على حمل الوزن (مثل وضعية المحارب) تساعد على تقوية العظام.</w:t>
      </w:r>
    </w:p>
    <w:p w14:paraId="275F1600">
      <w:pPr>
        <w:pStyle w:val="30"/>
        <w:numPr>
          <w:ilvl w:val="0"/>
          <w:numId w:val="17"/>
        </w:numPr>
        <w:spacing w:after="200" w:line="276" w:lineRule="auto"/>
        <w:rPr>
          <w:rFonts w:ascii="Calibri" w:hAnsi="Calibri" w:eastAsia="Calibri" w:cs="Arial"/>
          <w:sz w:val="28"/>
          <w:szCs w:val="28"/>
          <w:lang w:bidi="ar-IQ"/>
        </w:rPr>
      </w:pPr>
      <w:r>
        <w:rPr>
          <w:rFonts w:ascii="Calibri" w:hAnsi="Calibri" w:eastAsia="Calibri" w:cs="Arial"/>
          <w:sz w:val="28"/>
          <w:szCs w:val="28"/>
          <w:rtl/>
          <w:lang w:bidi="ar-IQ"/>
        </w:rPr>
        <w:t>تقلل من خطر الكسور وتحافظ على توازن الجسم.(</w:t>
      </w:r>
      <w:r>
        <w:rPr>
          <w:rFonts w:ascii="Calibri" w:hAnsi="Calibri" w:eastAsia="Calibri" w:cs="Arial"/>
          <w:sz w:val="24"/>
          <w:szCs w:val="24"/>
          <w:lang w:bidi="ar-IQ"/>
        </w:rPr>
        <w:t>Mayo Clinic, 2023</w:t>
      </w:r>
      <w:r>
        <w:rPr>
          <w:rFonts w:ascii="Calibri" w:hAnsi="Calibri" w:eastAsia="Calibri" w:cs="Arial"/>
          <w:sz w:val="28"/>
          <w:szCs w:val="28"/>
          <w:rtl/>
          <w:lang w:bidi="ar-IQ"/>
        </w:rPr>
        <w:t>)</w:t>
      </w:r>
    </w:p>
    <w:p w14:paraId="3262BB5F">
      <w:pPr>
        <w:pStyle w:val="30"/>
        <w:spacing w:after="200" w:line="276" w:lineRule="auto"/>
        <w:ind w:left="810"/>
        <w:rPr>
          <w:rFonts w:ascii="Calibri" w:hAnsi="Calibri" w:eastAsia="Calibri" w:cs="Arial"/>
          <w:sz w:val="28"/>
          <w:szCs w:val="28"/>
          <w:rtl/>
          <w:lang w:bidi="ar-IQ"/>
        </w:rPr>
      </w:pPr>
    </w:p>
    <w:p w14:paraId="05DBBCF2">
      <w:pPr>
        <w:pStyle w:val="30"/>
        <w:numPr>
          <w:ilvl w:val="0"/>
          <w:numId w:val="11"/>
        </w:numPr>
        <w:spacing w:after="200" w:line="480" w:lineRule="auto"/>
        <w:rPr>
          <w:rFonts w:ascii="Calibri" w:hAnsi="Calibri" w:eastAsia="Calibri" w:cs="Arial"/>
          <w:b/>
          <w:bCs/>
          <w:color w:val="1F497D" w:themeColor="text2"/>
          <w:sz w:val="28"/>
          <w:szCs w:val="28"/>
          <w:rtl/>
          <w:lang w:bidi="ar-IQ"/>
          <w14:textFill>
            <w14:solidFill>
              <w14:schemeClr w14:val="tx2"/>
            </w14:solidFill>
          </w14:textFill>
        </w:rPr>
      </w:pPr>
      <w:r>
        <w:rPr>
          <w:rFonts w:ascii="Calibri" w:hAnsi="Calibri" w:eastAsia="Calibri" w:cs="Arial"/>
          <w:b/>
          <w:bCs/>
          <w:color w:val="1F497D" w:themeColor="text2"/>
          <w:sz w:val="28"/>
          <w:szCs w:val="28"/>
          <w:rtl/>
          <w:lang w:bidi="ar-IQ"/>
          <w14:textFill>
            <w14:solidFill>
              <w14:schemeClr w14:val="tx2"/>
            </w14:solidFill>
          </w14:textFill>
        </w:rPr>
        <w:t xml:space="preserve">أمراض القلب </w:t>
      </w:r>
    </w:p>
    <w:p w14:paraId="59EC3334">
      <w:pPr>
        <w:pStyle w:val="30"/>
        <w:numPr>
          <w:ilvl w:val="0"/>
          <w:numId w:val="18"/>
        </w:numPr>
        <w:spacing w:after="200" w:line="480" w:lineRule="auto"/>
        <w:rPr>
          <w:rFonts w:ascii="Calibri" w:hAnsi="Calibri" w:eastAsia="Calibri" w:cs="Arial"/>
          <w:sz w:val="28"/>
          <w:szCs w:val="28"/>
          <w:rtl/>
          <w:lang w:bidi="ar-IQ"/>
        </w:rPr>
      </w:pPr>
      <w:r>
        <w:rPr>
          <w:rFonts w:ascii="Calibri" w:hAnsi="Calibri" w:eastAsia="Calibri" w:cs="Arial"/>
          <w:sz w:val="28"/>
          <w:szCs w:val="28"/>
          <w:rtl/>
          <w:lang w:bidi="ar-IQ"/>
        </w:rPr>
        <w:t>اليوغا تساهم في تقليل الكوليسترول، ضغط الدم، والالتهابات.</w:t>
      </w:r>
    </w:p>
    <w:p w14:paraId="43B23DA1">
      <w:pPr>
        <w:pStyle w:val="30"/>
        <w:numPr>
          <w:ilvl w:val="0"/>
          <w:numId w:val="18"/>
        </w:numPr>
        <w:spacing w:after="200" w:line="480" w:lineRule="auto"/>
        <w:rPr>
          <w:rFonts w:ascii="Calibri" w:hAnsi="Calibri" w:eastAsia="Calibri" w:cs="Arial"/>
          <w:sz w:val="28"/>
          <w:szCs w:val="28"/>
          <w:lang w:bidi="ar-IQ"/>
        </w:rPr>
      </w:pPr>
      <w:r>
        <w:rPr>
          <w:rFonts w:ascii="Calibri" w:hAnsi="Calibri" w:eastAsia="Calibri" w:cs="Arial"/>
          <w:sz w:val="28"/>
          <w:szCs w:val="28"/>
          <w:rtl/>
          <w:lang w:bidi="ar-IQ"/>
        </w:rPr>
        <w:t>تساعد في تحسين اللياقة القلبية والتنفسية.(</w:t>
      </w:r>
      <w:r>
        <w:rPr>
          <w:rFonts w:ascii="Calibri" w:hAnsi="Calibri" w:eastAsia="Calibri" w:cs="Arial"/>
          <w:lang w:bidi="ar-IQ"/>
        </w:rPr>
        <w:t>Am</w:t>
      </w:r>
      <w:r>
        <w:rPr>
          <w:rFonts w:ascii="Calibri" w:hAnsi="Calibri" w:eastAsia="Calibri" w:cs="Arial"/>
          <w:sz w:val="24"/>
          <w:szCs w:val="24"/>
          <w:lang w:bidi="ar-IQ"/>
        </w:rPr>
        <w:t>er</w:t>
      </w:r>
      <w:r>
        <w:rPr>
          <w:rFonts w:ascii="Calibri" w:hAnsi="Calibri" w:eastAsia="Calibri" w:cs="Arial"/>
          <w:lang w:bidi="ar-IQ"/>
        </w:rPr>
        <w:t xml:space="preserve">ican </w:t>
      </w:r>
      <w:r>
        <w:rPr>
          <w:rFonts w:ascii="Calibri" w:hAnsi="Calibri" w:eastAsia="Calibri" w:cs="Arial"/>
          <w:sz w:val="24"/>
          <w:szCs w:val="24"/>
          <w:lang w:bidi="ar-IQ"/>
        </w:rPr>
        <w:t>Heart Association, 2022</w:t>
      </w:r>
      <w:r>
        <w:rPr>
          <w:rFonts w:ascii="Calibri" w:hAnsi="Calibri" w:eastAsia="Calibri" w:cs="Arial"/>
          <w:sz w:val="28"/>
          <w:szCs w:val="28"/>
          <w:rtl/>
          <w:lang w:bidi="ar-IQ"/>
        </w:rPr>
        <w:t>)</w:t>
      </w:r>
    </w:p>
    <w:sectPr>
      <w:headerReference r:id="rId5" w:type="default"/>
      <w:pgSz w:w="12240" w:h="15840"/>
      <w:pgMar w:top="1440" w:right="1440" w:bottom="1440" w:left="1440" w:header="720" w:footer="720" w:gutter="0"/>
      <w:pgBorders w:offsetFrom="page">
        <w:top w:val="shadowedSquares" w:color="auto" w:sz="12" w:space="24"/>
        <w:left w:val="shadowedSquares" w:color="auto" w:sz="12" w:space="24"/>
        <w:bottom w:val="shadowedSquares" w:color="auto" w:sz="12" w:space="24"/>
        <w:right w:val="shadowedSquares" w:color="auto" w:sz="12" w:space="24"/>
      </w:pgBorders>
      <w:pgNumType w:start="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iro-regular">
    <w:altName w:val="Cambria"/>
    <w:panose1 w:val="00000000000000000000"/>
    <w:charset w:val="00"/>
    <w:family w:val="roman"/>
    <w:pitch w:val="default"/>
    <w:sig w:usb0="00000000" w:usb1="00000000" w:usb2="00000000" w:usb3="00000000" w:csb0="00000000" w:csb1="00000000"/>
  </w:font>
  <w:font w:name="Simplified Arabic">
    <w:panose1 w:val="02020603050405020304"/>
    <w:charset w:val="00"/>
    <w:family w:val="roman"/>
    <w:pitch w:val="default"/>
    <w:sig w:usb0="00002003" w:usb1="80000000" w:usb2="00000008" w:usb3="00000000" w:csb0="00000041" w:csb1="20080000"/>
  </w:font>
  <w:font w:name="Symbol">
    <w:panose1 w:val="05050102010706020507"/>
    <w:charset w:val="02"/>
    <w:family w:val="roman"/>
    <w:pitch w:val="default"/>
    <w:sig w:usb0="00000000" w:usb1="00000000" w:usb2="00000000" w:usb3="00000000" w:csb0="80000000" w:csb1="00000000"/>
  </w:font>
  <w:font w:name="inherit">
    <w:altName w:val="Cambria"/>
    <w:panose1 w:val="00000000000000000000"/>
    <w:charset w:val="00"/>
    <w:family w:val="roman"/>
    <w:pitch w:val="default"/>
    <w:sig w:usb0="00000000" w:usb1="00000000" w:usb2="00000000" w:usb3="00000000" w:csb0="00000000" w:csb1="00000000"/>
  </w:font>
  <w:font w:name="Poppins">
    <w:altName w:val="Segoe Print"/>
    <w:panose1 w:val="00000000000000000000"/>
    <w:charset w:val="00"/>
    <w:family w:val="auto"/>
    <w:pitch w:val="default"/>
    <w:sig w:usb0="00000000" w:usb1="00000000" w:usb2="00000000" w:usb3="00000000" w:csb0="00000093"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tl/>
      </w:rPr>
      <w:id w:val="333807161"/>
      <w:docPartObj>
        <w:docPartGallery w:val="AutoText"/>
      </w:docPartObj>
    </w:sdtPr>
    <w:sdtEndPr>
      <w:rPr>
        <w:rtl/>
      </w:rPr>
    </w:sdtEndPr>
    <w:sdtContent>
      <w:p w14:paraId="28070A1E">
        <w:pPr>
          <w:pStyle w:val="14"/>
          <w:jc w:val="right"/>
        </w:pPr>
        <w:r>
          <w:fldChar w:fldCharType="begin"/>
        </w:r>
        <w:r>
          <w:instrText xml:space="preserve">PAGE   \* MERGEFORMAT</w:instrText>
        </w:r>
        <w:r>
          <w:fldChar w:fldCharType="separate"/>
        </w:r>
        <w:r>
          <w:rPr>
            <w:rtl/>
            <w:lang w:val="ar-SA"/>
          </w:rPr>
          <w:t>2</w:t>
        </w:r>
        <w:r>
          <w:fldChar w:fldCharType="end"/>
        </w:r>
      </w:p>
    </w:sdtContent>
  </w:sdt>
  <w:p w14:paraId="120968C7">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5px;height:15px" o:bullet="t">
        <v:imagedata r:id="rId1" o:title=""/>
      </v:shape>
    </w:pict>
  </w:numPicBullet>
  <w:numPicBullet w:numPicBulletId="1">
    <w:pict>
      <v:shape id="1" type="#_x0000_t75" style="width:15px;height:15px" o:bullet="t">
        <v:imagedata r:id="rId2" o:title=""/>
      </v:shape>
    </w:pict>
  </w:numPicBullet>
  <w:numPicBullet w:numPicBulletId="2">
    <w:pict>
      <v:shape id="2" type="#_x0000_t75" style="width:15px;height:15px" o:bullet="t">
        <v:imagedata r:id="rId3" o:title=""/>
      </v:shape>
    </w:pict>
  </w:numPicBullet>
  <w:numPicBullet w:numPicBulletId="3">
    <w:pict>
      <v:shape id="3" type="#_x0000_t75" style="width:15px;height:15px" o:bullet="t">
        <v:imagedata r:id="rId4" o:title=""/>
      </v:shape>
    </w:pict>
  </w:numPicBullet>
  <w:numPicBullet w:numPicBulletId="4">
    <w:pict>
      <v:shape id="4" type="#_x0000_t75" style="width:15px;height:15px" o:bullet="t">
        <v:imagedata r:id="rId5" o:title=""/>
      </v:shape>
    </w:pict>
  </w:numPicBullet>
  <w:numPicBullet w:numPicBulletId="5">
    <w:pict>
      <v:shape id="5" type="#_x0000_t75" style="width:15px;height:15px" o:bullet="t">
        <v:imagedata r:id="rId6" o:title=""/>
      </v:shape>
    </w:pict>
  </w:numPicBullet>
  <w:numPicBullet w:numPicBulletId="6">
    <w:pict>
      <v:shape id="6" type="#_x0000_t75" style="width:15px;height:15px" o:bullet="t">
        <v:imagedata r:id="rId7" o:title=""/>
      </v:shape>
    </w:pict>
  </w:numPicBullet>
  <w:numPicBullet w:numPicBulletId="7">
    <w:pict>
      <v:shape id="7" type="#_x0000_t75" style="width:15px;height:15px" o:bullet="t">
        <v:imagedata r:id="rId8" o:title=""/>
      </v:shape>
    </w:pict>
  </w:numPicBullet>
  <w:numPicBullet w:numPicBulletId="8">
    <w:pict>
      <v:shape id="8" type="#_x0000_t75" style="width:15px;height:15px" o:bullet="t">
        <v:imagedata r:id="rId9" o:title=""/>
      </v:shape>
    </w:pict>
  </w:numPicBullet>
  <w:numPicBullet w:numPicBulletId="9">
    <w:pict>
      <v:shape id="9" type="#_x0000_t75" style="width:15px;height:15px" o:bullet="t">
        <v:imagedata r:id="rId10" o:title=""/>
      </v:shape>
    </w:pict>
  </w:numPicBullet>
  <w:numPicBullet w:numPicBulletId="10">
    <w:pict>
      <v:shape id="10" type="#_x0000_t75" style="width:15px;height:15px" o:bullet="t">
        <v:imagedata r:id="rId11" o:title=""/>
      </v:shape>
    </w:pict>
  </w:numPicBullet>
  <w:numPicBullet w:numPicBulletId="11">
    <w:pict>
      <v:shape id="11" type="#_x0000_t75" style="width:15px;height:15px" o:bullet="t">
        <v:imagedata r:id="rId12" o:title=""/>
      </v:shape>
    </w:pict>
  </w:numPicBullet>
  <w:numPicBullet w:numPicBulletId="12">
    <w:pict>
      <v:shape id="12" type="#_x0000_t75" style="width:15px;height:15px" o:bullet="t">
        <v:imagedata r:id="rId13" o:title=""/>
      </v:shape>
    </w:pict>
  </w:numPicBullet>
  <w:numPicBullet w:numPicBulletId="13">
    <w:pict>
      <v:shape id="13" type="#_x0000_t75" style="width:15px;height:15px" o:bullet="t">
        <v:imagedata r:id="rId14" o:title=""/>
      </v:shape>
    </w:pict>
  </w:numPicBullet>
  <w:numPicBullet w:numPicBulletId="14">
    <w:pict>
      <v:shape id="14" type="#_x0000_t75" style="width:15px;height:15px" o:bullet="t">
        <v:imagedata r:id="rId15" o:title=""/>
      </v:shape>
    </w:pict>
  </w:numPicBullet>
  <w:numPicBullet w:numPicBulletId="15">
    <w:pict>
      <v:shape id="15" type="#_x0000_t75" style="width:15px;height:15px" o:bullet="t">
        <v:imagedata r:id="rId16" o:title=""/>
      </v:shape>
    </w:pict>
  </w:numPicBullet>
  <w:numPicBullet w:numPicBulletId="16">
    <w:pict>
      <v:shape id="16" type="#_x0000_t75" style="width:15px;height:15px" o:bullet="t">
        <v:imagedata r:id="rId17" o:title=""/>
      </v:shape>
    </w:pict>
  </w:numPicBullet>
  <w:abstractNum w:abstractNumId="0">
    <w:nsid w:val="0DFC2161"/>
    <w:multiLevelType w:val="multilevel"/>
    <w:tmpl w:val="0DFC2161"/>
    <w:lvl w:ilvl="0" w:tentative="0">
      <w:start w:val="1"/>
      <w:numFmt w:val="bullet"/>
      <w:lvlText w:val=""/>
      <w:lvlPicBulletId w:val="1"/>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F667EEF"/>
    <w:multiLevelType w:val="multilevel"/>
    <w:tmpl w:val="0F667EEF"/>
    <w:lvl w:ilvl="0" w:tentative="0">
      <w:start w:val="1"/>
      <w:numFmt w:val="bullet"/>
      <w:lvlText w:val=""/>
      <w:lvlPicBulletId w:val="9"/>
      <w:lvlJc w:val="left"/>
      <w:pPr>
        <w:ind w:left="720" w:hanging="360"/>
      </w:pPr>
      <w:rPr>
        <w:rFonts w:hint="default" w:ascii="Symbol" w:hAnsi="Symbol"/>
        <w:sz w:val="32"/>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13820F73"/>
    <w:multiLevelType w:val="multilevel"/>
    <w:tmpl w:val="13820F73"/>
    <w:lvl w:ilvl="0" w:tentative="0">
      <w:start w:val="1"/>
      <w:numFmt w:val="bullet"/>
      <w:lvlText w:val=""/>
      <w:lvlPicBulletId w:val="6"/>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1BD15731"/>
    <w:multiLevelType w:val="multilevel"/>
    <w:tmpl w:val="1BD15731"/>
    <w:lvl w:ilvl="0" w:tentative="0">
      <w:start w:val="1"/>
      <w:numFmt w:val="bullet"/>
      <w:lvlText w:val=""/>
      <w:lvlPicBulletId w:val="10"/>
      <w:lvlJc w:val="left"/>
      <w:pPr>
        <w:ind w:left="45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
    <w:nsid w:val="2FE07030"/>
    <w:multiLevelType w:val="multilevel"/>
    <w:tmpl w:val="2FE07030"/>
    <w:lvl w:ilvl="0" w:tentative="0">
      <w:start w:val="1"/>
      <w:numFmt w:val="bullet"/>
      <w:lvlText w:val=""/>
      <w:lvlPicBulletId w:val="15"/>
      <w:lvlJc w:val="left"/>
      <w:pPr>
        <w:ind w:left="360" w:hanging="360"/>
      </w:pPr>
      <w:rPr>
        <w:rFonts w:hint="default" w:ascii="Symbol" w:hAnsi="Symbol"/>
      </w:rPr>
    </w:lvl>
    <w:lvl w:ilvl="1" w:tentative="0">
      <w:start w:val="1"/>
      <w:numFmt w:val="bullet"/>
      <w:lvlText w:val="o"/>
      <w:lvlJc w:val="left"/>
      <w:pPr>
        <w:ind w:left="1530" w:hanging="360"/>
      </w:pPr>
      <w:rPr>
        <w:rFonts w:hint="default" w:ascii="Courier New" w:hAnsi="Courier New" w:cs="Courier New"/>
      </w:rPr>
    </w:lvl>
    <w:lvl w:ilvl="2" w:tentative="0">
      <w:start w:val="1"/>
      <w:numFmt w:val="bullet"/>
      <w:lvlText w:val=""/>
      <w:lvlJc w:val="left"/>
      <w:pPr>
        <w:ind w:left="2250" w:hanging="360"/>
      </w:pPr>
      <w:rPr>
        <w:rFonts w:hint="default" w:ascii="Wingdings" w:hAnsi="Wingdings"/>
      </w:rPr>
    </w:lvl>
    <w:lvl w:ilvl="3" w:tentative="0">
      <w:start w:val="1"/>
      <w:numFmt w:val="bullet"/>
      <w:lvlText w:val=""/>
      <w:lvlJc w:val="left"/>
      <w:pPr>
        <w:ind w:left="2970" w:hanging="360"/>
      </w:pPr>
      <w:rPr>
        <w:rFonts w:hint="default" w:ascii="Symbol" w:hAnsi="Symbol"/>
      </w:rPr>
    </w:lvl>
    <w:lvl w:ilvl="4" w:tentative="0">
      <w:start w:val="1"/>
      <w:numFmt w:val="bullet"/>
      <w:lvlText w:val="o"/>
      <w:lvlJc w:val="left"/>
      <w:pPr>
        <w:ind w:left="3690" w:hanging="360"/>
      </w:pPr>
      <w:rPr>
        <w:rFonts w:hint="default" w:ascii="Courier New" w:hAnsi="Courier New" w:cs="Courier New"/>
      </w:rPr>
    </w:lvl>
    <w:lvl w:ilvl="5" w:tentative="0">
      <w:start w:val="1"/>
      <w:numFmt w:val="bullet"/>
      <w:lvlText w:val=""/>
      <w:lvlJc w:val="left"/>
      <w:pPr>
        <w:ind w:left="4410" w:hanging="360"/>
      </w:pPr>
      <w:rPr>
        <w:rFonts w:hint="default" w:ascii="Wingdings" w:hAnsi="Wingdings"/>
      </w:rPr>
    </w:lvl>
    <w:lvl w:ilvl="6" w:tentative="0">
      <w:start w:val="1"/>
      <w:numFmt w:val="bullet"/>
      <w:lvlText w:val=""/>
      <w:lvlJc w:val="left"/>
      <w:pPr>
        <w:ind w:left="5130" w:hanging="360"/>
      </w:pPr>
      <w:rPr>
        <w:rFonts w:hint="default" w:ascii="Symbol" w:hAnsi="Symbol"/>
      </w:rPr>
    </w:lvl>
    <w:lvl w:ilvl="7" w:tentative="0">
      <w:start w:val="1"/>
      <w:numFmt w:val="bullet"/>
      <w:lvlText w:val="o"/>
      <w:lvlJc w:val="left"/>
      <w:pPr>
        <w:ind w:left="5850" w:hanging="360"/>
      </w:pPr>
      <w:rPr>
        <w:rFonts w:hint="default" w:ascii="Courier New" w:hAnsi="Courier New" w:cs="Courier New"/>
      </w:rPr>
    </w:lvl>
    <w:lvl w:ilvl="8" w:tentative="0">
      <w:start w:val="1"/>
      <w:numFmt w:val="bullet"/>
      <w:lvlText w:val=""/>
      <w:lvlJc w:val="left"/>
      <w:pPr>
        <w:ind w:left="6570" w:hanging="360"/>
      </w:pPr>
      <w:rPr>
        <w:rFonts w:hint="default" w:ascii="Wingdings" w:hAnsi="Wingdings"/>
      </w:rPr>
    </w:lvl>
  </w:abstractNum>
  <w:abstractNum w:abstractNumId="5">
    <w:nsid w:val="30102097"/>
    <w:multiLevelType w:val="multilevel"/>
    <w:tmpl w:val="30102097"/>
    <w:lvl w:ilvl="0" w:tentative="0">
      <w:start w:val="1"/>
      <w:numFmt w:val="bullet"/>
      <w:lvlText w:val=""/>
      <w:lvlPicBulletId w:val="3"/>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39CE52E6"/>
    <w:multiLevelType w:val="multilevel"/>
    <w:tmpl w:val="39CE52E6"/>
    <w:lvl w:ilvl="0" w:tentative="0">
      <w:start w:val="1"/>
      <w:numFmt w:val="bullet"/>
      <w:lvlText w:val=""/>
      <w:lvlPicBulletId w:val="5"/>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483025D3"/>
    <w:multiLevelType w:val="multilevel"/>
    <w:tmpl w:val="483025D3"/>
    <w:lvl w:ilvl="0" w:tentative="0">
      <w:start w:val="1"/>
      <w:numFmt w:val="bullet"/>
      <w:lvlText w:val=""/>
      <w:lvlPicBulletId w:val="4"/>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4CEC4200"/>
    <w:multiLevelType w:val="multilevel"/>
    <w:tmpl w:val="4CEC4200"/>
    <w:lvl w:ilvl="0" w:tentative="0">
      <w:start w:val="1"/>
      <w:numFmt w:val="bullet"/>
      <w:lvlText w:val=""/>
      <w:lvlPicBulletId w:val="13"/>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577271A0"/>
    <w:multiLevelType w:val="multilevel"/>
    <w:tmpl w:val="577271A0"/>
    <w:lvl w:ilvl="0" w:tentative="0">
      <w:start w:val="1"/>
      <w:numFmt w:val="decimal"/>
      <w:lvlText w:val="%1."/>
      <w:lvlJc w:val="left"/>
      <w:pPr>
        <w:ind w:left="180" w:hanging="360"/>
      </w:pPr>
      <w:rPr>
        <w:rFonts w:hint="default"/>
      </w:rPr>
    </w:lvl>
    <w:lvl w:ilvl="1" w:tentative="0">
      <w:start w:val="1"/>
      <w:numFmt w:val="bullet"/>
      <w:lvlText w:val="o"/>
      <w:lvlJc w:val="left"/>
      <w:pPr>
        <w:ind w:left="900" w:hanging="360"/>
      </w:pPr>
      <w:rPr>
        <w:rFonts w:hint="default" w:ascii="Courier New" w:hAnsi="Courier New" w:cs="Courier New"/>
      </w:rPr>
    </w:lvl>
    <w:lvl w:ilvl="2" w:tentative="0">
      <w:start w:val="1"/>
      <w:numFmt w:val="bullet"/>
      <w:lvlText w:val=""/>
      <w:lvlJc w:val="left"/>
      <w:pPr>
        <w:ind w:left="1620" w:hanging="360"/>
      </w:pPr>
      <w:rPr>
        <w:rFonts w:hint="default" w:ascii="Wingdings" w:hAnsi="Wingdings"/>
      </w:rPr>
    </w:lvl>
    <w:lvl w:ilvl="3" w:tentative="0">
      <w:start w:val="1"/>
      <w:numFmt w:val="bullet"/>
      <w:lvlText w:val=""/>
      <w:lvlJc w:val="left"/>
      <w:pPr>
        <w:ind w:left="2340" w:hanging="360"/>
      </w:pPr>
      <w:rPr>
        <w:rFonts w:hint="default" w:ascii="Symbol" w:hAnsi="Symbol"/>
      </w:rPr>
    </w:lvl>
    <w:lvl w:ilvl="4" w:tentative="0">
      <w:start w:val="1"/>
      <w:numFmt w:val="bullet"/>
      <w:lvlText w:val="o"/>
      <w:lvlJc w:val="left"/>
      <w:pPr>
        <w:ind w:left="3060" w:hanging="360"/>
      </w:pPr>
      <w:rPr>
        <w:rFonts w:hint="default" w:ascii="Courier New" w:hAnsi="Courier New" w:cs="Courier New"/>
      </w:rPr>
    </w:lvl>
    <w:lvl w:ilvl="5" w:tentative="0">
      <w:start w:val="1"/>
      <w:numFmt w:val="bullet"/>
      <w:lvlText w:val=""/>
      <w:lvlJc w:val="left"/>
      <w:pPr>
        <w:ind w:left="3780" w:hanging="360"/>
      </w:pPr>
      <w:rPr>
        <w:rFonts w:hint="default" w:ascii="Wingdings" w:hAnsi="Wingdings"/>
      </w:rPr>
    </w:lvl>
    <w:lvl w:ilvl="6" w:tentative="0">
      <w:start w:val="1"/>
      <w:numFmt w:val="bullet"/>
      <w:lvlText w:val=""/>
      <w:lvlJc w:val="left"/>
      <w:pPr>
        <w:ind w:left="4500" w:hanging="360"/>
      </w:pPr>
      <w:rPr>
        <w:rFonts w:hint="default" w:ascii="Symbol" w:hAnsi="Symbol"/>
      </w:rPr>
    </w:lvl>
    <w:lvl w:ilvl="7" w:tentative="0">
      <w:start w:val="1"/>
      <w:numFmt w:val="bullet"/>
      <w:lvlText w:val="o"/>
      <w:lvlJc w:val="left"/>
      <w:pPr>
        <w:ind w:left="5220" w:hanging="360"/>
      </w:pPr>
      <w:rPr>
        <w:rFonts w:hint="default" w:ascii="Courier New" w:hAnsi="Courier New" w:cs="Courier New"/>
      </w:rPr>
    </w:lvl>
    <w:lvl w:ilvl="8" w:tentative="0">
      <w:start w:val="1"/>
      <w:numFmt w:val="bullet"/>
      <w:lvlText w:val=""/>
      <w:lvlJc w:val="left"/>
      <w:pPr>
        <w:ind w:left="5940" w:hanging="360"/>
      </w:pPr>
      <w:rPr>
        <w:rFonts w:hint="default" w:ascii="Wingdings" w:hAnsi="Wingdings"/>
      </w:rPr>
    </w:lvl>
  </w:abstractNum>
  <w:abstractNum w:abstractNumId="10">
    <w:nsid w:val="5A967A51"/>
    <w:multiLevelType w:val="multilevel"/>
    <w:tmpl w:val="5A967A51"/>
    <w:lvl w:ilvl="0" w:tentative="0">
      <w:start w:val="1"/>
      <w:numFmt w:val="bullet"/>
      <w:lvlText w:val=""/>
      <w:lvlPicBulletId w:val="7"/>
      <w:lvlJc w:val="left"/>
      <w:pPr>
        <w:ind w:left="1440" w:hanging="360"/>
      </w:pPr>
      <w:rPr>
        <w:rFonts w:hint="default" w:ascii="Symbol" w:hAnsi="Symbol"/>
      </w:rPr>
    </w:lvl>
    <w:lvl w:ilvl="1" w:tentative="0">
      <w:start w:val="1"/>
      <w:numFmt w:val="bullet"/>
      <w:lvlText w:val=""/>
      <w:lvlPicBulletId w:val="8"/>
      <w:lvlJc w:val="left"/>
      <w:pPr>
        <w:ind w:left="720" w:hanging="360"/>
      </w:pPr>
      <w:rPr>
        <w:rFonts w:hint="default" w:ascii="Symbol" w:hAnsi="Symbol"/>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
    <w:nsid w:val="5CA144F8"/>
    <w:multiLevelType w:val="multilevel"/>
    <w:tmpl w:val="5CA144F8"/>
    <w:lvl w:ilvl="0" w:tentative="0">
      <w:start w:val="1"/>
      <w:numFmt w:val="bullet"/>
      <w:lvlText w:val=""/>
      <w:lvlPicBulletId w:val="12"/>
      <w:lvlJc w:val="left"/>
      <w:pPr>
        <w:ind w:left="540" w:hanging="360"/>
      </w:pPr>
      <w:rPr>
        <w:rFonts w:hint="default" w:ascii="Symbol" w:hAnsi="Symbol"/>
      </w:rPr>
    </w:lvl>
    <w:lvl w:ilvl="1" w:tentative="0">
      <w:start w:val="1"/>
      <w:numFmt w:val="bullet"/>
      <w:lvlText w:val="o"/>
      <w:lvlJc w:val="left"/>
      <w:pPr>
        <w:ind w:left="1620" w:hanging="360"/>
      </w:pPr>
      <w:rPr>
        <w:rFonts w:hint="default" w:ascii="Courier New" w:hAnsi="Courier New" w:cs="Courier New"/>
      </w:rPr>
    </w:lvl>
    <w:lvl w:ilvl="2" w:tentative="0">
      <w:start w:val="1"/>
      <w:numFmt w:val="bullet"/>
      <w:lvlText w:val=""/>
      <w:lvlJc w:val="left"/>
      <w:pPr>
        <w:ind w:left="2340" w:hanging="360"/>
      </w:pPr>
      <w:rPr>
        <w:rFonts w:hint="default" w:ascii="Wingdings" w:hAnsi="Wingdings"/>
      </w:rPr>
    </w:lvl>
    <w:lvl w:ilvl="3" w:tentative="0">
      <w:start w:val="1"/>
      <w:numFmt w:val="bullet"/>
      <w:lvlText w:val=""/>
      <w:lvlJc w:val="left"/>
      <w:pPr>
        <w:ind w:left="3060" w:hanging="360"/>
      </w:pPr>
      <w:rPr>
        <w:rFonts w:hint="default" w:ascii="Symbol" w:hAnsi="Symbol"/>
      </w:rPr>
    </w:lvl>
    <w:lvl w:ilvl="4" w:tentative="0">
      <w:start w:val="1"/>
      <w:numFmt w:val="bullet"/>
      <w:lvlText w:val="o"/>
      <w:lvlJc w:val="left"/>
      <w:pPr>
        <w:ind w:left="3780" w:hanging="360"/>
      </w:pPr>
      <w:rPr>
        <w:rFonts w:hint="default" w:ascii="Courier New" w:hAnsi="Courier New" w:cs="Courier New"/>
      </w:rPr>
    </w:lvl>
    <w:lvl w:ilvl="5" w:tentative="0">
      <w:start w:val="1"/>
      <w:numFmt w:val="bullet"/>
      <w:lvlText w:val=""/>
      <w:lvlJc w:val="left"/>
      <w:pPr>
        <w:ind w:left="4500" w:hanging="360"/>
      </w:pPr>
      <w:rPr>
        <w:rFonts w:hint="default" w:ascii="Wingdings" w:hAnsi="Wingdings"/>
      </w:rPr>
    </w:lvl>
    <w:lvl w:ilvl="6" w:tentative="0">
      <w:start w:val="1"/>
      <w:numFmt w:val="bullet"/>
      <w:lvlText w:val=""/>
      <w:lvlJc w:val="left"/>
      <w:pPr>
        <w:ind w:left="5220" w:hanging="360"/>
      </w:pPr>
      <w:rPr>
        <w:rFonts w:hint="default" w:ascii="Symbol" w:hAnsi="Symbol"/>
      </w:rPr>
    </w:lvl>
    <w:lvl w:ilvl="7" w:tentative="0">
      <w:start w:val="1"/>
      <w:numFmt w:val="bullet"/>
      <w:lvlText w:val="o"/>
      <w:lvlJc w:val="left"/>
      <w:pPr>
        <w:ind w:left="5940" w:hanging="360"/>
      </w:pPr>
      <w:rPr>
        <w:rFonts w:hint="default" w:ascii="Courier New" w:hAnsi="Courier New" w:cs="Courier New"/>
      </w:rPr>
    </w:lvl>
    <w:lvl w:ilvl="8" w:tentative="0">
      <w:start w:val="1"/>
      <w:numFmt w:val="bullet"/>
      <w:lvlText w:val=""/>
      <w:lvlJc w:val="left"/>
      <w:pPr>
        <w:ind w:left="6660" w:hanging="360"/>
      </w:pPr>
      <w:rPr>
        <w:rFonts w:hint="default" w:ascii="Wingdings" w:hAnsi="Wingdings"/>
      </w:rPr>
    </w:lvl>
  </w:abstractNum>
  <w:abstractNum w:abstractNumId="12">
    <w:nsid w:val="61873FBB"/>
    <w:multiLevelType w:val="multilevel"/>
    <w:tmpl w:val="61873FBB"/>
    <w:lvl w:ilvl="0" w:tentative="0">
      <w:start w:val="1"/>
      <w:numFmt w:val="bullet"/>
      <w:lvlText w:val=""/>
      <w:lvlPicBulletId w:val="16"/>
      <w:lvlJc w:val="left"/>
      <w:pPr>
        <w:ind w:left="180" w:hanging="360"/>
      </w:pPr>
      <w:rPr>
        <w:rFonts w:hint="default" w:ascii="Symbol" w:hAnsi="Symbol"/>
      </w:rPr>
    </w:lvl>
    <w:lvl w:ilvl="1" w:tentative="0">
      <w:start w:val="1"/>
      <w:numFmt w:val="bullet"/>
      <w:lvlText w:val="o"/>
      <w:lvlJc w:val="left"/>
      <w:pPr>
        <w:ind w:left="900" w:hanging="360"/>
      </w:pPr>
      <w:rPr>
        <w:rFonts w:hint="default" w:ascii="Courier New" w:hAnsi="Courier New" w:cs="Courier New"/>
      </w:rPr>
    </w:lvl>
    <w:lvl w:ilvl="2" w:tentative="0">
      <w:start w:val="1"/>
      <w:numFmt w:val="bullet"/>
      <w:lvlText w:val=""/>
      <w:lvlJc w:val="left"/>
      <w:pPr>
        <w:ind w:left="1620" w:hanging="360"/>
      </w:pPr>
      <w:rPr>
        <w:rFonts w:hint="default" w:ascii="Wingdings" w:hAnsi="Wingdings"/>
      </w:rPr>
    </w:lvl>
    <w:lvl w:ilvl="3" w:tentative="0">
      <w:start w:val="1"/>
      <w:numFmt w:val="bullet"/>
      <w:lvlText w:val=""/>
      <w:lvlJc w:val="left"/>
      <w:pPr>
        <w:ind w:left="2340" w:hanging="360"/>
      </w:pPr>
      <w:rPr>
        <w:rFonts w:hint="default" w:ascii="Symbol" w:hAnsi="Symbol"/>
      </w:rPr>
    </w:lvl>
    <w:lvl w:ilvl="4" w:tentative="0">
      <w:start w:val="1"/>
      <w:numFmt w:val="bullet"/>
      <w:lvlText w:val="o"/>
      <w:lvlJc w:val="left"/>
      <w:pPr>
        <w:ind w:left="3060" w:hanging="360"/>
      </w:pPr>
      <w:rPr>
        <w:rFonts w:hint="default" w:ascii="Courier New" w:hAnsi="Courier New" w:cs="Courier New"/>
      </w:rPr>
    </w:lvl>
    <w:lvl w:ilvl="5" w:tentative="0">
      <w:start w:val="1"/>
      <w:numFmt w:val="bullet"/>
      <w:lvlText w:val=""/>
      <w:lvlJc w:val="left"/>
      <w:pPr>
        <w:ind w:left="3780" w:hanging="360"/>
      </w:pPr>
      <w:rPr>
        <w:rFonts w:hint="default" w:ascii="Wingdings" w:hAnsi="Wingdings"/>
      </w:rPr>
    </w:lvl>
    <w:lvl w:ilvl="6" w:tentative="0">
      <w:start w:val="1"/>
      <w:numFmt w:val="bullet"/>
      <w:lvlText w:val=""/>
      <w:lvlJc w:val="left"/>
      <w:pPr>
        <w:ind w:left="4500" w:hanging="360"/>
      </w:pPr>
      <w:rPr>
        <w:rFonts w:hint="default" w:ascii="Symbol" w:hAnsi="Symbol"/>
      </w:rPr>
    </w:lvl>
    <w:lvl w:ilvl="7" w:tentative="0">
      <w:start w:val="1"/>
      <w:numFmt w:val="bullet"/>
      <w:lvlText w:val="o"/>
      <w:lvlJc w:val="left"/>
      <w:pPr>
        <w:ind w:left="5220" w:hanging="360"/>
      </w:pPr>
      <w:rPr>
        <w:rFonts w:hint="default" w:ascii="Courier New" w:hAnsi="Courier New" w:cs="Courier New"/>
      </w:rPr>
    </w:lvl>
    <w:lvl w:ilvl="8" w:tentative="0">
      <w:start w:val="1"/>
      <w:numFmt w:val="bullet"/>
      <w:lvlText w:val=""/>
      <w:lvlJc w:val="left"/>
      <w:pPr>
        <w:ind w:left="5940" w:hanging="360"/>
      </w:pPr>
      <w:rPr>
        <w:rFonts w:hint="default" w:ascii="Wingdings" w:hAnsi="Wingdings"/>
      </w:rPr>
    </w:lvl>
  </w:abstractNum>
  <w:abstractNum w:abstractNumId="13">
    <w:nsid w:val="65C8758F"/>
    <w:multiLevelType w:val="multilevel"/>
    <w:tmpl w:val="65C8758F"/>
    <w:lvl w:ilvl="0" w:tentative="0">
      <w:start w:val="1"/>
      <w:numFmt w:val="bullet"/>
      <w:lvlText w:val=""/>
      <w:lvlPicBulletId w:val="14"/>
      <w:lvlJc w:val="left"/>
      <w:pPr>
        <w:ind w:left="36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1980" w:hanging="360"/>
      </w:pPr>
      <w:rPr>
        <w:rFonts w:hint="default" w:ascii="Wingdings" w:hAnsi="Wingdings"/>
      </w:rPr>
    </w:lvl>
    <w:lvl w:ilvl="3" w:tentative="0">
      <w:start w:val="1"/>
      <w:numFmt w:val="bullet"/>
      <w:lvlText w:val=""/>
      <w:lvlJc w:val="left"/>
      <w:pPr>
        <w:ind w:left="2700" w:hanging="360"/>
      </w:pPr>
      <w:rPr>
        <w:rFonts w:hint="default" w:ascii="Symbol" w:hAnsi="Symbol"/>
      </w:rPr>
    </w:lvl>
    <w:lvl w:ilvl="4" w:tentative="0">
      <w:start w:val="1"/>
      <w:numFmt w:val="bullet"/>
      <w:lvlText w:val="o"/>
      <w:lvlJc w:val="left"/>
      <w:pPr>
        <w:ind w:left="3420" w:hanging="360"/>
      </w:pPr>
      <w:rPr>
        <w:rFonts w:hint="default" w:ascii="Courier New" w:hAnsi="Courier New" w:cs="Courier New"/>
      </w:rPr>
    </w:lvl>
    <w:lvl w:ilvl="5" w:tentative="0">
      <w:start w:val="1"/>
      <w:numFmt w:val="bullet"/>
      <w:lvlText w:val=""/>
      <w:lvlJc w:val="left"/>
      <w:pPr>
        <w:ind w:left="4140" w:hanging="360"/>
      </w:pPr>
      <w:rPr>
        <w:rFonts w:hint="default" w:ascii="Wingdings" w:hAnsi="Wingdings"/>
      </w:rPr>
    </w:lvl>
    <w:lvl w:ilvl="6" w:tentative="0">
      <w:start w:val="1"/>
      <w:numFmt w:val="bullet"/>
      <w:lvlText w:val=""/>
      <w:lvlJc w:val="left"/>
      <w:pPr>
        <w:ind w:left="4860" w:hanging="360"/>
      </w:pPr>
      <w:rPr>
        <w:rFonts w:hint="default" w:ascii="Symbol" w:hAnsi="Symbol"/>
      </w:rPr>
    </w:lvl>
    <w:lvl w:ilvl="7" w:tentative="0">
      <w:start w:val="1"/>
      <w:numFmt w:val="bullet"/>
      <w:lvlText w:val="o"/>
      <w:lvlJc w:val="left"/>
      <w:pPr>
        <w:ind w:left="5580" w:hanging="360"/>
      </w:pPr>
      <w:rPr>
        <w:rFonts w:hint="default" w:ascii="Courier New" w:hAnsi="Courier New" w:cs="Courier New"/>
      </w:rPr>
    </w:lvl>
    <w:lvl w:ilvl="8" w:tentative="0">
      <w:start w:val="1"/>
      <w:numFmt w:val="bullet"/>
      <w:lvlText w:val=""/>
      <w:lvlJc w:val="left"/>
      <w:pPr>
        <w:ind w:left="6300" w:hanging="360"/>
      </w:pPr>
      <w:rPr>
        <w:rFonts w:hint="default" w:ascii="Wingdings" w:hAnsi="Wingdings"/>
      </w:rPr>
    </w:lvl>
  </w:abstractNum>
  <w:abstractNum w:abstractNumId="14">
    <w:nsid w:val="6CA53E2B"/>
    <w:multiLevelType w:val="multilevel"/>
    <w:tmpl w:val="6CA53E2B"/>
    <w:lvl w:ilvl="0" w:tentative="0">
      <w:start w:val="1"/>
      <w:numFmt w:val="arabicAlpha"/>
      <w:lvlText w:val="%1."/>
      <w:lvlJc w:val="left"/>
      <w:pPr>
        <w:ind w:left="720" w:hanging="360"/>
      </w:pPr>
      <w:rPr>
        <w:rFonts w:hint="default"/>
        <w:color w:val="FF000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6CA95E39"/>
    <w:multiLevelType w:val="multilevel"/>
    <w:tmpl w:val="6CA95E39"/>
    <w:lvl w:ilvl="0" w:tentative="0">
      <w:start w:val="1"/>
      <w:numFmt w:val="bullet"/>
      <w:lvlText w:val=""/>
      <w:lvlPicBulletId w:val="11"/>
      <w:lvlJc w:val="left"/>
      <w:pPr>
        <w:ind w:left="540" w:hanging="360"/>
      </w:pPr>
      <w:rPr>
        <w:rFonts w:hint="default" w:ascii="Symbol" w:hAnsi="Symbol"/>
      </w:rPr>
    </w:lvl>
    <w:lvl w:ilvl="1" w:tentative="0">
      <w:start w:val="1"/>
      <w:numFmt w:val="bullet"/>
      <w:lvlText w:val="o"/>
      <w:lvlJc w:val="left"/>
      <w:pPr>
        <w:ind w:left="1260" w:hanging="360"/>
      </w:pPr>
      <w:rPr>
        <w:rFonts w:hint="default" w:ascii="Courier New" w:hAnsi="Courier New" w:cs="Courier New"/>
      </w:rPr>
    </w:lvl>
    <w:lvl w:ilvl="2" w:tentative="0">
      <w:start w:val="1"/>
      <w:numFmt w:val="bullet"/>
      <w:lvlText w:val=""/>
      <w:lvlJc w:val="left"/>
      <w:pPr>
        <w:ind w:left="1980" w:hanging="360"/>
      </w:pPr>
      <w:rPr>
        <w:rFonts w:hint="default" w:ascii="Wingdings" w:hAnsi="Wingdings"/>
      </w:rPr>
    </w:lvl>
    <w:lvl w:ilvl="3" w:tentative="0">
      <w:start w:val="1"/>
      <w:numFmt w:val="bullet"/>
      <w:lvlText w:val=""/>
      <w:lvlJc w:val="left"/>
      <w:pPr>
        <w:ind w:left="2700" w:hanging="360"/>
      </w:pPr>
      <w:rPr>
        <w:rFonts w:hint="default" w:ascii="Symbol" w:hAnsi="Symbol"/>
      </w:rPr>
    </w:lvl>
    <w:lvl w:ilvl="4" w:tentative="0">
      <w:start w:val="1"/>
      <w:numFmt w:val="bullet"/>
      <w:lvlText w:val="o"/>
      <w:lvlJc w:val="left"/>
      <w:pPr>
        <w:ind w:left="3420" w:hanging="360"/>
      </w:pPr>
      <w:rPr>
        <w:rFonts w:hint="default" w:ascii="Courier New" w:hAnsi="Courier New" w:cs="Courier New"/>
      </w:rPr>
    </w:lvl>
    <w:lvl w:ilvl="5" w:tentative="0">
      <w:start w:val="1"/>
      <w:numFmt w:val="bullet"/>
      <w:lvlText w:val=""/>
      <w:lvlJc w:val="left"/>
      <w:pPr>
        <w:ind w:left="4140" w:hanging="360"/>
      </w:pPr>
      <w:rPr>
        <w:rFonts w:hint="default" w:ascii="Wingdings" w:hAnsi="Wingdings"/>
      </w:rPr>
    </w:lvl>
    <w:lvl w:ilvl="6" w:tentative="0">
      <w:start w:val="1"/>
      <w:numFmt w:val="bullet"/>
      <w:lvlText w:val=""/>
      <w:lvlJc w:val="left"/>
      <w:pPr>
        <w:ind w:left="4860" w:hanging="360"/>
      </w:pPr>
      <w:rPr>
        <w:rFonts w:hint="default" w:ascii="Symbol" w:hAnsi="Symbol"/>
      </w:rPr>
    </w:lvl>
    <w:lvl w:ilvl="7" w:tentative="0">
      <w:start w:val="1"/>
      <w:numFmt w:val="bullet"/>
      <w:lvlText w:val="o"/>
      <w:lvlJc w:val="left"/>
      <w:pPr>
        <w:ind w:left="5580" w:hanging="360"/>
      </w:pPr>
      <w:rPr>
        <w:rFonts w:hint="default" w:ascii="Courier New" w:hAnsi="Courier New" w:cs="Courier New"/>
      </w:rPr>
    </w:lvl>
    <w:lvl w:ilvl="8" w:tentative="0">
      <w:start w:val="1"/>
      <w:numFmt w:val="bullet"/>
      <w:lvlText w:val=""/>
      <w:lvlJc w:val="left"/>
      <w:pPr>
        <w:ind w:left="6300" w:hanging="360"/>
      </w:pPr>
      <w:rPr>
        <w:rFonts w:hint="default" w:ascii="Wingdings" w:hAnsi="Wingdings"/>
      </w:rPr>
    </w:lvl>
  </w:abstractNum>
  <w:abstractNum w:abstractNumId="16">
    <w:nsid w:val="6F4F06EF"/>
    <w:multiLevelType w:val="multilevel"/>
    <w:tmpl w:val="6F4F06EF"/>
    <w:lvl w:ilvl="0" w:tentative="0">
      <w:start w:val="1"/>
      <w:numFmt w:val="bullet"/>
      <w:lvlText w:val=""/>
      <w:lvlPicBulletId w:val="0"/>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7D853462"/>
    <w:multiLevelType w:val="multilevel"/>
    <w:tmpl w:val="7D853462"/>
    <w:lvl w:ilvl="0" w:tentative="0">
      <w:start w:val="1"/>
      <w:numFmt w:val="bullet"/>
      <w:lvlText w:val=""/>
      <w:lvlPicBulletId w:val="2"/>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14"/>
  </w:num>
  <w:num w:numId="2">
    <w:abstractNumId w:val="16"/>
  </w:num>
  <w:num w:numId="3">
    <w:abstractNumId w:val="0"/>
  </w:num>
  <w:num w:numId="4">
    <w:abstractNumId w:val="17"/>
  </w:num>
  <w:num w:numId="5">
    <w:abstractNumId w:val="5"/>
  </w:num>
  <w:num w:numId="6">
    <w:abstractNumId w:val="7"/>
  </w:num>
  <w:num w:numId="7">
    <w:abstractNumId w:val="6"/>
  </w:num>
  <w:num w:numId="8">
    <w:abstractNumId w:val="2"/>
  </w:num>
  <w:num w:numId="9">
    <w:abstractNumId w:val="10"/>
  </w:num>
  <w:num w:numId="10">
    <w:abstractNumId w:val="1"/>
  </w:num>
  <w:num w:numId="11">
    <w:abstractNumId w:val="9"/>
  </w:num>
  <w:num w:numId="12">
    <w:abstractNumId w:val="3"/>
  </w:num>
  <w:num w:numId="13">
    <w:abstractNumId w:val="15"/>
  </w:num>
  <w:num w:numId="14">
    <w:abstractNumId w:val="11"/>
  </w:num>
  <w:num w:numId="15">
    <w:abstractNumId w:val="8"/>
  </w:num>
  <w:num w:numId="16">
    <w:abstractNumId w:val="13"/>
  </w:num>
  <w:num w:numId="17">
    <w:abstractNumId w:val="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D63"/>
    <w:rsid w:val="00007D18"/>
    <w:rsid w:val="0001092F"/>
    <w:rsid w:val="000A70B4"/>
    <w:rsid w:val="000F2199"/>
    <w:rsid w:val="00116C7C"/>
    <w:rsid w:val="00161067"/>
    <w:rsid w:val="001949C9"/>
    <w:rsid w:val="001F3776"/>
    <w:rsid w:val="001F4841"/>
    <w:rsid w:val="002D49D2"/>
    <w:rsid w:val="00333B9F"/>
    <w:rsid w:val="00356262"/>
    <w:rsid w:val="00356E9B"/>
    <w:rsid w:val="00380928"/>
    <w:rsid w:val="00397517"/>
    <w:rsid w:val="003D7EEB"/>
    <w:rsid w:val="00410664"/>
    <w:rsid w:val="004113F5"/>
    <w:rsid w:val="0043040B"/>
    <w:rsid w:val="00532D6B"/>
    <w:rsid w:val="00572BB9"/>
    <w:rsid w:val="005B1543"/>
    <w:rsid w:val="005B5F22"/>
    <w:rsid w:val="00622246"/>
    <w:rsid w:val="00640D63"/>
    <w:rsid w:val="006725FE"/>
    <w:rsid w:val="00673B8A"/>
    <w:rsid w:val="006966E5"/>
    <w:rsid w:val="006D5FC2"/>
    <w:rsid w:val="006E1506"/>
    <w:rsid w:val="006F62A7"/>
    <w:rsid w:val="007219C1"/>
    <w:rsid w:val="007D12BE"/>
    <w:rsid w:val="00806373"/>
    <w:rsid w:val="00817AD7"/>
    <w:rsid w:val="00820DEB"/>
    <w:rsid w:val="00846548"/>
    <w:rsid w:val="00887F8D"/>
    <w:rsid w:val="008A1A8C"/>
    <w:rsid w:val="008A1D31"/>
    <w:rsid w:val="008C4B64"/>
    <w:rsid w:val="008E36D9"/>
    <w:rsid w:val="008F7B27"/>
    <w:rsid w:val="00922906"/>
    <w:rsid w:val="00927843"/>
    <w:rsid w:val="00930289"/>
    <w:rsid w:val="00961F2F"/>
    <w:rsid w:val="00993048"/>
    <w:rsid w:val="00A23918"/>
    <w:rsid w:val="00A36433"/>
    <w:rsid w:val="00A75939"/>
    <w:rsid w:val="00AF10DE"/>
    <w:rsid w:val="00B35E76"/>
    <w:rsid w:val="00B4797E"/>
    <w:rsid w:val="00B508C7"/>
    <w:rsid w:val="00B81FF0"/>
    <w:rsid w:val="00BC251B"/>
    <w:rsid w:val="00C14C65"/>
    <w:rsid w:val="00C72530"/>
    <w:rsid w:val="00C96170"/>
    <w:rsid w:val="00CB7ED1"/>
    <w:rsid w:val="00D06D19"/>
    <w:rsid w:val="00D309CD"/>
    <w:rsid w:val="00D36BA9"/>
    <w:rsid w:val="00D44BD2"/>
    <w:rsid w:val="00D86FEF"/>
    <w:rsid w:val="00DB2522"/>
    <w:rsid w:val="00DB3AED"/>
    <w:rsid w:val="00DB57D2"/>
    <w:rsid w:val="00E16D3E"/>
    <w:rsid w:val="00E72907"/>
    <w:rsid w:val="00E869DD"/>
    <w:rsid w:val="00EC2E67"/>
    <w:rsid w:val="00F312D4"/>
    <w:rsid w:val="00F3618F"/>
    <w:rsid w:val="00F66344"/>
    <w:rsid w:val="00F90292"/>
    <w:rsid w:val="00F924DC"/>
    <w:rsid w:val="618835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bidi/>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7"/>
    <w:qFormat/>
    <w:uiPriority w:val="9"/>
    <w:pPr>
      <w:keepNext/>
      <w:keepLines/>
      <w:spacing w:before="360" w:after="80"/>
      <w:outlineLvl w:val="0"/>
    </w:pPr>
    <w:rPr>
      <w:rFonts w:asciiTheme="majorHAnsi" w:hAnsiTheme="majorHAnsi" w:eastAsiaTheme="majorEastAsia" w:cstheme="majorBidi"/>
      <w:color w:val="376092" w:themeColor="accent1" w:themeShade="BF"/>
      <w:sz w:val="40"/>
      <w:szCs w:val="40"/>
    </w:rPr>
  </w:style>
  <w:style w:type="paragraph" w:styleId="3">
    <w:name w:val="heading 2"/>
    <w:basedOn w:val="1"/>
    <w:next w:val="1"/>
    <w:link w:val="18"/>
    <w:semiHidden/>
    <w:unhideWhenUsed/>
    <w:qFormat/>
    <w:uiPriority w:val="9"/>
    <w:pPr>
      <w:keepNext/>
      <w:keepLines/>
      <w:spacing w:before="160" w:after="80"/>
      <w:outlineLvl w:val="1"/>
    </w:pPr>
    <w:rPr>
      <w:rFonts w:asciiTheme="majorHAnsi" w:hAnsiTheme="majorHAnsi" w:eastAsiaTheme="majorEastAsia" w:cstheme="majorBidi"/>
      <w:color w:val="376092" w:themeColor="accent1" w:themeShade="BF"/>
      <w:sz w:val="32"/>
      <w:szCs w:val="32"/>
    </w:rPr>
  </w:style>
  <w:style w:type="paragraph" w:styleId="4">
    <w:name w:val="heading 3"/>
    <w:basedOn w:val="1"/>
    <w:next w:val="1"/>
    <w:link w:val="19"/>
    <w:semiHidden/>
    <w:unhideWhenUsed/>
    <w:qFormat/>
    <w:uiPriority w:val="9"/>
    <w:pPr>
      <w:keepNext/>
      <w:keepLines/>
      <w:spacing w:before="160" w:after="80"/>
      <w:outlineLvl w:val="2"/>
    </w:pPr>
    <w:rPr>
      <w:rFonts w:eastAsiaTheme="majorEastAsia" w:cstheme="majorBidi"/>
      <w:color w:val="376092" w:themeColor="accent1" w:themeShade="BF"/>
      <w:sz w:val="28"/>
      <w:szCs w:val="28"/>
    </w:rPr>
  </w:style>
  <w:style w:type="paragraph" w:styleId="5">
    <w:name w:val="heading 4"/>
    <w:basedOn w:val="1"/>
    <w:next w:val="1"/>
    <w:link w:val="20"/>
    <w:semiHidden/>
    <w:unhideWhenUsed/>
    <w:qFormat/>
    <w:uiPriority w:val="9"/>
    <w:pPr>
      <w:keepNext/>
      <w:keepLines/>
      <w:spacing w:before="80" w:after="40"/>
      <w:outlineLvl w:val="3"/>
    </w:pPr>
    <w:rPr>
      <w:rFonts w:eastAsiaTheme="majorEastAsia" w:cstheme="majorBidi"/>
      <w:i/>
      <w:iCs/>
      <w:color w:val="376092" w:themeColor="accent1" w:themeShade="BF"/>
    </w:rPr>
  </w:style>
  <w:style w:type="paragraph" w:styleId="6">
    <w:name w:val="heading 5"/>
    <w:basedOn w:val="1"/>
    <w:next w:val="1"/>
    <w:link w:val="21"/>
    <w:semiHidden/>
    <w:unhideWhenUsed/>
    <w:qFormat/>
    <w:uiPriority w:val="9"/>
    <w:pPr>
      <w:keepNext/>
      <w:keepLines/>
      <w:spacing w:before="80" w:after="40"/>
      <w:outlineLvl w:val="4"/>
    </w:pPr>
    <w:rPr>
      <w:rFonts w:eastAsiaTheme="majorEastAsia" w:cstheme="majorBidi"/>
      <w:color w:val="376092" w:themeColor="accent1" w:themeShade="BF"/>
    </w:rPr>
  </w:style>
  <w:style w:type="paragraph" w:styleId="7">
    <w:name w:val="heading 6"/>
    <w:basedOn w:val="1"/>
    <w:next w:val="1"/>
    <w:link w:val="22"/>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3"/>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4"/>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5"/>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13">
    <w:name w:val="footer"/>
    <w:basedOn w:val="1"/>
    <w:link w:val="36"/>
    <w:unhideWhenUsed/>
    <w:uiPriority w:val="99"/>
    <w:pPr>
      <w:tabs>
        <w:tab w:val="center" w:pos="4513"/>
        <w:tab w:val="right" w:pos="9026"/>
      </w:tabs>
      <w:spacing w:after="0" w:line="240" w:lineRule="auto"/>
    </w:pPr>
  </w:style>
  <w:style w:type="paragraph" w:styleId="14">
    <w:name w:val="header"/>
    <w:basedOn w:val="1"/>
    <w:link w:val="35"/>
    <w:unhideWhenUsed/>
    <w:qFormat/>
    <w:uiPriority w:val="99"/>
    <w:pPr>
      <w:tabs>
        <w:tab w:val="center" w:pos="4513"/>
        <w:tab w:val="right" w:pos="9026"/>
      </w:tabs>
      <w:spacing w:after="0" w:line="240" w:lineRule="auto"/>
    </w:pPr>
  </w:style>
  <w:style w:type="paragraph" w:styleId="15">
    <w:name w:val="Subtitle"/>
    <w:basedOn w:val="1"/>
    <w:next w:val="1"/>
    <w:link w:val="27"/>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itle"/>
    <w:basedOn w:val="1"/>
    <w:next w:val="1"/>
    <w:link w:val="26"/>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7">
    <w:name w:val="العنوان 1 Char"/>
    <w:basedOn w:val="11"/>
    <w:link w:val="2"/>
    <w:qFormat/>
    <w:uiPriority w:val="9"/>
    <w:rPr>
      <w:rFonts w:asciiTheme="majorHAnsi" w:hAnsiTheme="majorHAnsi" w:eastAsiaTheme="majorEastAsia" w:cstheme="majorBidi"/>
      <w:color w:val="376092" w:themeColor="accent1" w:themeShade="BF"/>
      <w:sz w:val="40"/>
      <w:szCs w:val="40"/>
    </w:rPr>
  </w:style>
  <w:style w:type="character" w:customStyle="1" w:styleId="18">
    <w:name w:val="عنوان 2 Char"/>
    <w:basedOn w:val="11"/>
    <w:link w:val="3"/>
    <w:semiHidden/>
    <w:qFormat/>
    <w:uiPriority w:val="9"/>
    <w:rPr>
      <w:rFonts w:asciiTheme="majorHAnsi" w:hAnsiTheme="majorHAnsi" w:eastAsiaTheme="majorEastAsia" w:cstheme="majorBidi"/>
      <w:color w:val="376092" w:themeColor="accent1" w:themeShade="BF"/>
      <w:sz w:val="32"/>
      <w:szCs w:val="32"/>
    </w:rPr>
  </w:style>
  <w:style w:type="character" w:customStyle="1" w:styleId="19">
    <w:name w:val="عنوان 3 Char"/>
    <w:basedOn w:val="11"/>
    <w:link w:val="4"/>
    <w:semiHidden/>
    <w:uiPriority w:val="9"/>
    <w:rPr>
      <w:rFonts w:eastAsiaTheme="majorEastAsia" w:cstheme="majorBidi"/>
      <w:color w:val="376092" w:themeColor="accent1" w:themeShade="BF"/>
      <w:sz w:val="28"/>
      <w:szCs w:val="28"/>
    </w:rPr>
  </w:style>
  <w:style w:type="character" w:customStyle="1" w:styleId="20">
    <w:name w:val="عنوان 4 Char"/>
    <w:basedOn w:val="11"/>
    <w:link w:val="5"/>
    <w:semiHidden/>
    <w:qFormat/>
    <w:uiPriority w:val="9"/>
    <w:rPr>
      <w:rFonts w:eastAsiaTheme="majorEastAsia" w:cstheme="majorBidi"/>
      <w:i/>
      <w:iCs/>
      <w:color w:val="376092" w:themeColor="accent1" w:themeShade="BF"/>
    </w:rPr>
  </w:style>
  <w:style w:type="character" w:customStyle="1" w:styleId="21">
    <w:name w:val="عنوان 5 Char"/>
    <w:basedOn w:val="11"/>
    <w:link w:val="6"/>
    <w:semiHidden/>
    <w:qFormat/>
    <w:uiPriority w:val="9"/>
    <w:rPr>
      <w:rFonts w:eastAsiaTheme="majorEastAsia" w:cstheme="majorBidi"/>
      <w:color w:val="376092" w:themeColor="accent1" w:themeShade="BF"/>
    </w:rPr>
  </w:style>
  <w:style w:type="character" w:customStyle="1" w:styleId="22">
    <w:name w:val="عنوان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3">
    <w:name w:val="عنوان 7 Char"/>
    <w:basedOn w:val="11"/>
    <w:link w:val="8"/>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4">
    <w:name w:val="عنوان 8 Char"/>
    <w:basedOn w:val="11"/>
    <w:link w:val="9"/>
    <w:semiHidden/>
    <w:qFormat/>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5">
    <w:name w:val="عنوان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6">
    <w:name w:val="العنوان Char"/>
    <w:basedOn w:val="11"/>
    <w:link w:val="16"/>
    <w:qFormat/>
    <w:uiPriority w:val="10"/>
    <w:rPr>
      <w:rFonts w:asciiTheme="majorHAnsi" w:hAnsiTheme="majorHAnsi" w:eastAsiaTheme="majorEastAsia" w:cstheme="majorBidi"/>
      <w:spacing w:val="-10"/>
      <w:kern w:val="28"/>
      <w:sz w:val="56"/>
      <w:szCs w:val="56"/>
    </w:rPr>
  </w:style>
  <w:style w:type="character" w:customStyle="1" w:styleId="27">
    <w:name w:val="عنوان فرعي Char"/>
    <w:basedOn w:val="11"/>
    <w:link w:val="15"/>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8">
    <w:name w:val="Quote"/>
    <w:basedOn w:val="1"/>
    <w:next w:val="1"/>
    <w:link w:val="29"/>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9">
    <w:name w:val="اقتباس Char"/>
    <w:basedOn w:val="11"/>
    <w:link w:val="28"/>
    <w:qFormat/>
    <w:uiPriority w:val="29"/>
    <w:rPr>
      <w:i/>
      <w:iCs/>
      <w:color w:val="404040" w:themeColor="text1" w:themeTint="BF"/>
      <w14:textFill>
        <w14:solidFill>
          <w14:schemeClr w14:val="tx1">
            <w14:lumMod w14:val="75000"/>
            <w14:lumOff w14:val="25000"/>
          </w14:schemeClr>
        </w14:solidFill>
      </w14:textFill>
    </w:rPr>
  </w:style>
  <w:style w:type="paragraph" w:styleId="30">
    <w:name w:val="List Paragraph"/>
    <w:basedOn w:val="1"/>
    <w:qFormat/>
    <w:uiPriority w:val="34"/>
    <w:pPr>
      <w:ind w:left="720"/>
      <w:contextualSpacing/>
    </w:pPr>
  </w:style>
  <w:style w:type="character" w:customStyle="1" w:styleId="31">
    <w:name w:val="Intense Emphasis"/>
    <w:basedOn w:val="11"/>
    <w:qFormat/>
    <w:uiPriority w:val="21"/>
    <w:rPr>
      <w:i/>
      <w:iCs/>
      <w:color w:val="376092" w:themeColor="accent1" w:themeShade="BF"/>
    </w:rPr>
  </w:style>
  <w:style w:type="paragraph" w:styleId="32">
    <w:name w:val="Intense Quote"/>
    <w:basedOn w:val="1"/>
    <w:next w:val="1"/>
    <w:link w:val="33"/>
    <w:qFormat/>
    <w:uiPriority w:val="30"/>
    <w:pPr>
      <w:pBdr>
        <w:top w:val="single" w:color="366091" w:themeColor="accent1" w:themeShade="BF" w:sz="4" w:space="10"/>
        <w:bottom w:val="single" w:color="366091" w:themeColor="accent1" w:themeShade="BF" w:sz="4" w:space="10"/>
      </w:pBdr>
      <w:spacing w:before="360" w:after="360"/>
      <w:ind w:left="864" w:right="864"/>
      <w:jc w:val="center"/>
    </w:pPr>
    <w:rPr>
      <w:i/>
      <w:iCs/>
      <w:color w:val="376092" w:themeColor="accent1" w:themeShade="BF"/>
    </w:rPr>
  </w:style>
  <w:style w:type="character" w:customStyle="1" w:styleId="33">
    <w:name w:val="اقتباس مكثف Char"/>
    <w:basedOn w:val="11"/>
    <w:link w:val="32"/>
    <w:qFormat/>
    <w:uiPriority w:val="30"/>
    <w:rPr>
      <w:i/>
      <w:iCs/>
      <w:color w:val="376092" w:themeColor="accent1" w:themeShade="BF"/>
    </w:rPr>
  </w:style>
  <w:style w:type="character" w:customStyle="1" w:styleId="34">
    <w:name w:val="Intense Reference"/>
    <w:basedOn w:val="11"/>
    <w:qFormat/>
    <w:uiPriority w:val="32"/>
    <w:rPr>
      <w:b/>
      <w:bCs/>
      <w:smallCaps/>
      <w:color w:val="376092" w:themeColor="accent1" w:themeShade="BF"/>
      <w:spacing w:val="5"/>
    </w:rPr>
  </w:style>
  <w:style w:type="character" w:customStyle="1" w:styleId="35">
    <w:name w:val="رأس الصفحة Char"/>
    <w:basedOn w:val="11"/>
    <w:link w:val="14"/>
    <w:qFormat/>
    <w:uiPriority w:val="99"/>
  </w:style>
  <w:style w:type="character" w:customStyle="1" w:styleId="36">
    <w:name w:val="تذييل الصفحة Char"/>
    <w:basedOn w:val="11"/>
    <w:link w:val="13"/>
    <w:qFormat/>
    <w:uiPriority w:val="99"/>
  </w:style>
  <w:style w:type="paragraph" w:styleId="37">
    <w:name w:val="No Spacing"/>
    <w:link w:val="38"/>
    <w:qFormat/>
    <w:uiPriority w:val="1"/>
    <w:pPr>
      <w:bidi/>
      <w:spacing w:after="0" w:line="240" w:lineRule="auto"/>
    </w:pPr>
    <w:rPr>
      <w:rFonts w:asciiTheme="minorHAnsi" w:hAnsiTheme="minorHAnsi" w:eastAsiaTheme="minorEastAsia" w:cstheme="minorBidi"/>
      <w:sz w:val="22"/>
      <w:szCs w:val="22"/>
      <w:lang w:val="en-US" w:eastAsia="en-US" w:bidi="ar-SA"/>
    </w:rPr>
  </w:style>
  <w:style w:type="character" w:customStyle="1" w:styleId="38">
    <w:name w:val="بلا تباعد Char"/>
    <w:basedOn w:val="11"/>
    <w:link w:val="37"/>
    <w:uiPriority w:val="1"/>
    <w:rPr>
      <w:rFonts w:eastAsiaTheme="minorEastAsi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9" Type="http://schemas.openxmlformats.org/officeDocument/2006/relationships/image" Target="media/image22.png"/><Relationship Id="rId8" Type="http://schemas.openxmlformats.org/officeDocument/2006/relationships/image" Target="media/image21.png"/><Relationship Id="rId7" Type="http://schemas.openxmlformats.org/officeDocument/2006/relationships/image" Target="media/image20.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 Id="rId3" Type="http://schemas.openxmlformats.org/officeDocument/2006/relationships/image" Target="media/image16.png"/><Relationship Id="rId2" Type="http://schemas.openxmlformats.org/officeDocument/2006/relationships/image" Target="media/image15.png"/><Relationship Id="rId17" Type="http://schemas.openxmlformats.org/officeDocument/2006/relationships/image" Target="media/image30.png"/><Relationship Id="rId16" Type="http://schemas.openxmlformats.org/officeDocument/2006/relationships/image" Target="media/image29.png"/><Relationship Id="rId15" Type="http://schemas.openxmlformats.org/officeDocument/2006/relationships/image" Target="media/image28.png"/><Relationship Id="rId14" Type="http://schemas.openxmlformats.org/officeDocument/2006/relationships/image" Target="media/image27.png"/><Relationship Id="rId13" Type="http://schemas.openxmlformats.org/officeDocument/2006/relationships/image" Target="media/image26.png"/><Relationship Id="rId12" Type="http://schemas.openxmlformats.org/officeDocument/2006/relationships/image" Target="media/image25.png"/><Relationship Id="rId11" Type="http://schemas.openxmlformats.org/officeDocument/2006/relationships/image" Target="media/image24.png"/><Relationship Id="rId10" Type="http://schemas.openxmlformats.org/officeDocument/2006/relationships/image" Target="media/image23.png"/><Relationship Id="rId1" Type="http://schemas.openxmlformats.org/officeDocument/2006/relationships/image" Target="media/image1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6417936-1682-42DD-A7DC-1C9FA34DD924}">
  <ds:schemaRefs/>
</ds:datastoreItem>
</file>

<file path=docProps/app.xml><?xml version="1.0" encoding="utf-8"?>
<Properties xmlns="http://schemas.openxmlformats.org/officeDocument/2006/extended-properties" xmlns:vt="http://schemas.openxmlformats.org/officeDocument/2006/docPropsVTypes">
  <Template>Normal</Template>
  <Pages>16</Pages>
  <Words>1999</Words>
  <Characters>11400</Characters>
  <Lines>95</Lines>
  <Paragraphs>26</Paragraphs>
  <TotalTime>1</TotalTime>
  <ScaleCrop>false</ScaleCrop>
  <LinksUpToDate>false</LinksUpToDate>
  <CharactersWithSpaces>13373</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2025-04-30T19:10:00Z</dcterms:created>
  <dc:creator>linaalish199@hotmail.com</dc:creator>
  <cp:lastModifiedBy>zena zena</cp:lastModifiedBy>
  <dcterms:modified xsi:type="dcterms:W3CDTF">2025-09-07T15:50:55Z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9591045B6A924AB6BAE7FE0E003915D0_12</vt:lpwstr>
  </property>
</Properties>
</file>