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E05" w:rsidRDefault="00BB3E05">
      <w:pPr>
        <w:pBdr>
          <w:top w:val="nil"/>
          <w:left w:val="nil"/>
          <w:bottom w:val="nil"/>
          <w:right w:val="nil"/>
          <w:between w:val="nil"/>
        </w:pBdr>
        <w:spacing w:line="276" w:lineRule="auto"/>
        <w:rPr>
          <w:rFonts w:ascii="Arial" w:eastAsia="Arial" w:hAnsi="Arial" w:cs="Arial"/>
          <w:sz w:val="22"/>
          <w:szCs w:val="22"/>
        </w:rPr>
      </w:pPr>
    </w:p>
    <w:tbl>
      <w:tblPr>
        <w:tblStyle w:val="a"/>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BB3E05">
        <w:trPr>
          <w:trHeight w:val="1740"/>
        </w:trPr>
        <w:tc>
          <w:tcPr>
            <w:tcW w:w="2730" w:type="dxa"/>
            <w:shd w:val="clear" w:color="auto" w:fill="auto"/>
            <w:tcMar>
              <w:top w:w="100" w:type="dxa"/>
              <w:left w:w="100" w:type="dxa"/>
              <w:bottom w:w="100" w:type="dxa"/>
              <w:right w:w="100" w:type="dxa"/>
            </w:tcMar>
          </w:tcPr>
          <w:p w:rsidR="00BB3E05" w:rsidRDefault="00000000">
            <w:pPr>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extent cx="1228725" cy="1228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rsidR="00BB3E05" w:rsidRDefault="00BB3E05">
            <w:pPr>
              <w:widowControl/>
              <w:tabs>
                <w:tab w:val="left" w:pos="2490"/>
              </w:tabs>
              <w:jc w:val="center"/>
              <w:rPr>
                <w:rFonts w:ascii="Cambria" w:eastAsia="Cambria" w:hAnsi="Cambria" w:cs="Cambria"/>
                <w:sz w:val="26"/>
                <w:szCs w:val="26"/>
              </w:rPr>
            </w:pPr>
          </w:p>
          <w:p w:rsidR="00BB3E05" w:rsidRDefault="00000000">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rsidR="00BB3E05" w:rsidRDefault="00000000">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rsidR="00BB3E05" w:rsidRDefault="00000000">
            <w:pPr>
              <w:widowControl/>
              <w:tabs>
                <w:tab w:val="left" w:pos="2490"/>
              </w:tabs>
              <w:jc w:val="center"/>
              <w:rPr>
                <w:rFonts w:ascii="Cambria" w:eastAsia="Cambria" w:hAnsi="Cambria" w:cs="Cambria"/>
                <w:sz w:val="26"/>
                <w:szCs w:val="26"/>
              </w:rPr>
            </w:pPr>
            <w:r>
              <w:rPr>
                <w:rFonts w:ascii="Cambria" w:eastAsia="Cambria" w:hAnsi="Cambria" w:cs="Cambria"/>
                <w:sz w:val="26"/>
                <w:szCs w:val="26"/>
              </w:rPr>
              <w:t>University of Baghdad</w:t>
            </w:r>
          </w:p>
          <w:p w:rsidR="00BB3E05" w:rsidRDefault="00000000">
            <w:pPr>
              <w:widowControl/>
              <w:tabs>
                <w:tab w:val="left" w:pos="2490"/>
              </w:tabs>
              <w:jc w:val="center"/>
              <w:rPr>
                <w:rFonts w:ascii="Cambria" w:eastAsia="Cambria" w:hAnsi="Cambria" w:cs="Cambria"/>
                <w:sz w:val="26"/>
                <w:szCs w:val="26"/>
              </w:rPr>
            </w:pPr>
            <w:r>
              <w:rPr>
                <w:rFonts w:ascii="Cambria" w:eastAsia="Cambria" w:hAnsi="Cambria" w:cs="Cambria"/>
                <w:sz w:val="26"/>
                <w:szCs w:val="26"/>
              </w:rPr>
              <w:t>College of Engineering</w:t>
            </w:r>
          </w:p>
          <w:p w:rsidR="00BB3E05" w:rsidRDefault="00000000">
            <w:pPr>
              <w:widowControl/>
              <w:tabs>
                <w:tab w:val="left" w:pos="2490"/>
              </w:tabs>
              <w:jc w:val="center"/>
              <w:rPr>
                <w:rFonts w:ascii="Cambria" w:eastAsia="Cambria" w:hAnsi="Cambria" w:cs="Cambria"/>
                <w:sz w:val="26"/>
                <w:szCs w:val="26"/>
              </w:rPr>
            </w:pPr>
            <w:r>
              <w:rPr>
                <w:rFonts w:ascii="Cambria" w:eastAsia="Cambria" w:hAnsi="Cambria" w:cs="Cambria"/>
                <w:sz w:val="26"/>
                <w:szCs w:val="26"/>
              </w:rPr>
              <w:t>Department of Electrical Engineering</w:t>
            </w:r>
          </w:p>
        </w:tc>
        <w:tc>
          <w:tcPr>
            <w:tcW w:w="2700" w:type="dxa"/>
            <w:shd w:val="clear" w:color="auto" w:fill="auto"/>
            <w:tcMar>
              <w:top w:w="100" w:type="dxa"/>
              <w:left w:w="100" w:type="dxa"/>
              <w:bottom w:w="100" w:type="dxa"/>
              <w:right w:w="100" w:type="dxa"/>
            </w:tcMar>
          </w:tcPr>
          <w:p w:rsidR="00BB3E05" w:rsidRDefault="00000000">
            <w:pPr>
              <w:widowControl/>
              <w:tabs>
                <w:tab w:val="left" w:pos="2490"/>
              </w:tabs>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extent cx="1137614" cy="11535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37614" cy="1153525"/>
                          </a:xfrm>
                          <a:prstGeom prst="rect">
                            <a:avLst/>
                          </a:prstGeom>
                          <a:ln/>
                        </pic:spPr>
                      </pic:pic>
                    </a:graphicData>
                  </a:graphic>
                </wp:inline>
              </w:drawing>
            </w:r>
          </w:p>
        </w:tc>
      </w:tr>
    </w:tbl>
    <w:p w:rsidR="00BB3E05" w:rsidRDefault="00BB3E05">
      <w:pPr>
        <w:pBdr>
          <w:top w:val="nil"/>
          <w:left w:val="nil"/>
          <w:bottom w:val="nil"/>
          <w:right w:val="nil"/>
          <w:between w:val="nil"/>
        </w:pBdr>
        <w:rPr>
          <w:rFonts w:ascii="Arial" w:eastAsia="Arial" w:hAnsi="Arial" w:cs="Arial"/>
          <w:sz w:val="22"/>
          <w:szCs w:val="22"/>
        </w:rPr>
      </w:pPr>
    </w:p>
    <w:p w:rsidR="00BB3E05" w:rsidRDefault="00BB3E05">
      <w:pPr>
        <w:widowControl/>
        <w:pBdr>
          <w:top w:val="nil"/>
          <w:left w:val="nil"/>
          <w:bottom w:val="nil"/>
          <w:right w:val="nil"/>
          <w:between w:val="nil"/>
        </w:pBdr>
        <w:jc w:val="center"/>
        <w:rPr>
          <w:rFonts w:ascii="Jacques Francois Shadow" w:eastAsia="Jacques Francois Shadow" w:hAnsi="Jacques Francois Shadow" w:cs="Jacques Francois Shadow"/>
          <w:sz w:val="34"/>
          <w:szCs w:val="34"/>
        </w:rPr>
      </w:pPr>
    </w:p>
    <w:p w:rsidR="00BB3E05" w:rsidRDefault="00000000">
      <w:pPr>
        <w:widowControl/>
        <w:pBdr>
          <w:top w:val="nil"/>
          <w:left w:val="nil"/>
          <w:bottom w:val="nil"/>
          <w:right w:val="nil"/>
          <w:between w:val="nil"/>
        </w:pBdr>
        <w:jc w:val="center"/>
        <w:rPr>
          <w:rFonts w:ascii="Jacques Francois Shadow" w:eastAsia="Jacques Francois Shadow" w:hAnsi="Jacques Francois Shadow" w:cs="Jacques Francois Shadow"/>
          <w:color w:val="000000"/>
          <w:sz w:val="34"/>
          <w:szCs w:val="34"/>
        </w:rPr>
      </w:pPr>
      <w:r>
        <w:rPr>
          <w:rFonts w:ascii="Jacques Francois Shadow" w:eastAsia="Jacques Francois Shadow" w:hAnsi="Jacques Francois Shadow" w:cs="Jacques Francois Shadow"/>
          <w:color w:val="000000"/>
          <w:sz w:val="34"/>
          <w:szCs w:val="34"/>
        </w:rPr>
        <w:t>MODULE DESCRIPTOR FORM</w:t>
      </w:r>
    </w:p>
    <w:p w:rsidR="00BB3E05" w:rsidRDefault="00000000">
      <w:pPr>
        <w:widowControl/>
        <w:pBdr>
          <w:top w:val="nil"/>
          <w:left w:val="nil"/>
          <w:bottom w:val="nil"/>
          <w:right w:val="nil"/>
          <w:between w:val="nil"/>
        </w:pBdr>
        <w:bidi/>
        <w:jc w:val="center"/>
        <w:rPr>
          <w:rFonts w:ascii="Calibri" w:eastAsia="Calibri" w:hAnsi="Calibri" w:cs="Calibri"/>
          <w:sz w:val="48"/>
          <w:szCs w:val="48"/>
        </w:rPr>
      </w:pPr>
      <w:r>
        <w:rPr>
          <w:rFonts w:ascii="Calibri" w:eastAsia="Calibri" w:hAnsi="Calibri" w:cs="Calibri"/>
          <w:sz w:val="48"/>
          <w:szCs w:val="48"/>
          <w:rtl/>
        </w:rPr>
        <w:t>نموذج وصف المادة الدراسية</w:t>
      </w:r>
    </w:p>
    <w:p w:rsidR="00BB3E05" w:rsidRDefault="00BB3E05">
      <w:pPr>
        <w:widowControl/>
        <w:pBdr>
          <w:top w:val="nil"/>
          <w:left w:val="nil"/>
          <w:bottom w:val="nil"/>
          <w:right w:val="nil"/>
          <w:between w:val="nil"/>
        </w:pBdr>
        <w:spacing w:before="80" w:after="80"/>
        <w:jc w:val="center"/>
        <w:rPr>
          <w:rFonts w:ascii="Cambria" w:eastAsia="Cambria" w:hAnsi="Cambria" w:cs="Cambria"/>
          <w:b/>
          <w:color w:val="000000"/>
          <w:sz w:val="20"/>
          <w:szCs w:val="20"/>
        </w:rPr>
      </w:pPr>
    </w:p>
    <w:tbl>
      <w:tblPr>
        <w:tblStyle w:val="a0"/>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BB3E05">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jc w:val="center"/>
              <w:rPr>
                <w:rFonts w:ascii="Cambria" w:eastAsia="Cambria" w:hAnsi="Cambria" w:cs="Cambria"/>
                <w:b/>
                <w:color w:val="17365D"/>
                <w:sz w:val="28"/>
                <w:szCs w:val="28"/>
              </w:rPr>
            </w:pPr>
            <w:r>
              <w:rPr>
                <w:rFonts w:ascii="Cambria" w:eastAsia="Cambria" w:hAnsi="Cambria" w:cs="Cambria"/>
                <w:b/>
                <w:color w:val="17365D"/>
                <w:sz w:val="28"/>
                <w:szCs w:val="28"/>
              </w:rPr>
              <w:t>Module Information</w:t>
            </w:r>
          </w:p>
          <w:p w:rsidR="00BB3E05" w:rsidRDefault="00000000">
            <w:pPr>
              <w:widowControl/>
              <w:pBdr>
                <w:top w:val="nil"/>
                <w:left w:val="nil"/>
                <w:bottom w:val="nil"/>
                <w:right w:val="nil"/>
                <w:between w:val="nil"/>
              </w:pBdr>
              <w:spacing w:before="80" w:after="80"/>
              <w:jc w:val="center"/>
              <w:rPr>
                <w:rFonts w:ascii="Cambria" w:eastAsia="Cambria" w:hAnsi="Cambria" w:cs="Cambria"/>
                <w:b/>
                <w:color w:val="17365D"/>
                <w:sz w:val="28"/>
                <w:szCs w:val="28"/>
              </w:rPr>
            </w:pPr>
            <w:r>
              <w:rPr>
                <w:rFonts w:ascii="Cambria" w:eastAsia="Cambria" w:hAnsi="Cambria" w:cs="Cambria"/>
                <w:b/>
                <w:color w:val="17365D"/>
                <w:sz w:val="28"/>
                <w:szCs w:val="28"/>
                <w:rtl/>
              </w:rPr>
              <w:t>معلومات المادة الدراسية</w:t>
            </w:r>
          </w:p>
        </w:tc>
      </w:tr>
      <w:tr w:rsidR="00BB3E05">
        <w:trPr>
          <w:trHeight w:val="49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D00BDE">
            <w:pPr>
              <w:pStyle w:val="Heading1"/>
              <w:spacing w:before="80" w:after="80" w:line="240" w:lineRule="auto"/>
              <w:ind w:left="90"/>
              <w:rPr>
                <w:color w:val="FF0000"/>
                <w:sz w:val="30"/>
                <w:szCs w:val="30"/>
              </w:rPr>
            </w:pPr>
            <w:r w:rsidRPr="00165BCE">
              <w:rPr>
                <w:rFonts w:ascii="Times New Roman" w:hAnsi="Times New Roman" w:cs="Times New Roman"/>
                <w:sz w:val="28"/>
                <w:szCs w:val="28"/>
              </w:rPr>
              <w:t>Irrigation and Drainage Networks</w:t>
            </w: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BB3E05" w:rsidRDefault="00000000">
            <w:pPr>
              <w:widowControl/>
              <w:spacing w:before="80" w:after="80"/>
              <w:rPr>
                <w:rFonts w:ascii="Cambria" w:eastAsia="Cambria" w:hAnsi="Cambria" w:cs="Cambria"/>
                <w:b/>
                <w:sz w:val="22"/>
                <w:szCs w:val="22"/>
              </w:rPr>
            </w:pPr>
            <w:r>
              <w:rPr>
                <w:rFonts w:ascii="Cambria" w:eastAsia="Cambria" w:hAnsi="Cambria" w:cs="Cambria"/>
                <w:b/>
                <w:sz w:val="22"/>
                <w:szCs w:val="22"/>
              </w:rPr>
              <w:t>Module Delivery</w:t>
            </w:r>
          </w:p>
        </w:tc>
      </w:tr>
      <w:tr w:rsidR="00BB3E05">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AA2EE5">
            <w:pPr>
              <w:pStyle w:val="Heading1"/>
              <w:spacing w:before="80" w:after="80" w:line="240" w:lineRule="auto"/>
              <w:ind w:left="90"/>
              <w:rPr>
                <w:color w:val="FF0000"/>
                <w:sz w:val="28"/>
                <w:szCs w:val="28"/>
              </w:rPr>
            </w:pPr>
            <w:r w:rsidRPr="00AA2EE5">
              <w:rPr>
                <w:color w:val="auto"/>
                <w:sz w:val="28"/>
                <w:szCs w:val="28"/>
              </w:rPr>
              <w:t>core</w:t>
            </w:r>
          </w:p>
        </w:tc>
        <w:tc>
          <w:tcPr>
            <w:tcW w:w="375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3E05" w:rsidRDefault="00000000">
            <w:pPr>
              <w:widowControl/>
              <w:numPr>
                <w:ilvl w:val="0"/>
                <w:numId w:val="3"/>
              </w:numPr>
              <w:spacing w:before="80"/>
              <w:rPr>
                <w:rFonts w:ascii="Cambria" w:eastAsia="Cambria" w:hAnsi="Cambria" w:cs="Cambria"/>
                <w:b/>
                <w:sz w:val="22"/>
                <w:szCs w:val="22"/>
              </w:rPr>
            </w:pPr>
            <w:r>
              <w:rPr>
                <w:rFonts w:ascii="Cambria" w:eastAsia="Cambria" w:hAnsi="Cambria" w:cs="Cambria"/>
                <w:b/>
                <w:sz w:val="22"/>
                <w:szCs w:val="22"/>
              </w:rPr>
              <w:t xml:space="preserve">Theory    </w:t>
            </w:r>
          </w:p>
          <w:p w:rsidR="00BB3E05" w:rsidRDefault="00000000">
            <w:pPr>
              <w:widowControl/>
              <w:numPr>
                <w:ilvl w:val="0"/>
                <w:numId w:val="2"/>
              </w:numPr>
              <w:rPr>
                <w:rFonts w:ascii="Cambria" w:eastAsia="Cambria" w:hAnsi="Cambria" w:cs="Cambria"/>
                <w:b/>
                <w:sz w:val="22"/>
                <w:szCs w:val="22"/>
              </w:rPr>
            </w:pPr>
            <w:r>
              <w:rPr>
                <w:rFonts w:ascii="Cambria" w:eastAsia="Cambria" w:hAnsi="Cambria" w:cs="Cambria"/>
                <w:b/>
                <w:sz w:val="22"/>
                <w:szCs w:val="22"/>
              </w:rPr>
              <w:t>Lecture</w:t>
            </w:r>
          </w:p>
          <w:p w:rsidR="00BB3E05" w:rsidRDefault="00000000">
            <w:pPr>
              <w:widowControl/>
              <w:numPr>
                <w:ilvl w:val="0"/>
                <w:numId w:val="2"/>
              </w:numPr>
              <w:rPr>
                <w:rFonts w:ascii="Cambria" w:eastAsia="Cambria" w:hAnsi="Cambria" w:cs="Cambria"/>
                <w:b/>
                <w:sz w:val="22"/>
                <w:szCs w:val="22"/>
              </w:rPr>
            </w:pPr>
            <w:r>
              <w:rPr>
                <w:rFonts w:ascii="Cambria" w:eastAsia="Cambria" w:hAnsi="Cambria" w:cs="Cambria"/>
                <w:b/>
                <w:sz w:val="22"/>
                <w:szCs w:val="22"/>
              </w:rPr>
              <w:t>Tutorial</w:t>
            </w:r>
          </w:p>
          <w:p w:rsidR="00BB3E05" w:rsidRDefault="00BB3E05">
            <w:pPr>
              <w:widowControl/>
              <w:numPr>
                <w:ilvl w:val="0"/>
                <w:numId w:val="2"/>
              </w:numPr>
              <w:rPr>
                <w:rFonts w:ascii="Cambria" w:eastAsia="Cambria" w:hAnsi="Cambria" w:cs="Cambria"/>
                <w:b/>
                <w:sz w:val="22"/>
                <w:szCs w:val="22"/>
              </w:rPr>
            </w:pPr>
          </w:p>
          <w:p w:rsidR="00BB3E05" w:rsidRDefault="00BB3E05">
            <w:pPr>
              <w:widowControl/>
              <w:numPr>
                <w:ilvl w:val="0"/>
                <w:numId w:val="2"/>
              </w:numPr>
              <w:spacing w:after="80"/>
              <w:rPr>
                <w:rFonts w:ascii="Cambria" w:eastAsia="Cambria" w:hAnsi="Cambria" w:cs="Cambria"/>
                <w:b/>
                <w:sz w:val="22"/>
                <w:szCs w:val="22"/>
              </w:rPr>
            </w:pPr>
          </w:p>
        </w:tc>
      </w:tr>
      <w:tr w:rsidR="00BB3E05">
        <w:trPr>
          <w:trHeight w:val="45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Pr="00E04107" w:rsidRDefault="00621C8B" w:rsidP="00D00BDE">
            <w:pPr>
              <w:pStyle w:val="Heading1"/>
              <w:spacing w:before="80" w:after="80" w:line="240" w:lineRule="auto"/>
              <w:ind w:left="90"/>
              <w:rPr>
                <w:color w:val="auto"/>
                <w:sz w:val="28"/>
                <w:szCs w:val="28"/>
              </w:rPr>
            </w:pPr>
            <w:r w:rsidRPr="00E04107">
              <w:rPr>
                <w:color w:val="auto"/>
                <w:sz w:val="28"/>
                <w:szCs w:val="28"/>
              </w:rPr>
              <w:t xml:space="preserve">wrin </w:t>
            </w:r>
            <w:r w:rsidR="00D00BDE" w:rsidRPr="00E04107">
              <w:rPr>
                <w:color w:val="auto"/>
                <w:sz w:val="28"/>
                <w:szCs w:val="28"/>
              </w:rPr>
              <w:t>307</w:t>
            </w:r>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3E05" w:rsidRDefault="00BB3E05">
            <w:pPr>
              <w:pBdr>
                <w:top w:val="nil"/>
                <w:left w:val="nil"/>
                <w:bottom w:val="nil"/>
                <w:right w:val="nil"/>
                <w:between w:val="nil"/>
              </w:pBdr>
              <w:spacing w:line="276" w:lineRule="auto"/>
              <w:rPr>
                <w:color w:val="FF0000"/>
                <w:sz w:val="28"/>
                <w:szCs w:val="28"/>
              </w:rPr>
            </w:pPr>
          </w:p>
        </w:tc>
      </w:tr>
      <w:tr w:rsidR="00BB3E05">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0506D3">
            <w:pPr>
              <w:pStyle w:val="Heading1"/>
              <w:spacing w:before="80" w:after="80" w:line="240" w:lineRule="auto"/>
              <w:ind w:left="90"/>
              <w:rPr>
                <w:color w:val="FF0000"/>
                <w:sz w:val="28"/>
                <w:szCs w:val="28"/>
              </w:rPr>
            </w:pPr>
            <w:r>
              <w:rPr>
                <w:color w:val="auto"/>
                <w:sz w:val="28"/>
                <w:szCs w:val="28"/>
              </w:rPr>
              <w:t>3</w:t>
            </w:r>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3E05" w:rsidRDefault="00BB3E05">
            <w:pPr>
              <w:pBdr>
                <w:top w:val="nil"/>
                <w:left w:val="nil"/>
                <w:bottom w:val="nil"/>
                <w:right w:val="nil"/>
                <w:between w:val="nil"/>
              </w:pBdr>
              <w:spacing w:line="276" w:lineRule="auto"/>
              <w:rPr>
                <w:color w:val="FF0000"/>
                <w:sz w:val="28"/>
                <w:szCs w:val="28"/>
              </w:rPr>
            </w:pPr>
          </w:p>
        </w:tc>
      </w:tr>
      <w:tr w:rsidR="00BB3E05">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hanging="90"/>
              <w:rPr>
                <w:rFonts w:ascii="Cambria" w:eastAsia="Cambria" w:hAnsi="Cambria" w:cs="Cambria"/>
                <w:b/>
                <w:sz w:val="22"/>
                <w:szCs w:val="22"/>
              </w:rPr>
            </w:pPr>
            <w:r>
              <w:rPr>
                <w:rFonts w:ascii="Cambria" w:eastAsia="Cambria" w:hAnsi="Cambria" w:cs="Cambria"/>
                <w:b/>
                <w:sz w:val="22"/>
                <w:szCs w:val="22"/>
              </w:rPr>
              <w:t>SWL (hr/sem)</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0506D3">
            <w:pPr>
              <w:pStyle w:val="Heading1"/>
              <w:spacing w:before="80" w:after="80" w:line="240" w:lineRule="auto"/>
              <w:ind w:left="90"/>
              <w:rPr>
                <w:color w:val="FF0000"/>
                <w:sz w:val="24"/>
                <w:szCs w:val="24"/>
              </w:rPr>
            </w:pPr>
            <w:r>
              <w:rPr>
                <w:color w:val="auto"/>
                <w:sz w:val="24"/>
                <w:szCs w:val="24"/>
              </w:rPr>
              <w:t>75</w:t>
            </w:r>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3E05" w:rsidRDefault="00BB3E05">
            <w:pPr>
              <w:pBdr>
                <w:top w:val="nil"/>
                <w:left w:val="nil"/>
                <w:bottom w:val="nil"/>
                <w:right w:val="nil"/>
                <w:between w:val="nil"/>
              </w:pBdr>
              <w:spacing w:line="276" w:lineRule="auto"/>
              <w:rPr>
                <w:color w:val="FF0000"/>
              </w:rPr>
            </w:pPr>
          </w:p>
        </w:tc>
      </w:tr>
      <w:tr w:rsidR="00BB3E05">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Level</w:t>
            </w:r>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hanging="720"/>
              <w:rPr>
                <w:rFonts w:ascii="Cambria" w:eastAsia="Cambria" w:hAnsi="Cambria" w:cs="Cambria"/>
                <w:color w:val="000000"/>
                <w:sz w:val="22"/>
                <w:szCs w:val="22"/>
              </w:rPr>
            </w:pPr>
            <w:r>
              <w:rPr>
                <w:rFonts w:ascii="Cambria" w:eastAsia="Cambria" w:hAnsi="Cambria" w:cs="Cambria"/>
                <w:color w:val="000000"/>
                <w:sz w:val="22"/>
                <w:szCs w:val="22"/>
              </w:rPr>
              <w:t>UG</w:t>
            </w:r>
            <w:r>
              <w:rPr>
                <w:rFonts w:ascii="Arial" w:eastAsia="Arial" w:hAnsi="Arial" w:cs="Arial"/>
                <w:color w:val="000000"/>
                <w:sz w:val="22"/>
                <w:szCs w:val="22"/>
              </w:rPr>
              <w:t>x11</w:t>
            </w:r>
            <w:r>
              <w:rPr>
                <w:rFonts w:ascii="Arial" w:eastAsia="Arial" w:hAnsi="Arial" w:cs="Arial"/>
                <w:sz w:val="22"/>
                <w:szCs w:val="22"/>
              </w:rPr>
              <w:t xml:space="preserve"> </w:t>
            </w:r>
            <w:r w:rsidR="00621C8B" w:rsidRPr="001818EC">
              <w:rPr>
                <w:rFonts w:ascii="Cambria" w:eastAsia="Arial" w:hAnsi="Cambria" w:cs="Arial"/>
                <w:sz w:val="22"/>
                <w:szCs w:val="22"/>
              </w:rPr>
              <w:t>3</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BB3E05">
            <w:pPr>
              <w:widowControl/>
              <w:pBdr>
                <w:top w:val="nil"/>
                <w:left w:val="nil"/>
                <w:bottom w:val="nil"/>
                <w:right w:val="nil"/>
                <w:between w:val="nil"/>
              </w:pBdr>
              <w:spacing w:before="80" w:after="80"/>
              <w:rPr>
                <w:rFonts w:ascii="Cambria" w:eastAsia="Cambria" w:hAnsi="Cambria" w:cs="Cambria"/>
                <w:color w:val="000000"/>
                <w:sz w:val="22"/>
                <w:szCs w:val="22"/>
              </w:rPr>
            </w:pPr>
            <w:bookmarkStart w:id="0" w:name="_gjdgxs" w:colFirst="0" w:colLast="0"/>
            <w:bookmarkEnd w:id="0"/>
          </w:p>
        </w:tc>
      </w:tr>
      <w:tr w:rsidR="00BB3E05">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Administering Department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BB3E05">
            <w:pPr>
              <w:widowControl/>
              <w:pBdr>
                <w:top w:val="nil"/>
                <w:left w:val="nil"/>
                <w:bottom w:val="nil"/>
                <w:right w:val="nil"/>
                <w:between w:val="nil"/>
              </w:pBdr>
              <w:spacing w:before="80" w:after="80"/>
              <w:rPr>
                <w:rFonts w:ascii="Cambria" w:eastAsia="Cambria" w:hAnsi="Cambria" w:cs="Cambria"/>
                <w:color w:val="000000"/>
                <w:sz w:val="22"/>
                <w:szCs w:val="22"/>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B3E05" w:rsidRDefault="00000000">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 xml:space="preserve"> </w:t>
            </w:r>
            <w:r>
              <w:rPr>
                <w:rFonts w:ascii="Cambria" w:eastAsia="Cambria" w:hAnsi="Cambria" w:cs="Cambria"/>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rsidR="00BB3E05" w:rsidRDefault="00000000">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BB3E05">
        <w:trPr>
          <w:trHeight w:val="22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Lead</w:t>
            </w:r>
            <w:r>
              <w:rPr>
                <w:rFonts w:ascii="Cambria" w:eastAsia="Cambria" w:hAnsi="Cambria" w:cs="Cambria"/>
                <w:b/>
                <w:sz w:val="22"/>
                <w:szCs w:val="22"/>
              </w:rPr>
              <w:t>er</w:t>
            </w:r>
          </w:p>
        </w:tc>
        <w:tc>
          <w:tcPr>
            <w:tcW w:w="3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Pr="00621C8B" w:rsidRDefault="00621C8B">
            <w:pPr>
              <w:widowControl/>
              <w:pBdr>
                <w:top w:val="nil"/>
                <w:left w:val="nil"/>
                <w:bottom w:val="nil"/>
                <w:right w:val="nil"/>
                <w:between w:val="nil"/>
              </w:pBdr>
              <w:spacing w:before="80" w:after="80"/>
              <w:ind w:left="90"/>
              <w:rPr>
                <w:rFonts w:ascii="Cambria" w:eastAsia="Cambria" w:hAnsi="Cambria" w:cstheme="minorBidi"/>
                <w:color w:val="000000"/>
                <w:rtl/>
                <w:lang w:bidi="ar-IQ"/>
              </w:rPr>
            </w:pPr>
            <w:r w:rsidRPr="00621C8B">
              <w:rPr>
                <w:rFonts w:ascii="Cambria" w:eastAsia="Cambria" w:hAnsi="Cambria" w:cs="Cambria"/>
                <w:color w:val="000000"/>
              </w:rPr>
              <w:t xml:space="preserve">Ameen Mohammed Saleh </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B3E05" w:rsidRDefault="00000000">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rsidR="00BB3E05" w:rsidRPr="00621C8B" w:rsidRDefault="00D00BDE">
            <w:pPr>
              <w:widowControl/>
              <w:pBdr>
                <w:top w:val="nil"/>
                <w:left w:val="nil"/>
                <w:bottom w:val="nil"/>
                <w:right w:val="nil"/>
                <w:between w:val="nil"/>
              </w:pBdr>
              <w:spacing w:before="80" w:after="80"/>
              <w:rPr>
                <w:rFonts w:ascii="Cambria" w:eastAsia="Cambria" w:hAnsi="Cambria" w:cs="Cambria"/>
              </w:rPr>
            </w:pPr>
            <w:r w:rsidRPr="00621C8B">
              <w:rPr>
                <w:rFonts w:ascii="Cambria" w:eastAsia="Cambria" w:hAnsi="Cambria" w:cs="Cambria"/>
              </w:rPr>
              <w:t xml:space="preserve"> </w:t>
            </w:r>
            <w:r w:rsidR="00621C8B" w:rsidRPr="00621C8B">
              <w:rPr>
                <w:rFonts w:ascii="Cambria" w:eastAsia="Cambria" w:hAnsi="Cambria" w:cs="Cambria"/>
                <w:color w:val="000000"/>
              </w:rPr>
              <w:t>ameen.mohammed@coeng.uobaghdad.edu.iq</w:t>
            </w:r>
          </w:p>
        </w:tc>
      </w:tr>
      <w:tr w:rsidR="00BB3E05">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Leader’s Acad. Title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BB3E05">
            <w:pPr>
              <w:widowControl/>
              <w:pBdr>
                <w:top w:val="nil"/>
                <w:left w:val="nil"/>
                <w:bottom w:val="nil"/>
                <w:right w:val="nil"/>
                <w:between w:val="nil"/>
              </w:pBdr>
              <w:spacing w:before="80" w:after="80"/>
              <w:rPr>
                <w:rFonts w:ascii="Cambria" w:eastAsia="Cambria" w:hAnsi="Cambria" w:cs="Cambria"/>
                <w:color w:val="000000"/>
                <w:sz w:val="22"/>
                <w:szCs w:val="22"/>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BB3E05" w:rsidRDefault="00000000">
            <w:pPr>
              <w:widowControl/>
              <w:pBdr>
                <w:top w:val="nil"/>
                <w:left w:val="nil"/>
                <w:bottom w:val="nil"/>
                <w:right w:val="nil"/>
                <w:between w:val="nil"/>
              </w:pBdr>
              <w:spacing w:before="80" w:after="80"/>
              <w:rPr>
                <w:rFonts w:ascii="Cambria" w:eastAsia="Cambria" w:hAnsi="Cambria" w:cs="Cambria"/>
                <w:b/>
                <w:color w:val="000000"/>
                <w:sz w:val="22"/>
                <w:szCs w:val="22"/>
              </w:rPr>
            </w:pPr>
            <w:r>
              <w:rPr>
                <w:rFonts w:ascii="Cambria" w:eastAsia="Cambria" w:hAnsi="Cambria" w:cs="Cambria"/>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rsidR="00BB3E05" w:rsidRDefault="00BB3E05">
            <w:pPr>
              <w:widowControl/>
              <w:pBdr>
                <w:top w:val="nil"/>
                <w:left w:val="nil"/>
                <w:bottom w:val="nil"/>
                <w:right w:val="nil"/>
                <w:between w:val="nil"/>
              </w:pBdr>
              <w:spacing w:before="80" w:after="80"/>
              <w:rPr>
                <w:rFonts w:ascii="Cambria" w:eastAsia="Cambria" w:hAnsi="Cambria" w:cs="Cambria"/>
                <w:color w:val="000000"/>
                <w:sz w:val="22"/>
                <w:szCs w:val="22"/>
              </w:rPr>
            </w:pPr>
          </w:p>
        </w:tc>
      </w:tr>
      <w:tr w:rsidR="00BB3E05">
        <w:trPr>
          <w:trHeight w:val="22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color w:val="000000"/>
                <w:sz w:val="22"/>
                <w:szCs w:val="22"/>
              </w:rPr>
              <w:t>Module Tutor</w:t>
            </w:r>
          </w:p>
        </w:tc>
        <w:tc>
          <w:tcPr>
            <w:tcW w:w="3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rPr>
                <w:rFonts w:ascii="Cambria" w:eastAsia="Cambria" w:hAnsi="Cambria" w:cs="Cambria"/>
                <w:color w:val="000000"/>
                <w:sz w:val="22"/>
                <w:szCs w:val="22"/>
              </w:rPr>
            </w:pPr>
            <w:r>
              <w:rPr>
                <w:rFonts w:ascii="Cambria" w:eastAsia="Cambria" w:hAnsi="Cambria" w:cs="Cambria"/>
                <w:sz w:val="22"/>
                <w:szCs w:val="22"/>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B3E05" w:rsidRDefault="00000000">
            <w:pPr>
              <w:widowControl/>
              <w:pBdr>
                <w:top w:val="nil"/>
                <w:left w:val="nil"/>
                <w:bottom w:val="nil"/>
                <w:right w:val="nil"/>
                <w:between w:val="nil"/>
              </w:pBdr>
              <w:spacing w:before="80" w:after="80"/>
              <w:rPr>
                <w:rFonts w:ascii="Cambria" w:eastAsia="Cambria" w:hAnsi="Cambria" w:cs="Cambria"/>
                <w:color w:val="000000"/>
                <w:sz w:val="22"/>
                <w:szCs w:val="22"/>
              </w:rPr>
            </w:pPr>
            <w:r>
              <w:rPr>
                <w:rFonts w:ascii="Cambria" w:eastAsia="Cambria" w:hAnsi="Cambria" w:cs="Cambria"/>
                <w:color w:val="000000"/>
                <w:sz w:val="22"/>
                <w:szCs w:val="22"/>
              </w:rPr>
              <w:t xml:space="preserve"> </w:t>
            </w:r>
            <w:r>
              <w:rPr>
                <w:rFonts w:ascii="Cambria" w:eastAsia="Cambria" w:hAnsi="Cambria" w:cs="Cambria"/>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rsidR="00BB3E05" w:rsidRDefault="00000000">
            <w:pPr>
              <w:widowControl/>
              <w:spacing w:before="80" w:after="80"/>
              <w:rPr>
                <w:rFonts w:ascii="Cambria" w:eastAsia="Cambria" w:hAnsi="Cambria" w:cs="Cambria"/>
                <w:sz w:val="22"/>
                <w:szCs w:val="22"/>
              </w:rPr>
            </w:pPr>
            <w:r>
              <w:rPr>
                <w:rFonts w:ascii="Cambria" w:eastAsia="Cambria" w:hAnsi="Cambria" w:cs="Cambria"/>
                <w:sz w:val="22"/>
                <w:szCs w:val="22"/>
              </w:rPr>
              <w:t>None</w:t>
            </w:r>
          </w:p>
        </w:tc>
      </w:tr>
      <w:tr w:rsidR="00BB3E05">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before="80" w:after="80"/>
              <w:ind w:left="90" w:hanging="90"/>
              <w:rPr>
                <w:rFonts w:ascii="Cambria" w:eastAsia="Cambria" w:hAnsi="Cambria" w:cs="Cambria"/>
                <w:b/>
                <w:color w:val="000000"/>
                <w:sz w:val="22"/>
                <w:szCs w:val="22"/>
              </w:rPr>
            </w:pPr>
            <w:r>
              <w:rPr>
                <w:rFonts w:ascii="Cambria" w:eastAsia="Cambria" w:hAnsi="Cambria" w:cs="Cambria"/>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3E05" w:rsidRPr="00D00BDE" w:rsidRDefault="00D00BDE">
            <w:pPr>
              <w:widowControl/>
              <w:pBdr>
                <w:top w:val="nil"/>
                <w:left w:val="nil"/>
                <w:bottom w:val="nil"/>
                <w:right w:val="nil"/>
                <w:between w:val="nil"/>
              </w:pBdr>
              <w:spacing w:before="80" w:after="80"/>
              <w:ind w:left="360" w:hanging="360"/>
              <w:rPr>
                <w:rFonts w:ascii="Cambria" w:eastAsia="Cambria" w:hAnsi="Cambria"/>
                <w:color w:val="000000"/>
                <w:sz w:val="22"/>
                <w:szCs w:val="22"/>
              </w:rPr>
            </w:pPr>
            <w:r>
              <w:rPr>
                <w:rFonts w:ascii="Cambria" w:eastAsia="Cambria" w:hAnsi="Cambria"/>
                <w:sz w:val="22"/>
                <w:szCs w:val="22"/>
              </w:rPr>
              <w:t>Assist.Lec. Fatima Sadoon</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B3E05" w:rsidRDefault="00000000">
            <w:pPr>
              <w:widowControl/>
              <w:spacing w:before="80" w:after="80"/>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B3E05" w:rsidRDefault="00D00BDE">
            <w:pPr>
              <w:widowControl/>
              <w:pBdr>
                <w:top w:val="nil"/>
                <w:left w:val="nil"/>
                <w:bottom w:val="nil"/>
                <w:right w:val="nil"/>
                <w:between w:val="nil"/>
              </w:pBdr>
              <w:spacing w:before="80" w:after="80"/>
              <w:rPr>
                <w:rFonts w:ascii="Cambria" w:eastAsia="Cambria" w:hAnsi="Cambria" w:cs="Cambria"/>
                <w:sz w:val="22"/>
                <w:szCs w:val="22"/>
              </w:rPr>
            </w:pPr>
            <w:r>
              <w:rPr>
                <w:rFonts w:ascii="Cambria" w:eastAsia="Cambria" w:hAnsi="Cambria" w:cs="Cambria"/>
                <w:sz w:val="22"/>
                <w:szCs w:val="22"/>
              </w:rPr>
              <w:t>f.mushab@coeng.uobaghdad.edu.iq</w:t>
            </w:r>
          </w:p>
        </w:tc>
      </w:tr>
      <w:tr w:rsidR="00BB3E05">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spacing w:before="80" w:after="80"/>
              <w:ind w:left="90"/>
              <w:rPr>
                <w:rFonts w:ascii="Cambria" w:eastAsia="Cambria" w:hAnsi="Cambria" w:cs="Cambria"/>
                <w:b/>
                <w:sz w:val="22"/>
                <w:szCs w:val="22"/>
              </w:rPr>
            </w:pPr>
            <w:r>
              <w:rPr>
                <w:rFonts w:ascii="Cambria" w:eastAsia="Cambria" w:hAnsi="Cambria" w:cs="Cambria"/>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3E05" w:rsidRDefault="00936D0D">
            <w:pPr>
              <w:widowControl/>
              <w:spacing w:before="80" w:after="80"/>
              <w:ind w:left="360"/>
              <w:rPr>
                <w:rFonts w:ascii="Cambria" w:eastAsia="Cambria" w:hAnsi="Cambria" w:cs="Cambria"/>
                <w:sz w:val="22"/>
                <w:szCs w:val="22"/>
              </w:rPr>
            </w:pPr>
            <w:r>
              <w:rPr>
                <w:rFonts w:ascii="Cambria" w:eastAsia="Cambria" w:hAnsi="Cambria" w:cs="Cambria"/>
                <w:sz w:val="22"/>
                <w:szCs w:val="22"/>
              </w:rPr>
              <w:t>1</w:t>
            </w:r>
            <w:r w:rsidR="00D00BDE">
              <w:rPr>
                <w:rFonts w:ascii="Cambria" w:eastAsia="Cambria" w:hAnsi="Cambria" w:cs="Cambria"/>
                <w:sz w:val="22"/>
                <w:szCs w:val="22"/>
              </w:rPr>
              <w:t xml:space="preserve"> /</w:t>
            </w:r>
            <w:r>
              <w:rPr>
                <w:rFonts w:ascii="Cambria" w:eastAsia="Cambria" w:hAnsi="Cambria" w:cs="Cambria"/>
                <w:sz w:val="22"/>
                <w:szCs w:val="22"/>
              </w:rPr>
              <w:t>6</w:t>
            </w:r>
            <w:r w:rsidR="00D00BDE">
              <w:rPr>
                <w:rFonts w:ascii="Cambria" w:eastAsia="Cambria" w:hAnsi="Cambria" w:cs="Cambria"/>
                <w:sz w:val="22"/>
                <w:szCs w:val="22"/>
              </w:rPr>
              <w:t>/2023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BB3E05" w:rsidRDefault="00000000">
            <w:pPr>
              <w:widowControl/>
              <w:spacing w:before="80" w:after="80"/>
              <w:rPr>
                <w:rFonts w:ascii="Cambria" w:eastAsia="Cambria" w:hAnsi="Cambria" w:cs="Cambria"/>
                <w:b/>
                <w:sz w:val="22"/>
                <w:szCs w:val="22"/>
              </w:rPr>
            </w:pPr>
            <w:r>
              <w:rPr>
                <w:rFonts w:ascii="Cambria" w:eastAsia="Cambria" w:hAnsi="Cambria" w:cs="Cambria"/>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936D0D">
            <w:pPr>
              <w:widowControl/>
              <w:spacing w:before="80" w:after="80"/>
              <w:rPr>
                <w:rFonts w:ascii="Cambria" w:eastAsia="Cambria" w:hAnsi="Cambria" w:cs="Cambria"/>
                <w:sz w:val="22"/>
                <w:szCs w:val="22"/>
              </w:rPr>
            </w:pPr>
            <w:r>
              <w:rPr>
                <w:rFonts w:ascii="Cambria" w:eastAsia="Cambria" w:hAnsi="Cambria" w:cs="Cambria"/>
                <w:sz w:val="22"/>
                <w:szCs w:val="22"/>
              </w:rPr>
              <w:t>1</w:t>
            </w:r>
          </w:p>
        </w:tc>
      </w:tr>
    </w:tbl>
    <w:p w:rsidR="007D564C" w:rsidRDefault="007D564C" w:rsidP="00E14429">
      <w:pPr>
        <w:widowControl/>
        <w:pBdr>
          <w:top w:val="nil"/>
          <w:left w:val="nil"/>
          <w:bottom w:val="nil"/>
          <w:right w:val="nil"/>
          <w:between w:val="nil"/>
        </w:pBdr>
        <w:spacing w:after="200" w:line="276" w:lineRule="auto"/>
        <w:rPr>
          <w:rFonts w:ascii="Cambria" w:eastAsia="Cambria" w:hAnsi="Cambria" w:cs="Cambria"/>
          <w:b/>
          <w:sz w:val="16"/>
          <w:szCs w:val="16"/>
        </w:rPr>
      </w:pPr>
    </w:p>
    <w:p w:rsidR="008F1932" w:rsidRDefault="008F1932" w:rsidP="00E14429">
      <w:pPr>
        <w:widowControl/>
        <w:pBdr>
          <w:top w:val="nil"/>
          <w:left w:val="nil"/>
          <w:bottom w:val="nil"/>
          <w:right w:val="nil"/>
          <w:between w:val="nil"/>
        </w:pBdr>
        <w:spacing w:after="200" w:line="276" w:lineRule="auto"/>
        <w:rPr>
          <w:rFonts w:ascii="Cambria" w:eastAsia="Cambria" w:hAnsi="Cambria" w:cs="Cambria"/>
          <w:b/>
          <w:sz w:val="16"/>
          <w:szCs w:val="16"/>
        </w:rPr>
      </w:pPr>
    </w:p>
    <w:tbl>
      <w:tblPr>
        <w:tblStyle w:val="a1"/>
        <w:tblW w:w="10500" w:type="dxa"/>
        <w:tblInd w:w="-540" w:type="dxa"/>
        <w:tblLayout w:type="fixed"/>
        <w:tblLook w:val="0000" w:firstRow="0" w:lastRow="0" w:firstColumn="0" w:lastColumn="0" w:noHBand="0" w:noVBand="0"/>
      </w:tblPr>
      <w:tblGrid>
        <w:gridCol w:w="2565"/>
        <w:gridCol w:w="5160"/>
        <w:gridCol w:w="1605"/>
        <w:gridCol w:w="1170"/>
      </w:tblGrid>
      <w:tr w:rsidR="00BB3E05">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lastRenderedPageBreak/>
              <w:t>Relation With Other Modules</w:t>
            </w:r>
          </w:p>
          <w:p w:rsidR="00BB3E05" w:rsidRDefault="00000000">
            <w:pPr>
              <w:widowControl/>
              <w:pBdr>
                <w:top w:val="nil"/>
                <w:left w:val="nil"/>
                <w:bottom w:val="nil"/>
                <w:right w:val="nil"/>
                <w:between w:val="nil"/>
              </w:pBdr>
              <w:bidi/>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tl/>
              </w:rPr>
              <w:t>العلاقة مع المواد الدراسية الأخرى</w:t>
            </w:r>
          </w:p>
        </w:tc>
      </w:tr>
      <w:tr w:rsidR="00BB3E05">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sz w:val="22"/>
                <w:szCs w:val="22"/>
              </w:rPr>
              <w:t xml:space="preserve">Prerequisite </w:t>
            </w:r>
            <w:r>
              <w:rPr>
                <w:rFonts w:ascii="Cambria" w:eastAsia="Cambria" w:hAnsi="Cambria" w:cs="Cambria"/>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B3E05" w:rsidRDefault="00B23358">
            <w:pPr>
              <w:widowControl/>
              <w:pBdr>
                <w:top w:val="nil"/>
                <w:left w:val="nil"/>
                <w:bottom w:val="nil"/>
                <w:right w:val="nil"/>
                <w:between w:val="nil"/>
              </w:pBdr>
              <w:spacing w:line="276" w:lineRule="auto"/>
              <w:rPr>
                <w:rFonts w:ascii="Cambria" w:eastAsia="Cambria" w:hAnsi="Cambria" w:cs="Cambria"/>
                <w:color w:val="000000"/>
                <w:sz w:val="22"/>
                <w:szCs w:val="22"/>
              </w:rPr>
            </w:pPr>
            <w:r w:rsidRPr="00B23358">
              <w:rPr>
                <w:rFonts w:ascii="Cambria" w:eastAsia="Cambria" w:hAnsi="Cambria" w:cs="Cambria"/>
                <w:sz w:val="22"/>
                <w:szCs w:val="22"/>
              </w:rPr>
              <w:t>land reclamation</w:t>
            </w:r>
            <w:r>
              <w:rPr>
                <w:rFonts w:ascii="Cambria" w:eastAsia="Cambria" w:hAnsi="Cambria" w:cs="Cambria"/>
                <w:sz w:val="22"/>
                <w:szCs w:val="22"/>
              </w:rPr>
              <w:t>,</w:t>
            </w:r>
            <w:r>
              <w:t xml:space="preserve"> </w:t>
            </w:r>
            <w:r w:rsidRPr="00B23358">
              <w:rPr>
                <w:rFonts w:ascii="Cambria" w:eastAsia="Cambria" w:hAnsi="Cambria" w:cs="Cambria"/>
                <w:sz w:val="22"/>
                <w:szCs w:val="22"/>
              </w:rPr>
              <w:t>soil conservation</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B3E05" w:rsidRDefault="00BB3E05">
            <w:pPr>
              <w:widowControl/>
              <w:pBdr>
                <w:top w:val="nil"/>
                <w:left w:val="nil"/>
                <w:bottom w:val="nil"/>
                <w:right w:val="nil"/>
                <w:between w:val="nil"/>
              </w:pBdr>
              <w:spacing w:line="276" w:lineRule="auto"/>
              <w:rPr>
                <w:rFonts w:ascii="Cambria" w:eastAsia="Cambria" w:hAnsi="Cambria" w:cs="Cambria"/>
                <w:sz w:val="22"/>
                <w:szCs w:val="22"/>
              </w:rPr>
            </w:pPr>
          </w:p>
        </w:tc>
      </w:tr>
      <w:tr w:rsidR="00BB3E05">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spacing w:line="276" w:lineRule="auto"/>
              <w:rPr>
                <w:rFonts w:ascii="Cambria" w:eastAsia="Cambria" w:hAnsi="Cambria" w:cs="Cambria"/>
                <w:b/>
                <w:sz w:val="22"/>
                <w:szCs w:val="22"/>
              </w:rPr>
            </w:pPr>
            <w:r>
              <w:rPr>
                <w:rFonts w:ascii="Cambria" w:eastAsia="Cambria" w:hAnsi="Cambria" w:cs="Cambria"/>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B3E05" w:rsidRDefault="00B814B8">
            <w:pPr>
              <w:widowControl/>
              <w:pBdr>
                <w:top w:val="nil"/>
                <w:left w:val="nil"/>
                <w:bottom w:val="nil"/>
                <w:right w:val="nil"/>
                <w:between w:val="nil"/>
              </w:pBdr>
              <w:spacing w:line="276" w:lineRule="auto"/>
              <w:rPr>
                <w:rFonts w:ascii="Cambria" w:eastAsia="Cambria" w:hAnsi="Cambria" w:cs="Cambria"/>
                <w:sz w:val="22"/>
                <w:szCs w:val="22"/>
              </w:rPr>
            </w:pPr>
            <w:r>
              <w:t>On-Farm Irrigation Systems</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rsidR="00BB3E05" w:rsidRDefault="00000000">
            <w:pPr>
              <w:widowControl/>
              <w:spacing w:line="276" w:lineRule="auto"/>
              <w:rPr>
                <w:rFonts w:ascii="Cambria" w:eastAsia="Cambria" w:hAnsi="Cambria" w:cs="Cambria"/>
                <w:sz w:val="22"/>
                <w:szCs w:val="22"/>
              </w:rPr>
            </w:pPr>
            <w:r>
              <w:rPr>
                <w:rFonts w:ascii="Cambria" w:eastAsia="Cambria" w:hAnsi="Cambria" w:cs="Cambria"/>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B3E05" w:rsidRDefault="00BB3E05">
            <w:pPr>
              <w:widowControl/>
              <w:pBdr>
                <w:top w:val="nil"/>
                <w:left w:val="nil"/>
                <w:bottom w:val="nil"/>
                <w:right w:val="nil"/>
                <w:between w:val="nil"/>
              </w:pBdr>
              <w:spacing w:line="276" w:lineRule="auto"/>
              <w:rPr>
                <w:rFonts w:ascii="Cambria" w:eastAsia="Cambria" w:hAnsi="Cambria" w:cs="Cambria"/>
                <w:sz w:val="22"/>
                <w:szCs w:val="22"/>
              </w:rPr>
            </w:pPr>
          </w:p>
        </w:tc>
      </w:tr>
      <w:tr w:rsidR="00BB3E05">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Module Aims, Learning Outcomes and Indicative Contents</w:t>
            </w:r>
          </w:p>
          <w:p w:rsidR="00BB3E05" w:rsidRDefault="00000000">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tl/>
              </w:rPr>
              <w:t>أهداف المادة الدراسية ونتائج التعلم والمحتويات الإرشادية</w:t>
            </w:r>
          </w:p>
        </w:tc>
      </w:tr>
      <w:tr w:rsidR="00BB3E05">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jc w:val="both"/>
              <w:rPr>
                <w:rFonts w:ascii="Cambria" w:eastAsia="Cambria" w:hAnsi="Cambria" w:cs="Cambria"/>
                <w:b/>
                <w:color w:val="000000"/>
                <w:sz w:val="22"/>
                <w:szCs w:val="22"/>
              </w:rPr>
            </w:pPr>
            <w:r>
              <w:rPr>
                <w:rFonts w:ascii="Cambria" w:eastAsia="Cambria" w:hAnsi="Cambria" w:cs="Cambria"/>
                <w:b/>
                <w:color w:val="000000"/>
                <w:sz w:val="22"/>
                <w:szCs w:val="22"/>
              </w:rPr>
              <w:t xml:space="preserve"> Module Aims</w:t>
            </w:r>
          </w:p>
          <w:p w:rsidR="00BB3E05" w:rsidRDefault="00000000">
            <w:pPr>
              <w:widowControl/>
              <w:pBdr>
                <w:top w:val="nil"/>
                <w:left w:val="nil"/>
                <w:bottom w:val="nil"/>
                <w:right w:val="nil"/>
                <w:between w:val="nil"/>
              </w:pBdr>
              <w:spacing w:line="276" w:lineRule="auto"/>
              <w:jc w:val="both"/>
              <w:rPr>
                <w:rFonts w:ascii="Cambria" w:eastAsia="Cambria" w:hAnsi="Cambria" w:cs="Cambria"/>
                <w:b/>
                <w:sz w:val="22"/>
                <w:szCs w:val="22"/>
              </w:rPr>
            </w:pPr>
            <w:r>
              <w:rPr>
                <w:rFonts w:ascii="Cambria" w:eastAsia="Cambria" w:hAnsi="Cambria" w:cs="Cambria"/>
                <w:b/>
                <w:sz w:val="22"/>
                <w:szCs w:val="22"/>
                <w:rtl/>
              </w:rPr>
              <w:t>أهداف المادة الدراسية</w:t>
            </w:r>
          </w:p>
          <w:p w:rsidR="00BB3E05" w:rsidRDefault="00BB3E05">
            <w:pPr>
              <w:widowControl/>
              <w:pBdr>
                <w:top w:val="nil"/>
                <w:left w:val="nil"/>
                <w:bottom w:val="nil"/>
                <w:right w:val="nil"/>
                <w:between w:val="nil"/>
              </w:pBdr>
              <w:spacing w:line="276" w:lineRule="auto"/>
              <w:jc w:val="both"/>
              <w:rPr>
                <w:rFonts w:ascii="Cambria" w:eastAsia="Cambria" w:hAnsi="Cambria" w:cs="Cambria"/>
                <w:b/>
                <w:sz w:val="22"/>
                <w:szCs w:val="22"/>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BB3E05">
            <w:pPr>
              <w:widowControl/>
              <w:pBdr>
                <w:top w:val="nil"/>
                <w:left w:val="nil"/>
                <w:bottom w:val="nil"/>
                <w:right w:val="nil"/>
                <w:between w:val="nil"/>
              </w:pBdr>
              <w:spacing w:line="276" w:lineRule="auto"/>
              <w:ind w:left="232"/>
              <w:jc w:val="both"/>
              <w:rPr>
                <w:rFonts w:ascii="Cambria" w:eastAsia="Cambria" w:hAnsi="Cambria" w:cs="Cambria"/>
                <w:color w:val="000000"/>
              </w:rPr>
            </w:pPr>
          </w:p>
          <w:p w:rsidR="000F2ECD" w:rsidRPr="000F2ECD"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 xml:space="preserve">1- Types of irrigation and drainage networks, components, and functions. </w:t>
            </w:r>
          </w:p>
          <w:p w:rsidR="000F2ECD" w:rsidRPr="000F2ECD"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 xml:space="preserve">2- Enable the student to layout of irrigation and drainage networks. </w:t>
            </w:r>
          </w:p>
          <w:p w:rsidR="000F2ECD" w:rsidRPr="000F2ECD"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3- Enable the student to calculation of discharge for canals and drains.</w:t>
            </w:r>
          </w:p>
          <w:p w:rsidR="000F2ECD" w:rsidRPr="000F2ECD"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 xml:space="preserve">4- Enable the student to design of water course and farm channel (slope) </w:t>
            </w:r>
          </w:p>
          <w:p w:rsidR="000F2ECD" w:rsidRPr="000F2ECD"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5- Enable the student to design of collector drain and main collector drain (slope).</w:t>
            </w:r>
          </w:p>
          <w:p w:rsidR="000F2ECD" w:rsidRPr="000F2ECD"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6- Enable the student to determine the water level in irrigation canals and slopes.</w:t>
            </w:r>
          </w:p>
          <w:p w:rsidR="000F2ECD" w:rsidRPr="000F2ECD"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7- Enable the student to determine the water Level in drains and slopes.</w:t>
            </w:r>
          </w:p>
          <w:p w:rsidR="000F2ECD" w:rsidRPr="000F2ECD"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 xml:space="preserve">8- The student will be introduced to the design of canals cross section and drains. </w:t>
            </w:r>
          </w:p>
          <w:p w:rsidR="000F2ECD" w:rsidRPr="000F2ECD"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9- Introduce the design by empirical method, and best hydraulic section method.</w:t>
            </w:r>
          </w:p>
          <w:p w:rsidR="000F2ECD" w:rsidRPr="000F2ECD"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10- Regime canal.</w:t>
            </w:r>
          </w:p>
          <w:p w:rsidR="000F2ECD" w:rsidRPr="000F2ECD"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11- Enable the student to draw the longitudinal section and synoptic diagram.</w:t>
            </w:r>
          </w:p>
          <w:p w:rsidR="00BB3E05" w:rsidRDefault="000F2ECD" w:rsidP="000F2EC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Cambria" w:eastAsia="Cambria" w:hAnsi="Cambria" w:cs="Cambria"/>
                <w:color w:val="000000"/>
                <w:sz w:val="22"/>
                <w:szCs w:val="22"/>
              </w:rPr>
            </w:pPr>
            <w:r w:rsidRPr="000F2ECD">
              <w:rPr>
                <w:rFonts w:ascii="Cambria" w:eastAsia="Cambria" w:hAnsi="Cambria" w:cs="Cambria"/>
                <w:color w:val="000000"/>
                <w:sz w:val="22"/>
                <w:szCs w:val="22"/>
              </w:rPr>
              <w:t>12- The student will be introduced to the basic information for Canal lining.</w:t>
            </w:r>
          </w:p>
        </w:tc>
      </w:tr>
      <w:tr w:rsidR="00BB3E05">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Module Learning Outcomes</w:t>
            </w:r>
          </w:p>
          <w:p w:rsidR="00BB3E05" w:rsidRDefault="00BB3E05">
            <w:pPr>
              <w:widowControl/>
              <w:pBdr>
                <w:top w:val="nil"/>
                <w:left w:val="nil"/>
                <w:bottom w:val="nil"/>
                <w:right w:val="nil"/>
                <w:between w:val="nil"/>
              </w:pBdr>
              <w:spacing w:line="276" w:lineRule="auto"/>
              <w:rPr>
                <w:rFonts w:ascii="Cambria" w:eastAsia="Cambria" w:hAnsi="Cambria" w:cs="Cambria"/>
                <w:b/>
                <w:sz w:val="22"/>
                <w:szCs w:val="22"/>
              </w:rPr>
            </w:pPr>
          </w:p>
          <w:p w:rsidR="00BB3E05" w:rsidRDefault="00000000">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sz w:val="22"/>
                <w:szCs w:val="22"/>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The student will be able to:</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1-</w:t>
            </w:r>
            <w:r w:rsidRPr="008E64CA">
              <w:rPr>
                <w:rFonts w:ascii="Cambria" w:eastAsia="Cambria" w:hAnsi="Cambria" w:cs="Cambria"/>
                <w:color w:val="3F4A52"/>
              </w:rPr>
              <w:tab/>
              <w:t>Understand and define irrigation and drainage networks.</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2-</w:t>
            </w:r>
            <w:r w:rsidRPr="008E64CA">
              <w:rPr>
                <w:rFonts w:ascii="Cambria" w:eastAsia="Cambria" w:hAnsi="Cambria" w:cs="Cambria"/>
                <w:color w:val="3F4A52"/>
              </w:rPr>
              <w:tab/>
              <w:t xml:space="preserve">Layout of irrigation and drainage networks. </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3-</w:t>
            </w:r>
            <w:r w:rsidRPr="008E64CA">
              <w:rPr>
                <w:rFonts w:ascii="Cambria" w:eastAsia="Cambria" w:hAnsi="Cambria" w:cs="Cambria"/>
                <w:color w:val="3F4A52"/>
              </w:rPr>
              <w:tab/>
              <w:t>Calculation of discharge for canals and drains.</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4-</w:t>
            </w:r>
            <w:r w:rsidRPr="008E64CA">
              <w:rPr>
                <w:rFonts w:ascii="Cambria" w:eastAsia="Cambria" w:hAnsi="Cambria" w:cs="Cambria"/>
                <w:color w:val="3F4A52"/>
              </w:rPr>
              <w:tab/>
              <w:t xml:space="preserve">Design of water course and farm channel (slope) </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5-</w:t>
            </w:r>
            <w:r w:rsidRPr="008E64CA">
              <w:rPr>
                <w:rFonts w:ascii="Cambria" w:eastAsia="Cambria" w:hAnsi="Cambria" w:cs="Cambria"/>
                <w:color w:val="3F4A52"/>
              </w:rPr>
              <w:tab/>
              <w:t>Design of collector drain and main collector drain (slope).</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6-</w:t>
            </w:r>
            <w:r w:rsidRPr="008E64CA">
              <w:rPr>
                <w:rFonts w:ascii="Cambria" w:eastAsia="Cambria" w:hAnsi="Cambria" w:cs="Cambria"/>
                <w:color w:val="3F4A52"/>
              </w:rPr>
              <w:tab/>
              <w:t>Determine the water level in irrigation canals and slopes.</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7-</w:t>
            </w:r>
            <w:r w:rsidRPr="008E64CA">
              <w:rPr>
                <w:rFonts w:ascii="Cambria" w:eastAsia="Cambria" w:hAnsi="Cambria" w:cs="Cambria"/>
                <w:color w:val="3F4A52"/>
              </w:rPr>
              <w:tab/>
              <w:t>Determine the water Level in drains and slopes.</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8-</w:t>
            </w:r>
            <w:r w:rsidRPr="008E64CA">
              <w:rPr>
                <w:rFonts w:ascii="Cambria" w:eastAsia="Cambria" w:hAnsi="Cambria" w:cs="Cambria"/>
                <w:color w:val="3F4A52"/>
              </w:rPr>
              <w:tab/>
              <w:t>Design requires the use of steady uniform flow equation such as Manning’s and Chezy’s formula.</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9-</w:t>
            </w:r>
            <w:r w:rsidRPr="008E64CA">
              <w:rPr>
                <w:rFonts w:ascii="Cambria" w:eastAsia="Cambria" w:hAnsi="Cambria" w:cs="Cambria"/>
                <w:color w:val="3F4A52"/>
              </w:rPr>
              <w:tab/>
              <w:t xml:space="preserve">Design by empirical methods </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10-</w:t>
            </w:r>
            <w:r w:rsidRPr="008E64CA">
              <w:rPr>
                <w:rFonts w:ascii="Cambria" w:eastAsia="Cambria" w:hAnsi="Cambria" w:cs="Cambria"/>
                <w:color w:val="3F4A52"/>
              </w:rPr>
              <w:tab/>
              <w:t>Design by best hydraulic section methods.</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11-</w:t>
            </w:r>
            <w:r w:rsidRPr="008E64CA">
              <w:rPr>
                <w:rFonts w:ascii="Cambria" w:eastAsia="Cambria" w:hAnsi="Cambria" w:cs="Cambria"/>
                <w:color w:val="3F4A52"/>
              </w:rPr>
              <w:tab/>
              <w:t>Design by Regime canals.</w:t>
            </w:r>
          </w:p>
          <w:p w:rsidR="008E64CA" w:rsidRPr="008E64CA"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lastRenderedPageBreak/>
              <w:t>12-</w:t>
            </w:r>
            <w:r w:rsidRPr="008E64CA">
              <w:rPr>
                <w:rFonts w:ascii="Cambria" w:eastAsia="Cambria" w:hAnsi="Cambria" w:cs="Cambria"/>
                <w:color w:val="3F4A52"/>
              </w:rPr>
              <w:tab/>
              <w:t>Draw the longitudinal section and synoptic diagram.</w:t>
            </w:r>
          </w:p>
          <w:p w:rsidR="00BB3E05" w:rsidRDefault="008E64CA" w:rsidP="008E64CA">
            <w:pPr>
              <w:shd w:val="clear" w:color="auto" w:fill="FFFFFF"/>
              <w:spacing w:after="160"/>
              <w:ind w:left="360"/>
              <w:rPr>
                <w:rFonts w:ascii="Cambria" w:eastAsia="Cambria" w:hAnsi="Cambria" w:cs="Cambria"/>
                <w:color w:val="3F4A52"/>
              </w:rPr>
            </w:pPr>
            <w:r w:rsidRPr="008E64CA">
              <w:rPr>
                <w:rFonts w:ascii="Cambria" w:eastAsia="Cambria" w:hAnsi="Cambria" w:cs="Cambria"/>
                <w:color w:val="3F4A52"/>
              </w:rPr>
              <w:t>13-</w:t>
            </w:r>
            <w:r w:rsidRPr="008E64CA">
              <w:rPr>
                <w:rFonts w:ascii="Cambria" w:eastAsia="Cambria" w:hAnsi="Cambria" w:cs="Cambria"/>
                <w:color w:val="3F4A52"/>
              </w:rPr>
              <w:tab/>
              <w:t>Understand the canal lining.</w:t>
            </w:r>
          </w:p>
        </w:tc>
      </w:tr>
      <w:tr w:rsidR="00BB3E05">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spacing w:line="276" w:lineRule="auto"/>
              <w:jc w:val="center"/>
              <w:rPr>
                <w:rFonts w:ascii="Cambria" w:eastAsia="Cambria" w:hAnsi="Cambria" w:cs="Cambria"/>
                <w:b/>
                <w:sz w:val="22"/>
                <w:szCs w:val="22"/>
              </w:rPr>
            </w:pPr>
            <w:r>
              <w:rPr>
                <w:rFonts w:ascii="Cambria" w:eastAsia="Cambria" w:hAnsi="Cambria" w:cs="Cambria"/>
                <w:b/>
                <w:sz w:val="22"/>
                <w:szCs w:val="22"/>
              </w:rPr>
              <w:lastRenderedPageBreak/>
              <w:t>Indicative Contents</w:t>
            </w:r>
          </w:p>
          <w:p w:rsidR="00BB3E05" w:rsidRDefault="00000000">
            <w:pPr>
              <w:widowControl/>
              <w:bidi/>
              <w:spacing w:line="276" w:lineRule="auto"/>
              <w:jc w:val="center"/>
              <w:rPr>
                <w:rFonts w:ascii="Cambria" w:eastAsia="Cambria" w:hAnsi="Cambria" w:cs="Cambria"/>
                <w:b/>
                <w:sz w:val="22"/>
                <w:szCs w:val="22"/>
              </w:rPr>
            </w:pPr>
            <w:r>
              <w:rPr>
                <w:rFonts w:ascii="Cambria" w:eastAsia="Cambria" w:hAnsi="Cambria" w:cs="Cambria"/>
                <w:b/>
                <w:sz w:val="22"/>
                <w:szCs w:val="22"/>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BB3E05">
            <w:pPr>
              <w:jc w:val="both"/>
              <w:rPr>
                <w:rFonts w:ascii="Cambria" w:eastAsia="Cambria" w:hAnsi="Cambria" w:cs="Cambria"/>
                <w:color w:val="333333"/>
                <w:highlight w:val="white"/>
              </w:rPr>
            </w:pPr>
          </w:p>
          <w:p w:rsidR="00E14429" w:rsidRPr="00E14429" w:rsidRDefault="00E14429" w:rsidP="00E14429">
            <w:pPr>
              <w:jc w:val="both"/>
              <w:rPr>
                <w:rFonts w:ascii="Cambria" w:eastAsia="Cambria" w:hAnsi="Cambria" w:cs="Cambria"/>
              </w:rPr>
            </w:pPr>
            <w:r w:rsidRPr="00E14429">
              <w:rPr>
                <w:rFonts w:ascii="Cambria" w:eastAsia="Cambria" w:hAnsi="Cambria" w:cs="Cambria"/>
              </w:rPr>
              <w:t xml:space="preserve">Types of irrigation and drainage networks, components, and functions. </w:t>
            </w:r>
          </w:p>
          <w:p w:rsidR="00E14429" w:rsidRPr="00E14429" w:rsidRDefault="00E14429" w:rsidP="00E14429">
            <w:pPr>
              <w:jc w:val="both"/>
              <w:rPr>
                <w:rFonts w:ascii="Cambria" w:eastAsia="Cambria" w:hAnsi="Cambria" w:cs="Cambria"/>
              </w:rPr>
            </w:pPr>
            <w:r w:rsidRPr="00E14429">
              <w:rPr>
                <w:rFonts w:ascii="Cambria" w:eastAsia="Cambria" w:hAnsi="Cambria" w:cs="Cambria"/>
              </w:rPr>
              <w:t xml:space="preserve">Enable the student to layout of irrigation and drainage networks. </w:t>
            </w:r>
          </w:p>
          <w:p w:rsidR="00E14429" w:rsidRPr="00E14429" w:rsidRDefault="00E14429" w:rsidP="00E14429">
            <w:pPr>
              <w:jc w:val="both"/>
              <w:rPr>
                <w:rFonts w:ascii="Cambria" w:eastAsia="Cambria" w:hAnsi="Cambria" w:cs="Cambria"/>
              </w:rPr>
            </w:pPr>
            <w:r w:rsidRPr="00E14429">
              <w:rPr>
                <w:rFonts w:ascii="Cambria" w:eastAsia="Cambria" w:hAnsi="Cambria" w:cs="Cambria"/>
              </w:rPr>
              <w:t>Enable the student to calculation of discharge for canals and drains.</w:t>
            </w:r>
          </w:p>
          <w:p w:rsidR="00E14429" w:rsidRPr="00E14429" w:rsidRDefault="00E14429" w:rsidP="00E14429">
            <w:pPr>
              <w:jc w:val="both"/>
              <w:rPr>
                <w:rFonts w:ascii="Cambria" w:eastAsia="Cambria" w:hAnsi="Cambria" w:cs="Cambria"/>
              </w:rPr>
            </w:pPr>
            <w:r w:rsidRPr="00E14429">
              <w:rPr>
                <w:rFonts w:ascii="Cambria" w:eastAsia="Cambria" w:hAnsi="Cambria" w:cs="Cambria"/>
              </w:rPr>
              <w:t xml:space="preserve">Enable the student to design of water course and farm channel (slope) </w:t>
            </w:r>
          </w:p>
          <w:p w:rsidR="00E14429" w:rsidRPr="00E14429" w:rsidRDefault="00E14429" w:rsidP="00E14429">
            <w:pPr>
              <w:jc w:val="both"/>
              <w:rPr>
                <w:rFonts w:ascii="Cambria" w:eastAsia="Cambria" w:hAnsi="Cambria" w:cs="Cambria"/>
              </w:rPr>
            </w:pPr>
            <w:r w:rsidRPr="00E14429">
              <w:rPr>
                <w:rFonts w:ascii="Cambria" w:eastAsia="Cambria" w:hAnsi="Cambria" w:cs="Cambria"/>
              </w:rPr>
              <w:t>Enable the student to design of collector drain and main collector drain (slope).</w:t>
            </w:r>
          </w:p>
          <w:p w:rsidR="00E14429" w:rsidRPr="00E14429" w:rsidRDefault="00E14429" w:rsidP="00E14429">
            <w:pPr>
              <w:jc w:val="both"/>
              <w:rPr>
                <w:rFonts w:ascii="Cambria" w:eastAsia="Cambria" w:hAnsi="Cambria" w:cs="Cambria"/>
              </w:rPr>
            </w:pPr>
            <w:r w:rsidRPr="00E14429">
              <w:rPr>
                <w:rFonts w:ascii="Cambria" w:eastAsia="Cambria" w:hAnsi="Cambria" w:cs="Cambria"/>
              </w:rPr>
              <w:t>Enable the student to determine the water level in irrigation canals and slopes.</w:t>
            </w:r>
          </w:p>
          <w:p w:rsidR="00E14429" w:rsidRPr="00E14429" w:rsidRDefault="00E14429" w:rsidP="00E14429">
            <w:pPr>
              <w:jc w:val="both"/>
              <w:rPr>
                <w:rFonts w:ascii="Cambria" w:eastAsia="Cambria" w:hAnsi="Cambria" w:cs="Cambria"/>
              </w:rPr>
            </w:pPr>
            <w:r w:rsidRPr="00E14429">
              <w:rPr>
                <w:rFonts w:ascii="Cambria" w:eastAsia="Cambria" w:hAnsi="Cambria" w:cs="Cambria"/>
              </w:rPr>
              <w:t>Enable the student to determine the water Level in drains and slopes.</w:t>
            </w:r>
          </w:p>
          <w:p w:rsidR="00E14429" w:rsidRPr="00E14429" w:rsidRDefault="00E14429" w:rsidP="00E14429">
            <w:pPr>
              <w:jc w:val="both"/>
              <w:rPr>
                <w:rFonts w:ascii="Cambria" w:eastAsia="Cambria" w:hAnsi="Cambria" w:cs="Cambria"/>
              </w:rPr>
            </w:pPr>
            <w:r w:rsidRPr="00E14429">
              <w:rPr>
                <w:rFonts w:ascii="Cambria" w:eastAsia="Cambria" w:hAnsi="Cambria" w:cs="Cambria"/>
              </w:rPr>
              <w:t xml:space="preserve">The student will be introduced to the design of canals cross section and drains. </w:t>
            </w:r>
          </w:p>
          <w:p w:rsidR="00E14429" w:rsidRPr="00E14429" w:rsidRDefault="00E14429" w:rsidP="00E14429">
            <w:pPr>
              <w:jc w:val="both"/>
              <w:rPr>
                <w:rFonts w:ascii="Cambria" w:eastAsia="Cambria" w:hAnsi="Cambria" w:cs="Cambria"/>
              </w:rPr>
            </w:pPr>
            <w:r w:rsidRPr="00E14429">
              <w:rPr>
                <w:rFonts w:ascii="Cambria" w:eastAsia="Cambria" w:hAnsi="Cambria" w:cs="Cambria"/>
              </w:rPr>
              <w:t>Introduce the design by empirical method, and best hydraulic section method.</w:t>
            </w:r>
          </w:p>
          <w:p w:rsidR="00E14429" w:rsidRPr="00E14429" w:rsidRDefault="00E14429" w:rsidP="00E14429">
            <w:pPr>
              <w:jc w:val="both"/>
              <w:rPr>
                <w:rFonts w:ascii="Cambria" w:eastAsia="Cambria" w:hAnsi="Cambria" w:cs="Cambria"/>
              </w:rPr>
            </w:pPr>
            <w:r w:rsidRPr="00E14429">
              <w:rPr>
                <w:rFonts w:ascii="Cambria" w:eastAsia="Cambria" w:hAnsi="Cambria" w:cs="Cambria"/>
              </w:rPr>
              <w:t>Regime canal.</w:t>
            </w:r>
          </w:p>
          <w:p w:rsidR="00E14429" w:rsidRPr="00E14429" w:rsidRDefault="00E14429" w:rsidP="00E14429">
            <w:pPr>
              <w:jc w:val="both"/>
              <w:rPr>
                <w:rFonts w:ascii="Cambria" w:eastAsia="Cambria" w:hAnsi="Cambria" w:cs="Cambria"/>
              </w:rPr>
            </w:pPr>
            <w:r w:rsidRPr="00E14429">
              <w:rPr>
                <w:rFonts w:ascii="Cambria" w:eastAsia="Cambria" w:hAnsi="Cambria" w:cs="Cambria"/>
              </w:rPr>
              <w:t>Enable the student to draw the longitudinal section and synoptic diagram.</w:t>
            </w:r>
          </w:p>
          <w:p w:rsidR="00ED2AEB" w:rsidRDefault="00E14429" w:rsidP="00E14429">
            <w:pPr>
              <w:jc w:val="both"/>
              <w:rPr>
                <w:rFonts w:ascii="Cambria" w:eastAsia="Cambria" w:hAnsi="Cambria" w:cs="Cambria"/>
              </w:rPr>
            </w:pPr>
            <w:r w:rsidRPr="00E14429">
              <w:rPr>
                <w:rFonts w:ascii="Cambria" w:eastAsia="Cambria" w:hAnsi="Cambria" w:cs="Cambria"/>
              </w:rPr>
              <w:t>The student will be introduced to the basic information for Canal lining.</w:t>
            </w:r>
          </w:p>
          <w:p w:rsidR="00BB3E05" w:rsidRDefault="00BB3E05"/>
        </w:tc>
      </w:tr>
      <w:tr w:rsidR="00BB3E05">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Learning and Teaching Strategies</w:t>
            </w:r>
          </w:p>
          <w:p w:rsidR="00BB3E05" w:rsidRDefault="00000000">
            <w:pPr>
              <w:widowControl/>
              <w:bidi/>
              <w:spacing w:line="276" w:lineRule="auto"/>
              <w:jc w:val="center"/>
              <w:rPr>
                <w:rFonts w:ascii="Cambria" w:eastAsia="Cambria" w:hAnsi="Cambria" w:cs="Cambria"/>
                <w:b/>
                <w:color w:val="17365D"/>
                <w:sz w:val="28"/>
                <w:szCs w:val="28"/>
              </w:rPr>
            </w:pPr>
            <w:r>
              <w:rPr>
                <w:rFonts w:ascii="Cambria" w:eastAsia="Cambria" w:hAnsi="Cambria" w:cs="Cambria"/>
                <w:b/>
                <w:sz w:val="28"/>
                <w:szCs w:val="28"/>
                <w:rtl/>
              </w:rPr>
              <w:t>استراتيجيات التعلم والتعليم</w:t>
            </w:r>
          </w:p>
        </w:tc>
      </w:tr>
      <w:tr w:rsidR="00BB3E05">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color w:val="000000"/>
                <w:sz w:val="22"/>
                <w:szCs w:val="22"/>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BB3E05">
            <w:pPr>
              <w:spacing w:line="276" w:lineRule="auto"/>
              <w:rPr>
                <w:color w:val="000000"/>
                <w:sz w:val="22"/>
                <w:szCs w:val="22"/>
              </w:rPr>
            </w:pPr>
          </w:p>
          <w:p w:rsidR="00D00BDE" w:rsidRDefault="00332566" w:rsidP="002461F6">
            <w:pPr>
              <w:spacing w:line="276" w:lineRule="auto"/>
              <w:jc w:val="both"/>
              <w:rPr>
                <w:rFonts w:ascii="Cambria" w:eastAsia="Cambria" w:hAnsi="Cambria" w:cs="Cambria"/>
                <w:color w:val="000000"/>
              </w:rPr>
            </w:pPr>
            <w:r>
              <w:rPr>
                <w:rFonts w:ascii="Cambria" w:eastAsia="Cambria" w:hAnsi="Cambria" w:cs="Cambria"/>
                <w:color w:val="000000"/>
              </w:rPr>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 of simple experiments involving some sampling activities that are interesting to the students.</w:t>
            </w:r>
          </w:p>
        </w:tc>
      </w:tr>
    </w:tbl>
    <w:p w:rsidR="00BB3E05" w:rsidRDefault="00BB3E05">
      <w:pPr>
        <w:widowControl/>
        <w:pBdr>
          <w:top w:val="nil"/>
          <w:left w:val="nil"/>
          <w:bottom w:val="nil"/>
          <w:right w:val="nil"/>
          <w:between w:val="nil"/>
        </w:pBdr>
        <w:spacing w:line="276" w:lineRule="auto"/>
        <w:rPr>
          <w:rFonts w:ascii="Cambria" w:eastAsia="Cambria" w:hAnsi="Cambria" w:cs="Cambria"/>
          <w:b/>
          <w:sz w:val="16"/>
          <w:szCs w:val="16"/>
        </w:rPr>
      </w:pPr>
    </w:p>
    <w:p w:rsidR="00D00BDE" w:rsidRDefault="00D00BDE">
      <w:pPr>
        <w:widowControl/>
        <w:pBdr>
          <w:top w:val="nil"/>
          <w:left w:val="nil"/>
          <w:bottom w:val="nil"/>
          <w:right w:val="nil"/>
          <w:between w:val="nil"/>
        </w:pBdr>
        <w:spacing w:line="276" w:lineRule="auto"/>
        <w:rPr>
          <w:rFonts w:ascii="Cambria" w:eastAsia="Cambria" w:hAnsi="Cambria" w:cs="Cambria"/>
          <w:b/>
          <w:sz w:val="16"/>
          <w:szCs w:val="16"/>
        </w:rPr>
      </w:pPr>
    </w:p>
    <w:p w:rsidR="00D00BDE" w:rsidRDefault="00D00BDE">
      <w:pPr>
        <w:widowControl/>
        <w:pBdr>
          <w:top w:val="nil"/>
          <w:left w:val="nil"/>
          <w:bottom w:val="nil"/>
          <w:right w:val="nil"/>
          <w:between w:val="nil"/>
        </w:pBdr>
        <w:spacing w:line="276" w:lineRule="auto"/>
        <w:rPr>
          <w:rFonts w:ascii="Cambria" w:eastAsia="Cambria" w:hAnsi="Cambria" w:cs="Cambria"/>
          <w:b/>
          <w:sz w:val="16"/>
          <w:szCs w:val="16"/>
        </w:rPr>
      </w:pPr>
    </w:p>
    <w:p w:rsidR="00BB3E05" w:rsidRDefault="00BB3E05">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2"/>
        <w:tblW w:w="10515" w:type="dxa"/>
        <w:tblInd w:w="-540" w:type="dxa"/>
        <w:tblLayout w:type="fixed"/>
        <w:tblLook w:val="0000" w:firstRow="0" w:lastRow="0" w:firstColumn="0" w:lastColumn="0" w:noHBand="0" w:noVBand="0"/>
      </w:tblPr>
      <w:tblGrid>
        <w:gridCol w:w="3690"/>
        <w:gridCol w:w="1215"/>
        <w:gridCol w:w="3660"/>
        <w:gridCol w:w="1950"/>
      </w:tblGrid>
      <w:tr w:rsidR="00BB3E05">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Student Workload (SWL)</w:t>
            </w:r>
          </w:p>
          <w:p w:rsidR="00BB3E05" w:rsidRDefault="00000000">
            <w:pPr>
              <w:widowControl/>
              <w:pBdr>
                <w:top w:val="nil"/>
                <w:left w:val="nil"/>
                <w:bottom w:val="nil"/>
                <w:right w:val="nil"/>
                <w:between w:val="nil"/>
              </w:pBdr>
              <w:bidi/>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tl/>
              </w:rPr>
              <w:t>الحمل الدراسي للطالب</w:t>
            </w:r>
          </w:p>
        </w:tc>
      </w:tr>
      <w:tr w:rsidR="00BB3E05">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Structured </w:t>
            </w:r>
            <w:r>
              <w:rPr>
                <w:rFonts w:ascii="Cambria" w:eastAsia="Cambria" w:hAnsi="Cambria" w:cs="Cambria"/>
                <w:b/>
                <w:sz w:val="22"/>
                <w:szCs w:val="22"/>
              </w:rPr>
              <w:t xml:space="preserve">SWL </w:t>
            </w:r>
            <w:r>
              <w:rPr>
                <w:rFonts w:ascii="Cambria" w:eastAsia="Cambria" w:hAnsi="Cambria" w:cs="Cambria"/>
                <w:b/>
                <w:color w:val="000000"/>
                <w:sz w:val="22"/>
                <w:szCs w:val="22"/>
              </w:rPr>
              <w:t>(h/</w:t>
            </w:r>
            <w:r>
              <w:rPr>
                <w:rFonts w:ascii="Cambria" w:eastAsia="Cambria" w:hAnsi="Cambria" w:cs="Cambria"/>
                <w:b/>
                <w:sz w:val="22"/>
                <w:szCs w:val="22"/>
              </w:rPr>
              <w:t>sem</w:t>
            </w:r>
            <w:r>
              <w:rPr>
                <w:rFonts w:ascii="Cambria" w:eastAsia="Cambria" w:hAnsi="Cambria" w:cs="Cambria"/>
                <w:b/>
                <w:color w:val="000000"/>
                <w:sz w:val="22"/>
                <w:szCs w:val="22"/>
              </w:rPr>
              <w:t>)</w:t>
            </w:r>
          </w:p>
          <w:p w:rsidR="00BB3E05" w:rsidRDefault="00000000">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D00BDE">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rPr>
              <w:t>45</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spacing w:line="276" w:lineRule="auto"/>
              <w:rPr>
                <w:rFonts w:ascii="Cambria" w:eastAsia="Cambria" w:hAnsi="Cambria" w:cs="Cambria"/>
                <w:b/>
                <w:sz w:val="22"/>
                <w:szCs w:val="22"/>
              </w:rPr>
            </w:pPr>
            <w:r>
              <w:rPr>
                <w:rFonts w:ascii="Cambria" w:eastAsia="Cambria" w:hAnsi="Cambria" w:cs="Cambria"/>
                <w:b/>
                <w:sz w:val="22"/>
                <w:szCs w:val="22"/>
              </w:rPr>
              <w:t>Structured SWL (h/w)</w:t>
            </w:r>
          </w:p>
          <w:p w:rsidR="00BB3E05" w:rsidRDefault="00000000">
            <w:pPr>
              <w:widowControl/>
              <w:spacing w:line="276" w:lineRule="auto"/>
              <w:rPr>
                <w:rFonts w:ascii="Cambria" w:eastAsia="Cambria" w:hAnsi="Cambria" w:cs="Cambria"/>
                <w:b/>
                <w:sz w:val="22"/>
                <w:szCs w:val="22"/>
              </w:rPr>
            </w:pPr>
            <w:r>
              <w:rPr>
                <w:rFonts w:ascii="Cambria" w:eastAsia="Cambria" w:hAnsi="Cambria" w:cs="Cambria"/>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DF3FE0">
            <w:pPr>
              <w:widowControl/>
              <w:pBdr>
                <w:top w:val="nil"/>
                <w:left w:val="nil"/>
                <w:bottom w:val="nil"/>
                <w:right w:val="nil"/>
                <w:between w:val="nil"/>
              </w:pBdr>
              <w:spacing w:line="276" w:lineRule="auto"/>
              <w:rPr>
                <w:rFonts w:ascii="Cambria" w:eastAsia="Cambria" w:hAnsi="Cambria" w:cs="Cambria"/>
              </w:rPr>
            </w:pPr>
            <w:r>
              <w:rPr>
                <w:rFonts w:ascii="Cambria" w:eastAsia="Cambria" w:hAnsi="Cambria" w:cs="Cambria" w:hint="cs"/>
                <w:rtl/>
              </w:rPr>
              <w:t>3</w:t>
            </w:r>
          </w:p>
        </w:tc>
      </w:tr>
      <w:tr w:rsidR="00BB3E05">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color w:val="000000"/>
                <w:sz w:val="22"/>
                <w:szCs w:val="22"/>
              </w:rPr>
              <w:t xml:space="preserve">Unstructured </w:t>
            </w:r>
            <w:r>
              <w:rPr>
                <w:rFonts w:ascii="Cambria" w:eastAsia="Cambria" w:hAnsi="Cambria" w:cs="Cambria"/>
                <w:b/>
                <w:sz w:val="22"/>
                <w:szCs w:val="22"/>
              </w:rPr>
              <w:t>SWL</w:t>
            </w:r>
            <w:r>
              <w:rPr>
                <w:rFonts w:ascii="Cambria" w:eastAsia="Cambria" w:hAnsi="Cambria" w:cs="Cambria"/>
                <w:b/>
                <w:color w:val="000000"/>
                <w:sz w:val="22"/>
                <w:szCs w:val="22"/>
              </w:rPr>
              <w:t xml:space="preserve"> (h/</w:t>
            </w:r>
            <w:r>
              <w:rPr>
                <w:rFonts w:ascii="Cambria" w:eastAsia="Cambria" w:hAnsi="Cambria" w:cs="Cambria"/>
                <w:b/>
                <w:sz w:val="22"/>
                <w:szCs w:val="22"/>
              </w:rPr>
              <w:t>sem)</w:t>
            </w:r>
          </w:p>
          <w:p w:rsidR="00BB3E05" w:rsidRDefault="00000000">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DF3FE0">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hint="cs"/>
                <w:color w:val="000000"/>
                <w:rtl/>
              </w:rPr>
              <w:t>30</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spacing w:line="276" w:lineRule="auto"/>
              <w:rPr>
                <w:rFonts w:ascii="Cambria" w:eastAsia="Cambria" w:hAnsi="Cambria" w:cs="Cambria"/>
                <w:b/>
                <w:sz w:val="22"/>
                <w:szCs w:val="22"/>
              </w:rPr>
            </w:pPr>
            <w:r>
              <w:rPr>
                <w:rFonts w:ascii="Cambria" w:eastAsia="Cambria" w:hAnsi="Cambria" w:cs="Cambria"/>
                <w:b/>
                <w:sz w:val="22"/>
                <w:szCs w:val="22"/>
              </w:rPr>
              <w:t>Unstructured SWL (h/w)</w:t>
            </w:r>
          </w:p>
          <w:p w:rsidR="00BB3E05" w:rsidRDefault="00000000">
            <w:pPr>
              <w:widowControl/>
              <w:spacing w:line="276" w:lineRule="auto"/>
              <w:rPr>
                <w:rFonts w:ascii="Cambria" w:eastAsia="Cambria" w:hAnsi="Cambria" w:cs="Cambria"/>
                <w:b/>
                <w:sz w:val="22"/>
                <w:szCs w:val="22"/>
              </w:rPr>
            </w:pPr>
            <w:r>
              <w:rPr>
                <w:rFonts w:ascii="Cambria" w:eastAsia="Cambria" w:hAnsi="Cambria" w:cs="Cambria"/>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DF3FE0">
            <w:pPr>
              <w:widowControl/>
              <w:pBdr>
                <w:top w:val="nil"/>
                <w:left w:val="nil"/>
                <w:bottom w:val="nil"/>
                <w:right w:val="nil"/>
                <w:between w:val="nil"/>
              </w:pBdr>
              <w:rPr>
                <w:rFonts w:ascii="Cambria" w:eastAsia="Cambria" w:hAnsi="Cambria" w:cs="Cambria"/>
              </w:rPr>
            </w:pPr>
            <w:r>
              <w:rPr>
                <w:rFonts w:ascii="Cambria" w:eastAsia="Cambria" w:hAnsi="Cambria" w:cs="Cambria" w:hint="cs"/>
                <w:rtl/>
              </w:rPr>
              <w:t>2</w:t>
            </w:r>
          </w:p>
        </w:tc>
      </w:tr>
      <w:tr w:rsidR="00BB3E05">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Total </w:t>
            </w:r>
            <w:r>
              <w:rPr>
                <w:rFonts w:ascii="Cambria" w:eastAsia="Cambria" w:hAnsi="Cambria" w:cs="Cambria"/>
                <w:b/>
                <w:sz w:val="22"/>
                <w:szCs w:val="22"/>
              </w:rPr>
              <w:t xml:space="preserve">SWL </w:t>
            </w:r>
            <w:r>
              <w:rPr>
                <w:rFonts w:ascii="Cambria" w:eastAsia="Cambria" w:hAnsi="Cambria" w:cs="Cambria"/>
                <w:b/>
                <w:color w:val="000000"/>
                <w:sz w:val="22"/>
                <w:szCs w:val="22"/>
              </w:rPr>
              <w:t>(h/</w:t>
            </w:r>
            <w:r>
              <w:rPr>
                <w:rFonts w:ascii="Cambria" w:eastAsia="Cambria" w:hAnsi="Cambria" w:cs="Cambria"/>
                <w:b/>
                <w:sz w:val="22"/>
                <w:szCs w:val="22"/>
              </w:rPr>
              <w:t>sem</w:t>
            </w:r>
            <w:r>
              <w:rPr>
                <w:rFonts w:ascii="Cambria" w:eastAsia="Cambria" w:hAnsi="Cambria" w:cs="Cambria"/>
                <w:b/>
                <w:color w:val="000000"/>
                <w:sz w:val="22"/>
                <w:szCs w:val="22"/>
              </w:rPr>
              <w:t>)</w:t>
            </w:r>
          </w:p>
          <w:p w:rsidR="00BB3E05" w:rsidRDefault="00000000">
            <w:pPr>
              <w:widowControl/>
              <w:pBdr>
                <w:top w:val="nil"/>
                <w:left w:val="nil"/>
                <w:bottom w:val="nil"/>
                <w:right w:val="nil"/>
                <w:between w:val="nil"/>
              </w:pBdr>
              <w:spacing w:line="276" w:lineRule="auto"/>
              <w:rPr>
                <w:rFonts w:ascii="Cambria" w:eastAsia="Cambria" w:hAnsi="Cambria" w:cs="Cambria"/>
                <w:b/>
                <w:sz w:val="22"/>
                <w:szCs w:val="22"/>
              </w:rPr>
            </w:pPr>
            <w:r>
              <w:rPr>
                <w:rFonts w:ascii="Cambria" w:eastAsia="Cambria" w:hAnsi="Cambria" w:cs="Cambria"/>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DF3FE0">
            <w:pPr>
              <w:widowControl/>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hint="cs"/>
                <w:color w:val="000000"/>
                <w:rtl/>
              </w:rPr>
              <w:t>75</w:t>
            </w:r>
          </w:p>
        </w:tc>
      </w:tr>
    </w:tbl>
    <w:p w:rsidR="00BB3E05" w:rsidRDefault="00BB3E05">
      <w:pPr>
        <w:widowControl/>
        <w:pBdr>
          <w:top w:val="nil"/>
          <w:left w:val="nil"/>
          <w:bottom w:val="nil"/>
          <w:right w:val="nil"/>
          <w:between w:val="nil"/>
        </w:pBdr>
        <w:spacing w:line="276" w:lineRule="auto"/>
        <w:rPr>
          <w:rFonts w:ascii="Cambria" w:eastAsia="Cambria" w:hAnsi="Cambria" w:cs="Cambria"/>
          <w:b/>
          <w:color w:val="000000"/>
          <w:sz w:val="16"/>
          <w:szCs w:val="16"/>
        </w:rPr>
      </w:pPr>
    </w:p>
    <w:p w:rsidR="00BB3E05" w:rsidRDefault="00BB3E05">
      <w:pPr>
        <w:widowControl/>
        <w:pBdr>
          <w:top w:val="nil"/>
          <w:left w:val="nil"/>
          <w:bottom w:val="nil"/>
          <w:right w:val="nil"/>
          <w:between w:val="nil"/>
        </w:pBdr>
        <w:spacing w:line="276" w:lineRule="auto"/>
        <w:rPr>
          <w:rFonts w:ascii="Cambria" w:eastAsia="Cambria" w:hAnsi="Cambria" w:cs="Cambria"/>
          <w:b/>
          <w:color w:val="000000"/>
          <w:sz w:val="16"/>
          <w:szCs w:val="16"/>
        </w:rPr>
      </w:pPr>
    </w:p>
    <w:p w:rsidR="008F1932" w:rsidRDefault="008F1932">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3"/>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BB3E05">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B3E05" w:rsidRDefault="00000000">
            <w:pPr>
              <w:widowControl/>
              <w:spacing w:line="276" w:lineRule="auto"/>
              <w:jc w:val="center"/>
              <w:rPr>
                <w:rFonts w:ascii="Cambria" w:eastAsia="Cambria" w:hAnsi="Cambria" w:cs="Cambria"/>
                <w:b/>
                <w:color w:val="17365D"/>
                <w:sz w:val="32"/>
                <w:szCs w:val="32"/>
              </w:rPr>
            </w:pPr>
            <w:r>
              <w:rPr>
                <w:rFonts w:ascii="Cambria" w:eastAsia="Cambria" w:hAnsi="Cambria" w:cs="Cambria"/>
                <w:b/>
                <w:color w:val="17365D"/>
                <w:sz w:val="32"/>
                <w:szCs w:val="32"/>
              </w:rPr>
              <w:lastRenderedPageBreak/>
              <w:t>Module Evaluation</w:t>
            </w:r>
          </w:p>
          <w:p w:rsidR="00BB3E05" w:rsidRDefault="00000000">
            <w:pPr>
              <w:widowControl/>
              <w:spacing w:line="276" w:lineRule="auto"/>
              <w:jc w:val="center"/>
              <w:rPr>
                <w:rFonts w:ascii="Cambria" w:eastAsia="Cambria" w:hAnsi="Cambria" w:cs="Cambria"/>
                <w:b/>
                <w:color w:val="17365D"/>
                <w:sz w:val="32"/>
                <w:szCs w:val="32"/>
              </w:rPr>
            </w:pPr>
            <w:r>
              <w:rPr>
                <w:rFonts w:ascii="Cambria" w:eastAsia="Cambria" w:hAnsi="Cambria" w:cs="Cambria"/>
                <w:b/>
                <w:color w:val="17365D"/>
                <w:sz w:val="32"/>
                <w:szCs w:val="32"/>
                <w:rtl/>
              </w:rPr>
              <w:t>تقييم المادة الدراسية</w:t>
            </w:r>
          </w:p>
        </w:tc>
      </w:tr>
      <w:tr w:rsidR="00BB3E05">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3E05" w:rsidRDefault="00BB3E05">
            <w:pPr>
              <w:widowControl/>
              <w:spacing w:line="276" w:lineRule="auto"/>
              <w:ind w:left="360" w:hanging="720"/>
              <w:rPr>
                <w:rFonts w:ascii="Cambria" w:eastAsia="Cambria" w:hAnsi="Cambria" w:cs="Cambria"/>
                <w:b/>
                <w:sz w:val="20"/>
                <w:szCs w:val="20"/>
              </w:rPr>
            </w:pPr>
          </w:p>
          <w:p w:rsidR="00BB3E05" w:rsidRDefault="00000000">
            <w:pPr>
              <w:widowControl/>
              <w:spacing w:line="276" w:lineRule="auto"/>
              <w:ind w:left="360" w:hanging="720"/>
              <w:rPr>
                <w:rFonts w:ascii="Cambria" w:eastAsia="Cambria" w:hAnsi="Cambria" w:cs="Cambria"/>
                <w:b/>
                <w:sz w:val="20"/>
                <w:szCs w:val="20"/>
              </w:rPr>
            </w:pPr>
            <w:r>
              <w:rPr>
                <w:rFonts w:ascii="Cambria" w:eastAsia="Cambria" w:hAnsi="Cambria" w:cs="Cambria"/>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BB3E05" w:rsidRDefault="0000000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Relevant Learning Outcome</w:t>
            </w:r>
          </w:p>
        </w:tc>
      </w:tr>
      <w:tr w:rsidR="00CC33D8">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Pr="00AE56A9" w:rsidRDefault="00CC33D8" w:rsidP="00CC33D8">
            <w:pPr>
              <w:widowControl/>
              <w:pBdr>
                <w:top w:val="nil"/>
                <w:left w:val="nil"/>
                <w:bottom w:val="nil"/>
                <w:right w:val="nil"/>
                <w:between w:val="nil"/>
              </w:pBdr>
              <w:spacing w:line="276" w:lineRule="auto"/>
              <w:jc w:val="center"/>
              <w:rPr>
                <w:rFonts w:ascii="Cambria" w:eastAsia="Cambria" w:hAnsi="Cambria"/>
                <w:color w:val="000000"/>
                <w:sz w:val="22"/>
                <w:szCs w:val="22"/>
              </w:rPr>
            </w:pPr>
            <w:r>
              <w:rPr>
                <w:rFonts w:ascii="Cambria" w:eastAsia="Cambria" w:hAnsi="Cambria" w:cs="Cambria" w:hint="cs"/>
                <w:color w:val="000000"/>
                <w:sz w:val="22"/>
                <w:szCs w:val="22"/>
                <w:rtl/>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Pr="00AE56A9" w:rsidRDefault="00CC33D8" w:rsidP="00CC33D8">
            <w:pPr>
              <w:widowControl/>
              <w:pBdr>
                <w:top w:val="nil"/>
                <w:left w:val="nil"/>
                <w:bottom w:val="nil"/>
                <w:right w:val="nil"/>
                <w:between w:val="nil"/>
              </w:pBdr>
              <w:spacing w:line="276" w:lineRule="auto"/>
              <w:jc w:val="center"/>
              <w:rPr>
                <w:rFonts w:ascii="Cambria" w:eastAsia="Cambria" w:hAnsi="Cambria"/>
                <w:color w:val="000000"/>
                <w:sz w:val="22"/>
                <w:szCs w:val="22"/>
              </w:rPr>
            </w:pPr>
            <w:r w:rsidRPr="00315CEC">
              <w:t>(</w:t>
            </w:r>
            <w:r>
              <w:rPr>
                <w:rFonts w:ascii="Cambria" w:eastAsia="Cambria" w:hAnsi="Cambria" w:cs="Cambria"/>
                <w:color w:val="000000"/>
                <w:sz w:val="22"/>
                <w:szCs w:val="22"/>
              </w:rPr>
              <w:t>5</w:t>
            </w:r>
            <w:r>
              <w:t xml:space="preserve"> </w:t>
            </w:r>
            <w:r w:rsidRPr="00315CEC">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4,10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LO #1 and 2</w:t>
            </w:r>
          </w:p>
        </w:tc>
      </w:tr>
      <w:tr w:rsidR="00CC33D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CC33D8" w:rsidRDefault="00CC33D8" w:rsidP="00CC33D8">
            <w:pPr>
              <w:pBdr>
                <w:top w:val="nil"/>
                <w:left w:val="nil"/>
                <w:bottom w:val="nil"/>
                <w:right w:val="nil"/>
                <w:between w:val="nil"/>
              </w:pBdr>
              <w:spacing w:line="276" w:lineRule="auto"/>
              <w:rPr>
                <w:rFonts w:ascii="Cambria" w:eastAsia="Cambria" w:hAnsi="Cambria" w:cs="Cambria"/>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rPr>
                <w:rFonts w:ascii="Cambria" w:eastAsia="Cambria" w:hAnsi="Cambria" w:cs="Cambria"/>
                <w:b/>
                <w:color w:val="000000"/>
                <w:sz w:val="22"/>
                <w:szCs w:val="22"/>
              </w:rPr>
            </w:pPr>
            <w:r w:rsidRPr="0075460A">
              <w:rPr>
                <w:rFonts w:ascii="Cambria" w:eastAsia="Cambria" w:hAnsi="Cambria" w:cs="Cambria"/>
                <w:b/>
                <w:color w:val="000000"/>
                <w:sz w:val="22"/>
                <w:szCs w:val="22"/>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 xml:space="preserve">(25%) </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8,14</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sz w:val="22"/>
                <w:szCs w:val="22"/>
              </w:rPr>
              <w:t>LO # 3 and 4</w:t>
            </w:r>
          </w:p>
        </w:tc>
      </w:tr>
      <w:tr w:rsidR="00CC33D8">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sz w:val="22"/>
                <w:szCs w:val="22"/>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 xml:space="preserve"> </w:t>
            </w:r>
            <w:r w:rsidR="00506FA1">
              <w:rPr>
                <w:rFonts w:ascii="Cambria" w:eastAsia="Cambria" w:hAnsi="Cambria" w:cs="Cambria"/>
                <w:sz w:val="22"/>
                <w:szCs w:val="22"/>
              </w:rPr>
              <w:t>LO # 1 and 4</w:t>
            </w:r>
          </w:p>
        </w:tc>
      </w:tr>
      <w:tr w:rsidR="00CC33D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CC33D8" w:rsidRDefault="00CC33D8" w:rsidP="00CC33D8">
            <w:pPr>
              <w:pBdr>
                <w:top w:val="nil"/>
                <w:left w:val="nil"/>
                <w:bottom w:val="nil"/>
                <w:right w:val="nil"/>
                <w:between w:val="nil"/>
              </w:pBdr>
              <w:spacing w:line="276" w:lineRule="auto"/>
              <w:rPr>
                <w:rFonts w:ascii="Cambria" w:eastAsia="Cambria" w:hAnsi="Cambria" w:cs="Cambria"/>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Pr="00604219" w:rsidRDefault="00CC33D8" w:rsidP="00CC33D8">
            <w:pPr>
              <w:widowControl/>
              <w:pBdr>
                <w:top w:val="nil"/>
                <w:left w:val="nil"/>
                <w:bottom w:val="nil"/>
                <w:right w:val="nil"/>
                <w:between w:val="nil"/>
              </w:pBdr>
              <w:spacing w:line="276" w:lineRule="auto"/>
              <w:jc w:val="center"/>
              <w:rPr>
                <w:rFonts w:ascii="Cambria" w:eastAsia="Cambria" w:hAnsi="Cambria" w:cstheme="minorBidi"/>
                <w:color w:val="000000"/>
                <w:sz w:val="22"/>
                <w:szCs w:val="22"/>
              </w:rPr>
            </w:pPr>
            <w:r>
              <w:rPr>
                <w:rFonts w:ascii="Cambria" w:eastAsia="Cambria" w:hAnsi="Cambria" w:cs="Cambria" w:hint="cs"/>
                <w:color w:val="000000"/>
                <w:sz w:val="22"/>
                <w:szCs w:val="22"/>
                <w:rtl/>
              </w:rPr>
              <w:t>2</w:t>
            </w:r>
            <w:r>
              <w:rPr>
                <w:rFonts w:ascii="Cambria" w:eastAsia="Cambria" w:hAnsi="Cambria" w:cs="Cambria"/>
                <w:color w:val="000000"/>
                <w:sz w:val="22"/>
                <w:szCs w:val="22"/>
              </w:rPr>
              <w:t>.5hr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(70%)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33D8" w:rsidRDefault="00506FA1" w:rsidP="00CC33D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all</w:t>
            </w:r>
          </w:p>
        </w:tc>
      </w:tr>
      <w:tr w:rsidR="00CC33D8">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CC33D8" w:rsidRDefault="00CC33D8" w:rsidP="00CC33D8">
            <w:pPr>
              <w:widowControl/>
              <w:spacing w:line="276" w:lineRule="auto"/>
              <w:rPr>
                <w:rFonts w:ascii="Cambria" w:eastAsia="Cambria" w:hAnsi="Cambria" w:cs="Cambria"/>
                <w:b/>
                <w:sz w:val="22"/>
                <w:szCs w:val="22"/>
              </w:rPr>
            </w:pPr>
            <w:r>
              <w:rPr>
                <w:rFonts w:ascii="Cambria" w:eastAsia="Cambria" w:hAnsi="Cambria" w:cs="Cambria"/>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33D8" w:rsidRDefault="00CC33D8" w:rsidP="00CC33D8">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rsidR="00BB3E05" w:rsidRDefault="00BB3E05">
      <w:pPr>
        <w:widowControl/>
        <w:pBdr>
          <w:top w:val="nil"/>
          <w:left w:val="nil"/>
          <w:bottom w:val="nil"/>
          <w:right w:val="nil"/>
          <w:between w:val="nil"/>
        </w:pBdr>
        <w:rPr>
          <w:rFonts w:ascii="Cambria" w:eastAsia="Cambria" w:hAnsi="Cambria" w:cs="Cambria"/>
          <w:color w:val="000000"/>
          <w:sz w:val="36"/>
          <w:szCs w:val="36"/>
        </w:rPr>
      </w:pPr>
    </w:p>
    <w:tbl>
      <w:tblPr>
        <w:tblStyle w:val="a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BB3E05">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BB3E05" w:rsidRDefault="00000000">
            <w:pPr>
              <w:jc w:val="center"/>
              <w:rPr>
                <w:b/>
                <w:color w:val="17365D"/>
                <w:sz w:val="28"/>
                <w:szCs w:val="28"/>
              </w:rPr>
            </w:pPr>
            <w:r>
              <w:rPr>
                <w:b/>
                <w:color w:val="17365D"/>
                <w:sz w:val="28"/>
                <w:szCs w:val="28"/>
              </w:rPr>
              <w:t>Delivery Plan (Weekly Syllabus)</w:t>
            </w:r>
          </w:p>
          <w:p w:rsidR="00BB3E05" w:rsidRDefault="00000000">
            <w:pPr>
              <w:bidi/>
              <w:jc w:val="center"/>
              <w:rPr>
                <w:b/>
                <w:color w:val="17365D"/>
                <w:sz w:val="28"/>
                <w:szCs w:val="28"/>
              </w:rPr>
            </w:pPr>
            <w:r>
              <w:rPr>
                <w:b/>
                <w:color w:val="17365D"/>
                <w:sz w:val="28"/>
                <w:szCs w:val="28"/>
                <w:rtl/>
              </w:rPr>
              <w:t>المنهاج الاسبوعي النظري</w:t>
            </w:r>
          </w:p>
        </w:tc>
      </w:tr>
      <w:tr w:rsidR="00BB3E0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B3E05" w:rsidRDefault="00000000">
            <w:pPr>
              <w:widowControl/>
              <w:pBdr>
                <w:top w:val="nil"/>
                <w:left w:val="nil"/>
                <w:bottom w:val="nil"/>
                <w:right w:val="nil"/>
                <w:between w:val="nil"/>
              </w:pBdr>
              <w:spacing w:line="360" w:lineRule="auto"/>
              <w:ind w:left="-18" w:hanging="720"/>
              <w:rPr>
                <w:rFonts w:ascii="Cambria" w:eastAsia="Cambria" w:hAnsi="Cambria" w:cs="Cambria"/>
                <w:b/>
                <w:color w:val="000000"/>
                <w:sz w:val="22"/>
                <w:szCs w:val="22"/>
              </w:rPr>
            </w:pPr>
            <w:r>
              <w:rPr>
                <w:rFonts w:ascii="Cambria" w:eastAsia="Cambria" w:hAnsi="Cambria" w:cs="Cambria"/>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BB3E05" w:rsidRDefault="00000000">
            <w:pPr>
              <w:rPr>
                <w:b/>
              </w:rPr>
            </w:pPr>
            <w:r>
              <w:rPr>
                <w:b/>
              </w:rPr>
              <w:t>Material Covered</w:t>
            </w:r>
          </w:p>
        </w:tc>
      </w:tr>
      <w:tr w:rsidR="00BB3E0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B3E05" w:rsidRDefault="0000000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BB3E05" w:rsidRDefault="004947CF">
            <w:pPr>
              <w:rPr>
                <w:rFonts w:ascii="Cambria" w:eastAsia="Cambria" w:hAnsi="Cambria" w:cs="Cambria"/>
              </w:rPr>
            </w:pPr>
            <w:r w:rsidRPr="004947CF">
              <w:rPr>
                <w:rFonts w:ascii="Cambria" w:eastAsia="Cambria" w:hAnsi="Cambria" w:cs="Cambria"/>
              </w:rPr>
              <w:t>Irrigation units, irrigation and drainage network, comparison between them</w:t>
            </w:r>
          </w:p>
        </w:tc>
      </w:tr>
      <w:tr w:rsidR="00BB3E0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B3E05" w:rsidRDefault="0000000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BB3E05" w:rsidRDefault="004947CF">
            <w:pPr>
              <w:rPr>
                <w:rFonts w:ascii="Cambria" w:eastAsia="Cambria" w:hAnsi="Cambria" w:cs="Cambria"/>
              </w:rPr>
            </w:pPr>
            <w:r w:rsidRPr="004947CF">
              <w:rPr>
                <w:rFonts w:ascii="Cambria" w:eastAsia="Cambria" w:hAnsi="Cambria" w:cs="Cambria"/>
              </w:rPr>
              <w:t>Names and numbering of irrigation networks</w:t>
            </w:r>
          </w:p>
        </w:tc>
      </w:tr>
      <w:tr w:rsidR="00BB3E05">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B3E05" w:rsidRDefault="0000000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BB3E05" w:rsidRDefault="004947CF" w:rsidP="004947CF">
            <w:pPr>
              <w:rPr>
                <w:rFonts w:ascii="Cambria" w:eastAsia="Cambria" w:hAnsi="Cambria" w:cs="Cambria"/>
              </w:rPr>
            </w:pPr>
            <w:r w:rsidRPr="004947CF">
              <w:rPr>
                <w:rFonts w:ascii="Cambria" w:eastAsia="Cambria" w:hAnsi="Cambria" w:cs="Cambria"/>
              </w:rPr>
              <w:t>Calculation of discharge in canals</w:t>
            </w:r>
          </w:p>
        </w:tc>
      </w:tr>
      <w:tr w:rsidR="00BB3E0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B3E05" w:rsidRDefault="0000000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BB3E05" w:rsidRDefault="004947CF" w:rsidP="004947CF">
            <w:pPr>
              <w:rPr>
                <w:rFonts w:ascii="Cambria" w:eastAsia="Cambria" w:hAnsi="Cambria" w:cs="Cambria"/>
              </w:rPr>
            </w:pPr>
            <w:r w:rsidRPr="004947CF">
              <w:rPr>
                <w:rFonts w:ascii="Cambria" w:eastAsia="Cambria" w:hAnsi="Cambria" w:cs="Cambria"/>
              </w:rPr>
              <w:t>Drainage coefficient</w:t>
            </w:r>
          </w:p>
        </w:tc>
      </w:tr>
      <w:tr w:rsidR="00BB3E0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B3E05" w:rsidRDefault="0000000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BB3E05" w:rsidRDefault="004947CF">
            <w:pPr>
              <w:rPr>
                <w:rFonts w:ascii="Cambria" w:eastAsia="Cambria" w:hAnsi="Cambria" w:cs="Cambria"/>
              </w:rPr>
            </w:pPr>
            <w:r w:rsidRPr="004947CF">
              <w:rPr>
                <w:rFonts w:ascii="Cambria" w:eastAsia="Cambria" w:hAnsi="Cambria" w:cs="Cambria"/>
              </w:rPr>
              <w:t>calculation of discharge in drains</w:t>
            </w:r>
          </w:p>
        </w:tc>
      </w:tr>
      <w:tr w:rsidR="00BB3E0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B3E05" w:rsidRDefault="0000000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BB3E05" w:rsidRDefault="004947CF" w:rsidP="00CF734D">
            <w:pPr>
              <w:rPr>
                <w:rFonts w:ascii="Cambria" w:eastAsia="Cambria" w:hAnsi="Cambria" w:cs="Cambria"/>
              </w:rPr>
            </w:pPr>
            <w:r w:rsidRPr="004947CF">
              <w:rPr>
                <w:rFonts w:ascii="Cambria" w:eastAsia="Cambria" w:hAnsi="Cambria" w:cs="Cambria"/>
              </w:rPr>
              <w:t>Water levels in canals</w:t>
            </w:r>
          </w:p>
        </w:tc>
      </w:tr>
      <w:tr w:rsidR="00BB3E0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B3E05" w:rsidRDefault="0000000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0A1FE6" w:rsidRDefault="004947CF" w:rsidP="000A1FE6">
            <w:pPr>
              <w:rPr>
                <w:rFonts w:ascii="Cambria" w:eastAsia="Cambria" w:hAnsi="Cambria" w:cs="Cambria"/>
              </w:rPr>
            </w:pPr>
            <w:r w:rsidRPr="004947CF">
              <w:rPr>
                <w:rFonts w:ascii="Cambria" w:eastAsia="Cambria" w:hAnsi="Cambria" w:cs="Cambria"/>
              </w:rPr>
              <w:t>Water levels in drains</w:t>
            </w:r>
          </w:p>
        </w:tc>
      </w:tr>
      <w:tr w:rsidR="00BB3E0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B3E05" w:rsidRDefault="0000000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BB3E05" w:rsidRDefault="004947CF">
            <w:pPr>
              <w:rPr>
                <w:rFonts w:ascii="Cambria" w:eastAsia="Cambria" w:hAnsi="Cambria" w:cs="Cambria"/>
              </w:rPr>
            </w:pPr>
            <w:r w:rsidRPr="004947CF">
              <w:rPr>
                <w:rFonts w:ascii="Cambria" w:eastAsia="Cambria" w:hAnsi="Cambria" w:cs="Cambria"/>
              </w:rPr>
              <w:t>Longitudinal profiles in canals</w:t>
            </w:r>
          </w:p>
        </w:tc>
      </w:tr>
      <w:tr w:rsidR="00BB3E0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B3E05" w:rsidRDefault="0000000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BB3E05" w:rsidRDefault="004947CF" w:rsidP="004947CF">
            <w:pPr>
              <w:rPr>
                <w:rFonts w:ascii="Cambria" w:eastAsia="Cambria" w:hAnsi="Cambria" w:cs="Cambria"/>
              </w:rPr>
            </w:pPr>
            <w:r w:rsidRPr="004947CF">
              <w:rPr>
                <w:rFonts w:ascii="Cambria" w:eastAsia="Cambria" w:hAnsi="Cambria" w:cs="Cambria"/>
              </w:rPr>
              <w:t>Longitudinal profiles in drains</w:t>
            </w:r>
          </w:p>
        </w:tc>
      </w:tr>
      <w:tr w:rsidR="00BB3E05">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BB3E05" w:rsidRDefault="00000000">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BB3E05" w:rsidRDefault="000A1FE6">
            <w:pPr>
              <w:rPr>
                <w:rFonts w:ascii="Cambria" w:eastAsia="Cambria" w:hAnsi="Cambria" w:cs="Cambria"/>
              </w:rPr>
            </w:pPr>
            <w:r>
              <w:rPr>
                <w:rFonts w:ascii="Cambria" w:eastAsia="Cambria" w:hAnsi="Cambria" w:cs="Cambria"/>
              </w:rPr>
              <w:t>Exam</w:t>
            </w:r>
          </w:p>
        </w:tc>
      </w:tr>
      <w:tr w:rsidR="000A1FE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1FE6" w:rsidRDefault="000A1FE6" w:rsidP="000A1FE6">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0A1FE6" w:rsidRDefault="000A1FE6" w:rsidP="000A1FE6">
            <w:pPr>
              <w:rPr>
                <w:rFonts w:ascii="Cambria" w:eastAsia="Cambria" w:hAnsi="Cambria" w:cs="Cambria"/>
              </w:rPr>
            </w:pPr>
            <w:r w:rsidRPr="004947CF">
              <w:rPr>
                <w:rFonts w:ascii="Cambria" w:eastAsia="Cambria" w:hAnsi="Cambria" w:cs="Cambria"/>
              </w:rPr>
              <w:t>Typical cross sections in canals</w:t>
            </w:r>
          </w:p>
        </w:tc>
      </w:tr>
      <w:tr w:rsidR="000A1FE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1FE6" w:rsidRDefault="000A1FE6" w:rsidP="000A1FE6">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0A1FE6" w:rsidRDefault="000A1FE6" w:rsidP="000A1FE6">
            <w:pPr>
              <w:rPr>
                <w:rFonts w:ascii="Cambria" w:eastAsia="Cambria" w:hAnsi="Cambria" w:cs="Cambria"/>
              </w:rPr>
            </w:pPr>
            <w:r w:rsidRPr="004947CF">
              <w:rPr>
                <w:rFonts w:ascii="Cambria" w:eastAsia="Cambria" w:hAnsi="Cambria" w:cs="Cambria"/>
              </w:rPr>
              <w:t>Typical cross sections in drains</w:t>
            </w:r>
          </w:p>
        </w:tc>
      </w:tr>
      <w:tr w:rsidR="000A1FE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1FE6" w:rsidRDefault="000A1FE6" w:rsidP="000A1FE6">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0A1FE6" w:rsidRDefault="000A1FE6" w:rsidP="000A1FE6">
            <w:pPr>
              <w:rPr>
                <w:rFonts w:ascii="Cambria" w:eastAsia="Cambria" w:hAnsi="Cambria" w:cs="Cambria"/>
              </w:rPr>
            </w:pPr>
            <w:r w:rsidRPr="004947CF">
              <w:rPr>
                <w:rFonts w:ascii="Cambria" w:eastAsia="Cambria" w:hAnsi="Cambria" w:cs="Cambria"/>
              </w:rPr>
              <w:t>Regime canals</w:t>
            </w:r>
          </w:p>
        </w:tc>
      </w:tr>
      <w:tr w:rsidR="000A1FE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1FE6" w:rsidRDefault="000A1FE6" w:rsidP="000A1FE6">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0A1FE6" w:rsidRDefault="000A1FE6" w:rsidP="000A1FE6">
            <w:pPr>
              <w:rPr>
                <w:sz w:val="22"/>
                <w:szCs w:val="22"/>
              </w:rPr>
            </w:pPr>
            <w:r>
              <w:rPr>
                <w:sz w:val="22"/>
                <w:szCs w:val="22"/>
              </w:rPr>
              <w:t>Exam</w:t>
            </w:r>
          </w:p>
        </w:tc>
      </w:tr>
      <w:tr w:rsidR="000A1FE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1FE6" w:rsidRDefault="000A1FE6" w:rsidP="000A1FE6">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0A1FE6" w:rsidRDefault="000A1FE6" w:rsidP="000A1FE6">
            <w:pPr>
              <w:rPr>
                <w:b/>
                <w:sz w:val="22"/>
                <w:szCs w:val="22"/>
              </w:rPr>
            </w:pPr>
            <w:r w:rsidRPr="004947CF">
              <w:rPr>
                <w:rFonts w:ascii="Cambria" w:eastAsia="Cambria" w:hAnsi="Cambria" w:cs="Cambria"/>
              </w:rPr>
              <w:t>Canal lining</w:t>
            </w:r>
          </w:p>
        </w:tc>
      </w:tr>
      <w:tr w:rsidR="000A1FE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1FE6" w:rsidRDefault="000A1FE6" w:rsidP="000A1FE6">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0A1FE6" w:rsidRDefault="000A1FE6" w:rsidP="000A1FE6">
            <w:pPr>
              <w:rPr>
                <w:b/>
                <w:sz w:val="22"/>
                <w:szCs w:val="22"/>
              </w:rPr>
            </w:pPr>
            <w:r>
              <w:rPr>
                <w:b/>
                <w:sz w:val="22"/>
                <w:szCs w:val="22"/>
              </w:rPr>
              <w:t>Final Exam</w:t>
            </w:r>
          </w:p>
        </w:tc>
      </w:tr>
    </w:tbl>
    <w:p w:rsidR="00BB3E05" w:rsidRDefault="00BB3E05" w:rsidP="00C1782B">
      <w:pPr>
        <w:widowControl/>
        <w:tabs>
          <w:tab w:val="center" w:pos="3870"/>
        </w:tabs>
        <w:jc w:val="both"/>
        <w:rPr>
          <w:b/>
        </w:rPr>
      </w:pPr>
    </w:p>
    <w:p w:rsidR="008F1932" w:rsidRDefault="008F1932" w:rsidP="00C1782B">
      <w:pPr>
        <w:widowControl/>
        <w:tabs>
          <w:tab w:val="center" w:pos="3870"/>
        </w:tabs>
        <w:jc w:val="both"/>
        <w:rPr>
          <w:b/>
        </w:rPr>
      </w:pPr>
    </w:p>
    <w:p w:rsidR="008F1932" w:rsidRDefault="008F1932" w:rsidP="00C1782B">
      <w:pPr>
        <w:widowControl/>
        <w:tabs>
          <w:tab w:val="center" w:pos="3870"/>
        </w:tabs>
        <w:jc w:val="both"/>
        <w:rPr>
          <w:b/>
        </w:rPr>
      </w:pPr>
    </w:p>
    <w:p w:rsidR="008F1932" w:rsidRDefault="008F1932" w:rsidP="00C1782B">
      <w:pPr>
        <w:widowControl/>
        <w:tabs>
          <w:tab w:val="center" w:pos="3870"/>
        </w:tabs>
        <w:jc w:val="both"/>
        <w:rPr>
          <w:b/>
        </w:rPr>
      </w:pPr>
    </w:p>
    <w:p w:rsidR="008F1932" w:rsidRDefault="008F1932" w:rsidP="00C1782B">
      <w:pPr>
        <w:widowControl/>
        <w:tabs>
          <w:tab w:val="center" w:pos="3870"/>
        </w:tabs>
        <w:jc w:val="both"/>
        <w:rPr>
          <w:b/>
        </w:rPr>
      </w:pPr>
    </w:p>
    <w:p w:rsidR="008F1932" w:rsidRDefault="008F1932" w:rsidP="00C1782B">
      <w:pPr>
        <w:widowControl/>
        <w:tabs>
          <w:tab w:val="center" w:pos="3870"/>
        </w:tabs>
        <w:jc w:val="both"/>
        <w:rPr>
          <w:b/>
        </w:rPr>
      </w:pPr>
    </w:p>
    <w:p w:rsidR="008F1932" w:rsidRDefault="008F1932" w:rsidP="00C1782B">
      <w:pPr>
        <w:widowControl/>
        <w:tabs>
          <w:tab w:val="center" w:pos="3870"/>
        </w:tabs>
        <w:jc w:val="both"/>
        <w:rPr>
          <w:b/>
        </w:rPr>
      </w:pPr>
    </w:p>
    <w:p w:rsidR="00BB3E05" w:rsidRDefault="00BB3E05">
      <w:pPr>
        <w:widowControl/>
        <w:spacing w:line="276" w:lineRule="auto"/>
        <w:rPr>
          <w:rFonts w:ascii="Cambria" w:eastAsia="Cambria" w:hAnsi="Cambria" w:cs="Cambria"/>
          <w:b/>
          <w:sz w:val="16"/>
          <w:szCs w:val="16"/>
        </w:rPr>
      </w:pPr>
    </w:p>
    <w:tbl>
      <w:tblPr>
        <w:tblStyle w:val="a6"/>
        <w:tblW w:w="10515" w:type="dxa"/>
        <w:tblInd w:w="-540" w:type="dxa"/>
        <w:tblLayout w:type="fixed"/>
        <w:tblLook w:val="0000" w:firstRow="0" w:lastRow="0" w:firstColumn="0" w:lastColumn="0" w:noHBand="0" w:noVBand="0"/>
      </w:tblPr>
      <w:tblGrid>
        <w:gridCol w:w="2340"/>
        <w:gridCol w:w="5835"/>
        <w:gridCol w:w="2340"/>
      </w:tblGrid>
      <w:tr w:rsidR="00BB3E05">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B3E05" w:rsidRDefault="00000000">
            <w:pPr>
              <w:widowControl/>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lastRenderedPageBreak/>
              <w:t>Learning and Teaching Resources</w:t>
            </w:r>
          </w:p>
          <w:p w:rsidR="00BB3E05" w:rsidRDefault="00000000">
            <w:pPr>
              <w:widowControl/>
              <w:bidi/>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tl/>
              </w:rPr>
              <w:t>مصادر التعلم والتدريس</w:t>
            </w:r>
          </w:p>
        </w:tc>
      </w:tr>
      <w:tr w:rsidR="00BB3E05">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3E05" w:rsidRDefault="00BB3E05">
            <w:pPr>
              <w:widowControl/>
              <w:spacing w:line="276" w:lineRule="auto"/>
              <w:ind w:left="360" w:hanging="720"/>
              <w:rPr>
                <w:rFonts w:ascii="Cambria" w:eastAsia="Cambria" w:hAnsi="Cambria" w:cs="Cambria"/>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spacing w:line="276" w:lineRule="auto"/>
              <w:jc w:val="center"/>
              <w:rPr>
                <w:rFonts w:ascii="Cambria" w:eastAsia="Cambria" w:hAnsi="Cambria" w:cs="Cambria"/>
                <w:b/>
                <w:sz w:val="22"/>
                <w:szCs w:val="22"/>
              </w:rPr>
            </w:pPr>
            <w:r>
              <w:rPr>
                <w:rFonts w:ascii="Cambria" w:eastAsia="Cambria" w:hAnsi="Cambria" w:cs="Cambria"/>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BB3E05" w:rsidRDefault="00000000">
            <w:pPr>
              <w:widowControl/>
              <w:spacing w:line="276" w:lineRule="auto"/>
              <w:jc w:val="center"/>
              <w:rPr>
                <w:rFonts w:ascii="Cambria" w:eastAsia="Cambria" w:hAnsi="Cambria" w:cs="Cambria"/>
                <w:b/>
                <w:sz w:val="22"/>
                <w:szCs w:val="22"/>
              </w:rPr>
            </w:pPr>
            <w:r>
              <w:rPr>
                <w:rFonts w:ascii="Cambria" w:eastAsia="Cambria" w:hAnsi="Cambria" w:cs="Cambria"/>
                <w:b/>
                <w:sz w:val="22"/>
                <w:szCs w:val="22"/>
              </w:rPr>
              <w:t>Available in the Library?</w:t>
            </w:r>
          </w:p>
        </w:tc>
      </w:tr>
      <w:tr w:rsidR="00BB3E05">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rsidR="00BB3E05" w:rsidRDefault="00000000">
            <w:pPr>
              <w:widowControl/>
              <w:ind w:left="90"/>
              <w:rPr>
                <w:rFonts w:ascii="Cambria" w:eastAsia="Cambria" w:hAnsi="Cambria" w:cs="Cambria"/>
                <w:b/>
                <w:sz w:val="22"/>
                <w:szCs w:val="22"/>
              </w:rPr>
            </w:pPr>
            <w:r>
              <w:rPr>
                <w:rFonts w:ascii="Cambria" w:eastAsia="Cambria" w:hAnsi="Cambria" w:cs="Cambria"/>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3E05" w:rsidRDefault="00BB3E05">
            <w:pPr>
              <w:ind w:left="185"/>
              <w:rPr>
                <w:rFonts w:ascii="Cambria" w:eastAsia="Cambria" w:hAnsi="Cambria" w:cs="Cambria"/>
                <w:sz w:val="22"/>
                <w:szCs w:val="22"/>
              </w:rPr>
            </w:pPr>
          </w:p>
          <w:p w:rsidR="00991285" w:rsidRPr="00991285" w:rsidRDefault="00991285" w:rsidP="00991285">
            <w:pPr>
              <w:ind w:left="185"/>
              <w:rPr>
                <w:rFonts w:ascii="Cambria" w:eastAsia="Cambria" w:hAnsi="Cambria" w:cs="Cambria"/>
                <w:color w:val="1D1D1D"/>
                <w:sz w:val="22"/>
                <w:szCs w:val="22"/>
              </w:rPr>
            </w:pPr>
            <w:r w:rsidRPr="00991285">
              <w:rPr>
                <w:rFonts w:ascii="Cambria" w:eastAsia="Cambria" w:hAnsi="Cambria" w:cs="Cambria"/>
                <w:color w:val="1D1D1D"/>
                <w:sz w:val="22"/>
                <w:szCs w:val="22"/>
              </w:rPr>
              <w:t>Design Manual for irrigation and Drainage / Pencol 1983.</w:t>
            </w:r>
          </w:p>
          <w:p w:rsidR="00991285" w:rsidRPr="00991285" w:rsidRDefault="00991285" w:rsidP="00991285">
            <w:pPr>
              <w:ind w:left="185"/>
              <w:rPr>
                <w:rFonts w:ascii="Cambria" w:eastAsia="Cambria" w:hAnsi="Cambria" w:cs="Cambria"/>
                <w:color w:val="1D1D1D"/>
                <w:sz w:val="22"/>
                <w:szCs w:val="22"/>
              </w:rPr>
            </w:pPr>
            <w:r w:rsidRPr="00991285">
              <w:rPr>
                <w:rFonts w:ascii="Cambria" w:eastAsia="Cambria" w:hAnsi="Cambria"/>
                <w:color w:val="1D1D1D"/>
                <w:sz w:val="22"/>
                <w:szCs w:val="22"/>
                <w:rtl/>
              </w:rPr>
              <w:t xml:space="preserve">هندسة نظم الري الحقلي / </w:t>
            </w:r>
            <w:r w:rsidRPr="00991285">
              <w:rPr>
                <w:rFonts w:ascii="Cambria" w:eastAsia="Cambria" w:hAnsi="Cambria" w:hint="cs"/>
                <w:color w:val="1D1D1D"/>
                <w:sz w:val="22"/>
                <w:szCs w:val="22"/>
                <w:rtl/>
              </w:rPr>
              <w:t>د. احمد</w:t>
            </w:r>
            <w:r w:rsidRPr="00991285">
              <w:rPr>
                <w:rFonts w:ascii="Cambria" w:eastAsia="Cambria" w:hAnsi="Cambria"/>
                <w:color w:val="1D1D1D"/>
                <w:sz w:val="22"/>
                <w:szCs w:val="22"/>
                <w:rtl/>
              </w:rPr>
              <w:t xml:space="preserve"> يوسف حاجم / جامعة الموصل-كلية الهندسة/1992</w:t>
            </w:r>
          </w:p>
          <w:p w:rsidR="00BB3E05" w:rsidRDefault="00991285" w:rsidP="00991285">
            <w:pPr>
              <w:ind w:left="185"/>
              <w:rPr>
                <w:rFonts w:ascii="Cambria" w:eastAsia="Cambria" w:hAnsi="Cambria" w:cs="Cambria"/>
                <w:sz w:val="22"/>
                <w:szCs w:val="22"/>
              </w:rPr>
            </w:pPr>
            <w:r w:rsidRPr="00991285">
              <w:rPr>
                <w:rFonts w:ascii="Cambria" w:eastAsia="Cambria" w:hAnsi="Cambria"/>
                <w:color w:val="1D1D1D"/>
                <w:sz w:val="22"/>
                <w:szCs w:val="22"/>
                <w:rtl/>
              </w:rPr>
              <w:t xml:space="preserve">هندسة الري والبزل / </w:t>
            </w:r>
            <w:r w:rsidRPr="00991285">
              <w:rPr>
                <w:rFonts w:ascii="Cambria" w:eastAsia="Cambria" w:hAnsi="Cambria" w:hint="cs"/>
                <w:color w:val="1D1D1D"/>
                <w:sz w:val="22"/>
                <w:szCs w:val="22"/>
                <w:rtl/>
              </w:rPr>
              <w:t>د. شارل</w:t>
            </w:r>
            <w:r w:rsidRPr="00991285">
              <w:rPr>
                <w:rFonts w:ascii="Cambria" w:eastAsia="Cambria" w:hAnsi="Cambria"/>
                <w:color w:val="1D1D1D"/>
                <w:sz w:val="22"/>
                <w:szCs w:val="22"/>
                <w:rtl/>
              </w:rPr>
              <w:t xml:space="preserve"> شكري / جامعة بغداد-كلية الهندسة/1981</w:t>
            </w:r>
            <w:r w:rsidRPr="00991285">
              <w:rPr>
                <w:rFonts w:ascii="Cambria" w:eastAsia="Cambria" w:hAnsi="Cambria" w:cs="Cambria"/>
                <w:color w:val="1D1D1D"/>
                <w:sz w:val="22"/>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3E05" w:rsidRDefault="00000000">
            <w:pPr>
              <w:widowControl/>
              <w:jc w:val="center"/>
              <w:rPr>
                <w:rFonts w:ascii="Cambria" w:eastAsia="Cambria" w:hAnsi="Cambria" w:cs="Cambria"/>
                <w:color w:val="FF0000"/>
                <w:sz w:val="22"/>
                <w:szCs w:val="22"/>
              </w:rPr>
            </w:pPr>
            <w:r>
              <w:rPr>
                <w:rFonts w:ascii="Cambria" w:eastAsia="Cambria" w:hAnsi="Cambria" w:cs="Cambria"/>
                <w:sz w:val="22"/>
                <w:szCs w:val="22"/>
              </w:rPr>
              <w:t>Yes</w:t>
            </w:r>
          </w:p>
        </w:tc>
      </w:tr>
    </w:tbl>
    <w:p w:rsidR="00CF734D" w:rsidRDefault="00CF734D">
      <w:pPr>
        <w:widowControl/>
        <w:pBdr>
          <w:top w:val="nil"/>
          <w:left w:val="nil"/>
          <w:bottom w:val="nil"/>
          <w:right w:val="nil"/>
          <w:between w:val="nil"/>
        </w:pBdr>
        <w:tabs>
          <w:tab w:val="center" w:pos="3870"/>
        </w:tabs>
        <w:ind w:left="1985" w:hanging="1985"/>
        <w:jc w:val="both"/>
        <w:rPr>
          <w:b/>
          <w:color w:val="000000"/>
        </w:rPr>
      </w:pPr>
    </w:p>
    <w:p w:rsidR="00CF734D" w:rsidRDefault="00CF734D">
      <w:pPr>
        <w:widowControl/>
        <w:pBdr>
          <w:top w:val="nil"/>
          <w:left w:val="nil"/>
          <w:bottom w:val="nil"/>
          <w:right w:val="nil"/>
          <w:between w:val="nil"/>
        </w:pBdr>
        <w:tabs>
          <w:tab w:val="center" w:pos="3870"/>
        </w:tabs>
        <w:ind w:left="1985" w:hanging="1985"/>
        <w:jc w:val="both"/>
        <w:rPr>
          <w:b/>
          <w:color w:val="000000"/>
        </w:rPr>
      </w:pPr>
    </w:p>
    <w:p w:rsidR="00BB3E05" w:rsidRDefault="00000000">
      <w:pPr>
        <w:widowControl/>
        <w:pBdr>
          <w:top w:val="nil"/>
          <w:left w:val="nil"/>
          <w:bottom w:val="nil"/>
          <w:right w:val="nil"/>
          <w:between w:val="nil"/>
        </w:pBdr>
        <w:tabs>
          <w:tab w:val="center" w:pos="3870"/>
        </w:tabs>
        <w:ind w:left="1985" w:hanging="1985"/>
        <w:jc w:val="both"/>
        <w:rPr>
          <w:b/>
          <w:color w:val="000000"/>
        </w:rPr>
      </w:pPr>
      <w:r>
        <w:rPr>
          <w:b/>
          <w:color w:val="000000"/>
        </w:rPr>
        <w:t xml:space="preserve">APPENDIX: </w:t>
      </w:r>
    </w:p>
    <w:p w:rsidR="00BB3E05" w:rsidRDefault="00BB3E05">
      <w:pPr>
        <w:widowControl/>
        <w:pBdr>
          <w:top w:val="nil"/>
          <w:left w:val="nil"/>
          <w:bottom w:val="nil"/>
          <w:right w:val="nil"/>
          <w:between w:val="nil"/>
        </w:pBdr>
        <w:tabs>
          <w:tab w:val="center" w:pos="3870"/>
        </w:tabs>
        <w:ind w:left="1985" w:hanging="1985"/>
        <w:jc w:val="both"/>
        <w:rPr>
          <w:b/>
          <w:color w:val="000000"/>
        </w:rPr>
      </w:pPr>
    </w:p>
    <w:tbl>
      <w:tblPr>
        <w:tblStyle w:val="a7"/>
        <w:tblW w:w="10470" w:type="dxa"/>
        <w:tblInd w:w="-547" w:type="dxa"/>
        <w:tblLayout w:type="fixed"/>
        <w:tblLook w:val="0000" w:firstRow="0" w:lastRow="0" w:firstColumn="0" w:lastColumn="0" w:noHBand="0" w:noVBand="0"/>
      </w:tblPr>
      <w:tblGrid>
        <w:gridCol w:w="1845"/>
        <w:gridCol w:w="1755"/>
        <w:gridCol w:w="1185"/>
        <w:gridCol w:w="1545"/>
        <w:gridCol w:w="4140"/>
      </w:tblGrid>
      <w:tr w:rsidR="00BB3E05">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BB3E05" w:rsidRDefault="00000000">
            <w:pPr>
              <w:ind w:right="1152"/>
              <w:jc w:val="center"/>
              <w:rPr>
                <w:b/>
                <w:color w:val="000000"/>
              </w:rPr>
            </w:pPr>
            <w:r>
              <w:rPr>
                <w:b/>
                <w:color w:val="000000"/>
              </w:rPr>
              <w:t xml:space="preserve">                   GRADING SCHEME</w:t>
            </w:r>
          </w:p>
          <w:p w:rsidR="00BB3E05" w:rsidRDefault="00000000">
            <w:pPr>
              <w:bidi/>
              <w:ind w:right="-90"/>
              <w:jc w:val="center"/>
              <w:rPr>
                <w:b/>
                <w:sz w:val="28"/>
                <w:szCs w:val="28"/>
              </w:rPr>
            </w:pPr>
            <w:r>
              <w:rPr>
                <w:b/>
                <w:sz w:val="28"/>
                <w:szCs w:val="28"/>
                <w:rtl/>
              </w:rPr>
              <w:t>مخطط الدرجات</w:t>
            </w:r>
          </w:p>
        </w:tc>
      </w:tr>
      <w:tr w:rsidR="00BB3E05">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rsidR="00BB3E05" w:rsidRDefault="00000000">
            <w:pPr>
              <w:rPr>
                <w:b/>
                <w:color w:val="000000"/>
              </w:rPr>
            </w:pPr>
            <w:r>
              <w:rPr>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BB3E05" w:rsidRDefault="00000000">
            <w:pPr>
              <w:rPr>
                <w:b/>
                <w:color w:val="000000"/>
              </w:rPr>
            </w:pPr>
            <w:r>
              <w:rPr>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BB3E05" w:rsidRDefault="00000000">
            <w:pPr>
              <w:bidi/>
              <w:jc w:val="center"/>
              <w:rPr>
                <w:b/>
                <w:color w:val="000000"/>
              </w:rPr>
            </w:pPr>
            <w:r>
              <w:rPr>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BB3E05" w:rsidRDefault="00000000">
            <w:pPr>
              <w:rPr>
                <w:b/>
                <w:color w:val="000000"/>
              </w:rPr>
            </w:pPr>
            <w:r>
              <w:rPr>
                <w:b/>
                <w:color w:val="000000"/>
              </w:rPr>
              <w:t xml:space="preserve">Marks </w:t>
            </w:r>
            <w:r>
              <w:rPr>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BB3E05" w:rsidRDefault="00000000">
            <w:pPr>
              <w:rPr>
                <w:b/>
                <w:color w:val="000000"/>
              </w:rPr>
            </w:pPr>
            <w:r>
              <w:rPr>
                <w:b/>
                <w:color w:val="000000"/>
              </w:rPr>
              <w:t>Definition</w:t>
            </w:r>
          </w:p>
        </w:tc>
      </w:tr>
      <w:tr w:rsidR="00BB3E05">
        <w:trPr>
          <w:trHeight w:val="300"/>
        </w:trPr>
        <w:tc>
          <w:tcPr>
            <w:tcW w:w="1845" w:type="dxa"/>
            <w:vMerge w:val="restart"/>
            <w:tcBorders>
              <w:top w:val="single" w:sz="6" w:space="0" w:color="000000"/>
              <w:left w:val="single" w:sz="6" w:space="0" w:color="000000"/>
              <w:right w:val="single" w:sz="6" w:space="0" w:color="000000"/>
            </w:tcBorders>
            <w:vAlign w:val="center"/>
          </w:tcPr>
          <w:p w:rsidR="00BB3E05" w:rsidRDefault="00000000">
            <w:pPr>
              <w:rPr>
                <w:b/>
                <w:color w:val="000000"/>
                <w:sz w:val="22"/>
                <w:szCs w:val="22"/>
              </w:rPr>
            </w:pPr>
            <w:r>
              <w:rPr>
                <w:b/>
                <w:color w:val="000000"/>
                <w:sz w:val="22"/>
                <w:szCs w:val="22"/>
              </w:rPr>
              <w:t>Success Group</w:t>
            </w:r>
          </w:p>
          <w:p w:rsidR="00BB3E05" w:rsidRDefault="00000000">
            <w:pPr>
              <w:rPr>
                <w:b/>
                <w:color w:val="000000"/>
                <w:sz w:val="22"/>
                <w:szCs w:val="22"/>
              </w:rPr>
            </w:pPr>
            <w:r>
              <w:rPr>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rsidR="00BB3E05" w:rsidRDefault="00000000">
            <w:pPr>
              <w:ind w:firstLine="72"/>
              <w:rPr>
                <w:b/>
                <w:color w:val="000000"/>
                <w:sz w:val="22"/>
                <w:szCs w:val="22"/>
              </w:rPr>
            </w:pPr>
            <w:r>
              <w:rPr>
                <w:b/>
                <w:color w:val="000000"/>
                <w:sz w:val="22"/>
                <w:szCs w:val="22"/>
              </w:rPr>
              <w:t xml:space="preserve">A - </w:t>
            </w:r>
            <w:r>
              <w:rPr>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rsidR="00BB3E05" w:rsidRDefault="00000000">
            <w:pPr>
              <w:bidi/>
              <w:jc w:val="center"/>
              <w:rPr>
                <w:rFonts w:ascii="Cambria" w:eastAsia="Cambria" w:hAnsi="Cambria" w:cs="Cambria"/>
                <w:b/>
              </w:rPr>
            </w:pPr>
            <w:r>
              <w:rPr>
                <w:rFonts w:ascii="Cambria" w:eastAsia="Cambria" w:hAnsi="Cambria" w:cs="Cambria"/>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rsidR="00BB3E05" w:rsidRDefault="00000000">
            <w:pPr>
              <w:rPr>
                <w:color w:val="000000"/>
                <w:sz w:val="22"/>
                <w:szCs w:val="22"/>
              </w:rPr>
            </w:pPr>
            <w:r>
              <w:rPr>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rsidR="00BB3E05" w:rsidRDefault="00000000">
            <w:pPr>
              <w:rPr>
                <w:color w:val="000000"/>
                <w:sz w:val="22"/>
                <w:szCs w:val="22"/>
              </w:rPr>
            </w:pPr>
            <w:r>
              <w:rPr>
                <w:color w:val="000000"/>
                <w:sz w:val="22"/>
                <w:szCs w:val="22"/>
              </w:rPr>
              <w:t>Outstanding Performance</w:t>
            </w:r>
          </w:p>
        </w:tc>
      </w:tr>
      <w:tr w:rsidR="00BB3E05">
        <w:trPr>
          <w:trHeight w:val="300"/>
        </w:trPr>
        <w:tc>
          <w:tcPr>
            <w:tcW w:w="1845" w:type="dxa"/>
            <w:vMerge/>
            <w:tcBorders>
              <w:top w:val="single" w:sz="6" w:space="0" w:color="000000"/>
              <w:left w:val="single" w:sz="6" w:space="0" w:color="000000"/>
              <w:right w:val="single" w:sz="6" w:space="0" w:color="000000"/>
            </w:tcBorders>
            <w:vAlign w:val="center"/>
          </w:tcPr>
          <w:p w:rsidR="00BB3E05" w:rsidRDefault="00BB3E05">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rsidR="00BB3E05" w:rsidRDefault="00000000">
            <w:pPr>
              <w:ind w:firstLine="72"/>
              <w:rPr>
                <w:b/>
                <w:color w:val="000000"/>
                <w:sz w:val="22"/>
                <w:szCs w:val="22"/>
              </w:rPr>
            </w:pPr>
            <w:r>
              <w:rPr>
                <w:b/>
                <w:color w:val="000000"/>
                <w:sz w:val="22"/>
                <w:szCs w:val="22"/>
              </w:rPr>
              <w:t xml:space="preserve">B - </w:t>
            </w:r>
            <w:r>
              <w:rPr>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rsidR="00BB3E05" w:rsidRDefault="00000000">
            <w:pPr>
              <w:bidi/>
              <w:jc w:val="center"/>
              <w:rPr>
                <w:rFonts w:ascii="Cambria" w:eastAsia="Cambria" w:hAnsi="Cambria" w:cs="Cambria"/>
                <w:b/>
              </w:rPr>
            </w:pPr>
            <w:r>
              <w:rPr>
                <w:rFonts w:ascii="Cambria" w:eastAsia="Cambria" w:hAnsi="Cambria" w:cs="Cambria"/>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rsidR="00BB3E05" w:rsidRDefault="00000000">
            <w:pPr>
              <w:rPr>
                <w:color w:val="000000"/>
                <w:sz w:val="22"/>
                <w:szCs w:val="22"/>
              </w:rPr>
            </w:pPr>
            <w:r>
              <w:rPr>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rsidR="00BB3E05" w:rsidRDefault="00000000">
            <w:pPr>
              <w:rPr>
                <w:color w:val="000000"/>
                <w:sz w:val="22"/>
                <w:szCs w:val="22"/>
              </w:rPr>
            </w:pPr>
            <w:r>
              <w:rPr>
                <w:color w:val="000000"/>
                <w:sz w:val="22"/>
                <w:szCs w:val="22"/>
              </w:rPr>
              <w:t>Above average with some errors</w:t>
            </w:r>
          </w:p>
        </w:tc>
      </w:tr>
      <w:tr w:rsidR="00BB3E05">
        <w:trPr>
          <w:trHeight w:val="300"/>
        </w:trPr>
        <w:tc>
          <w:tcPr>
            <w:tcW w:w="1845" w:type="dxa"/>
            <w:vMerge/>
            <w:tcBorders>
              <w:top w:val="single" w:sz="6" w:space="0" w:color="000000"/>
              <w:left w:val="single" w:sz="6" w:space="0" w:color="000000"/>
              <w:right w:val="single" w:sz="6" w:space="0" w:color="000000"/>
            </w:tcBorders>
            <w:vAlign w:val="center"/>
          </w:tcPr>
          <w:p w:rsidR="00BB3E05" w:rsidRDefault="00BB3E05">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rsidR="00BB3E05" w:rsidRDefault="00000000">
            <w:pPr>
              <w:ind w:firstLine="72"/>
              <w:rPr>
                <w:b/>
                <w:color w:val="000000"/>
                <w:sz w:val="22"/>
                <w:szCs w:val="22"/>
              </w:rPr>
            </w:pPr>
            <w:r>
              <w:rPr>
                <w:b/>
                <w:color w:val="000000"/>
                <w:sz w:val="22"/>
                <w:szCs w:val="22"/>
              </w:rPr>
              <w:t xml:space="preserve">C - </w:t>
            </w:r>
            <w:r>
              <w:rPr>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rsidR="00BB3E05" w:rsidRDefault="00000000">
            <w:pPr>
              <w:bidi/>
              <w:jc w:val="center"/>
              <w:rPr>
                <w:rFonts w:ascii="Cambria" w:eastAsia="Cambria" w:hAnsi="Cambria" w:cs="Cambria"/>
                <w:b/>
              </w:rPr>
            </w:pPr>
            <w:r>
              <w:rPr>
                <w:rFonts w:ascii="Cambria" w:eastAsia="Cambria" w:hAnsi="Cambria" w:cs="Cambria"/>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rsidR="00BB3E05" w:rsidRDefault="00000000">
            <w:pPr>
              <w:rPr>
                <w:color w:val="000000"/>
                <w:sz w:val="22"/>
                <w:szCs w:val="22"/>
              </w:rPr>
            </w:pPr>
            <w:r>
              <w:rPr>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rsidR="00BB3E05" w:rsidRDefault="00000000">
            <w:pPr>
              <w:rPr>
                <w:color w:val="000000"/>
                <w:sz w:val="22"/>
                <w:szCs w:val="22"/>
              </w:rPr>
            </w:pPr>
            <w:r>
              <w:rPr>
                <w:color w:val="000000"/>
                <w:sz w:val="22"/>
                <w:szCs w:val="22"/>
              </w:rPr>
              <w:t>Sound work with notable errors</w:t>
            </w:r>
          </w:p>
        </w:tc>
      </w:tr>
      <w:tr w:rsidR="00BB3E05">
        <w:trPr>
          <w:trHeight w:val="300"/>
        </w:trPr>
        <w:tc>
          <w:tcPr>
            <w:tcW w:w="1845" w:type="dxa"/>
            <w:vMerge/>
            <w:tcBorders>
              <w:top w:val="single" w:sz="6" w:space="0" w:color="000000"/>
              <w:left w:val="single" w:sz="6" w:space="0" w:color="000000"/>
              <w:right w:val="single" w:sz="6" w:space="0" w:color="000000"/>
            </w:tcBorders>
            <w:vAlign w:val="center"/>
          </w:tcPr>
          <w:p w:rsidR="00BB3E05" w:rsidRDefault="00BB3E05">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rsidR="00BB3E05" w:rsidRDefault="00000000">
            <w:pPr>
              <w:ind w:firstLine="72"/>
              <w:rPr>
                <w:b/>
                <w:color w:val="000000"/>
                <w:sz w:val="22"/>
                <w:szCs w:val="22"/>
              </w:rPr>
            </w:pPr>
            <w:r>
              <w:rPr>
                <w:b/>
                <w:color w:val="000000"/>
                <w:sz w:val="22"/>
                <w:szCs w:val="22"/>
              </w:rPr>
              <w:t xml:space="preserve">D - </w:t>
            </w:r>
            <w:r>
              <w:rPr>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rsidR="00BB3E05" w:rsidRDefault="00000000">
            <w:pPr>
              <w:bidi/>
              <w:jc w:val="center"/>
              <w:rPr>
                <w:rFonts w:ascii="Cambria" w:eastAsia="Cambria" w:hAnsi="Cambria" w:cs="Cambria"/>
                <w:b/>
              </w:rPr>
            </w:pPr>
            <w:r>
              <w:rPr>
                <w:rFonts w:ascii="Cambria" w:eastAsia="Cambria" w:hAnsi="Cambria" w:cs="Cambria"/>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rsidR="00BB3E05" w:rsidRDefault="00000000">
            <w:pPr>
              <w:rPr>
                <w:color w:val="000000"/>
                <w:sz w:val="22"/>
                <w:szCs w:val="22"/>
              </w:rPr>
            </w:pPr>
            <w:r>
              <w:rPr>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rsidR="00BB3E05" w:rsidRDefault="00000000">
            <w:pPr>
              <w:rPr>
                <w:color w:val="000000"/>
                <w:sz w:val="22"/>
                <w:szCs w:val="22"/>
              </w:rPr>
            </w:pPr>
            <w:r>
              <w:rPr>
                <w:color w:val="000000"/>
                <w:sz w:val="22"/>
                <w:szCs w:val="22"/>
              </w:rPr>
              <w:t>Fair but with major shortcomings</w:t>
            </w:r>
          </w:p>
        </w:tc>
      </w:tr>
      <w:tr w:rsidR="00BB3E05">
        <w:trPr>
          <w:trHeight w:val="300"/>
        </w:trPr>
        <w:tc>
          <w:tcPr>
            <w:tcW w:w="1845" w:type="dxa"/>
            <w:vMerge/>
            <w:tcBorders>
              <w:top w:val="single" w:sz="6" w:space="0" w:color="000000"/>
              <w:left w:val="single" w:sz="6" w:space="0" w:color="000000"/>
              <w:right w:val="single" w:sz="6" w:space="0" w:color="000000"/>
            </w:tcBorders>
            <w:vAlign w:val="center"/>
          </w:tcPr>
          <w:p w:rsidR="00BB3E05" w:rsidRDefault="00BB3E05">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rsidR="00BB3E05" w:rsidRDefault="00000000">
            <w:pPr>
              <w:ind w:firstLine="72"/>
              <w:rPr>
                <w:b/>
                <w:color w:val="000000"/>
                <w:sz w:val="22"/>
                <w:szCs w:val="22"/>
              </w:rPr>
            </w:pPr>
            <w:r>
              <w:rPr>
                <w:b/>
                <w:color w:val="000000"/>
                <w:sz w:val="22"/>
                <w:szCs w:val="22"/>
              </w:rPr>
              <w:t xml:space="preserve">E - </w:t>
            </w:r>
            <w:r>
              <w:rPr>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rsidR="00BB3E05" w:rsidRDefault="00000000">
            <w:pPr>
              <w:bidi/>
              <w:jc w:val="center"/>
              <w:rPr>
                <w:rFonts w:ascii="Cambria" w:eastAsia="Cambria" w:hAnsi="Cambria" w:cs="Cambria"/>
                <w:b/>
              </w:rPr>
            </w:pPr>
            <w:r>
              <w:rPr>
                <w:rFonts w:ascii="Cambria" w:eastAsia="Cambria" w:hAnsi="Cambria" w:cs="Cambria"/>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rsidR="00BB3E05" w:rsidRDefault="00000000">
            <w:pPr>
              <w:rPr>
                <w:color w:val="000000"/>
                <w:sz w:val="22"/>
                <w:szCs w:val="22"/>
              </w:rPr>
            </w:pPr>
            <w:r>
              <w:rPr>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rsidR="00BB3E05" w:rsidRDefault="00000000">
            <w:pPr>
              <w:rPr>
                <w:color w:val="000000"/>
                <w:sz w:val="22"/>
                <w:szCs w:val="22"/>
              </w:rPr>
            </w:pPr>
            <w:r>
              <w:rPr>
                <w:color w:val="000000"/>
                <w:sz w:val="22"/>
                <w:szCs w:val="22"/>
              </w:rPr>
              <w:t>Work meets minimum criteria</w:t>
            </w:r>
          </w:p>
        </w:tc>
      </w:tr>
      <w:tr w:rsidR="00BB3E05">
        <w:trPr>
          <w:trHeight w:val="300"/>
        </w:trPr>
        <w:tc>
          <w:tcPr>
            <w:tcW w:w="1845" w:type="dxa"/>
            <w:vMerge w:val="restart"/>
            <w:tcBorders>
              <w:top w:val="single" w:sz="6" w:space="0" w:color="000000"/>
              <w:left w:val="single" w:sz="6" w:space="0" w:color="000000"/>
              <w:right w:val="single" w:sz="6" w:space="0" w:color="000000"/>
            </w:tcBorders>
            <w:vAlign w:val="center"/>
          </w:tcPr>
          <w:p w:rsidR="00BB3E05" w:rsidRDefault="00000000">
            <w:pPr>
              <w:rPr>
                <w:b/>
                <w:color w:val="000000"/>
                <w:sz w:val="22"/>
                <w:szCs w:val="22"/>
              </w:rPr>
            </w:pPr>
            <w:r>
              <w:rPr>
                <w:b/>
                <w:color w:val="000000"/>
                <w:sz w:val="22"/>
                <w:szCs w:val="22"/>
              </w:rPr>
              <w:t>Fail Group</w:t>
            </w:r>
          </w:p>
          <w:p w:rsidR="00BB3E05" w:rsidRDefault="00000000">
            <w:pPr>
              <w:rPr>
                <w:b/>
                <w:color w:val="000000"/>
                <w:sz w:val="22"/>
                <w:szCs w:val="22"/>
              </w:rPr>
            </w:pPr>
            <w:r>
              <w:rPr>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rsidR="00BB3E05" w:rsidRDefault="00000000">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rsidR="00BB3E05" w:rsidRDefault="00000000">
            <w:pPr>
              <w:jc w:val="center"/>
              <w:rPr>
                <w:rFonts w:ascii="Cambria" w:eastAsia="Cambria" w:hAnsi="Cambria" w:cs="Cambria"/>
                <w:b/>
              </w:rPr>
            </w:pPr>
            <w:r>
              <w:rPr>
                <w:rFonts w:ascii="Cambria" w:eastAsia="Cambria" w:hAnsi="Cambria" w:cs="Cambria"/>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rsidR="00BB3E05" w:rsidRDefault="00000000">
            <w:pPr>
              <w:rPr>
                <w:color w:val="000000"/>
                <w:sz w:val="22"/>
                <w:szCs w:val="22"/>
              </w:rPr>
            </w:pPr>
            <w:r>
              <w:rPr>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rsidR="00BB3E05" w:rsidRDefault="00000000">
            <w:pPr>
              <w:rPr>
                <w:color w:val="000000"/>
                <w:sz w:val="22"/>
                <w:szCs w:val="22"/>
              </w:rPr>
            </w:pPr>
            <w:r>
              <w:rPr>
                <w:color w:val="000000"/>
                <w:sz w:val="22"/>
                <w:szCs w:val="22"/>
              </w:rPr>
              <w:t>More work required but credit awarded</w:t>
            </w:r>
          </w:p>
        </w:tc>
      </w:tr>
      <w:tr w:rsidR="00BB3E05">
        <w:trPr>
          <w:trHeight w:val="300"/>
        </w:trPr>
        <w:tc>
          <w:tcPr>
            <w:tcW w:w="1845" w:type="dxa"/>
            <w:vMerge/>
            <w:tcBorders>
              <w:top w:val="single" w:sz="6" w:space="0" w:color="000000"/>
              <w:left w:val="single" w:sz="6" w:space="0" w:color="000000"/>
              <w:right w:val="single" w:sz="6" w:space="0" w:color="000000"/>
            </w:tcBorders>
            <w:vAlign w:val="center"/>
          </w:tcPr>
          <w:p w:rsidR="00BB3E05" w:rsidRDefault="00BB3E05">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rsidR="00BB3E05" w:rsidRDefault="00000000">
            <w:pPr>
              <w:ind w:firstLine="72"/>
              <w:rPr>
                <w:b/>
                <w:color w:val="000000"/>
              </w:rPr>
            </w:pPr>
            <w:r>
              <w:rPr>
                <w:b/>
                <w:color w:val="000000"/>
              </w:rPr>
              <w:t xml:space="preserve">F – </w:t>
            </w:r>
            <w:r>
              <w:rPr>
                <w:color w:val="000000"/>
              </w:rPr>
              <w:t>Fail</w:t>
            </w:r>
            <w:r>
              <w:rPr>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rsidR="00BB3E05" w:rsidRDefault="00000000">
            <w:pPr>
              <w:bidi/>
              <w:jc w:val="center"/>
              <w:rPr>
                <w:rFonts w:ascii="Cambria" w:eastAsia="Cambria" w:hAnsi="Cambria" w:cs="Cambria"/>
                <w:b/>
              </w:rPr>
            </w:pPr>
            <w:r>
              <w:rPr>
                <w:rFonts w:ascii="Cambria" w:eastAsia="Cambria" w:hAnsi="Cambria" w:cs="Cambria"/>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rsidR="00BB3E05" w:rsidRDefault="00000000">
            <w:pPr>
              <w:rPr>
                <w:color w:val="000000"/>
              </w:rPr>
            </w:pPr>
            <w:r>
              <w:rPr>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rsidR="00BB3E05" w:rsidRDefault="00000000">
            <w:pPr>
              <w:rPr>
                <w:color w:val="000000"/>
              </w:rPr>
            </w:pPr>
            <w:r>
              <w:rPr>
                <w:color w:val="000000"/>
              </w:rPr>
              <w:t>Considerable amount of work required</w:t>
            </w:r>
          </w:p>
        </w:tc>
      </w:tr>
      <w:tr w:rsidR="00BB3E05">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BB3E05" w:rsidRDefault="00BB3E05">
            <w:pPr>
              <w:rPr>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BB3E05" w:rsidRDefault="00BB3E05">
            <w:pPr>
              <w:rPr>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BB3E05" w:rsidRDefault="00BB3E05">
            <w:pPr>
              <w:rPr>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BB3E05" w:rsidRDefault="00BB3E05">
            <w:pPr>
              <w:rPr>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BB3E05" w:rsidRDefault="00BB3E05">
            <w:pPr>
              <w:rPr>
                <w:b/>
                <w:color w:val="000000"/>
              </w:rPr>
            </w:pPr>
          </w:p>
        </w:tc>
      </w:tr>
      <w:tr w:rsidR="00BB3E05">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rsidR="00BB3E05" w:rsidRDefault="00000000">
            <w:pPr>
              <w:rPr>
                <w:color w:val="000000"/>
              </w:rPr>
            </w:pPr>
            <w:r>
              <w:rPr>
                <w:color w:val="000000"/>
              </w:rPr>
              <w:t>Note:</w:t>
            </w:r>
          </w:p>
        </w:tc>
        <w:tc>
          <w:tcPr>
            <w:tcW w:w="1185" w:type="dxa"/>
            <w:tcBorders>
              <w:top w:val="nil"/>
              <w:left w:val="nil"/>
              <w:bottom w:val="single" w:sz="6" w:space="0" w:color="000000"/>
              <w:right w:val="nil"/>
            </w:tcBorders>
            <w:vAlign w:val="center"/>
          </w:tcPr>
          <w:p w:rsidR="00BB3E05" w:rsidRDefault="00BB3E05">
            <w:pPr>
              <w:rPr>
                <w:color w:val="000000"/>
              </w:rPr>
            </w:pPr>
          </w:p>
        </w:tc>
        <w:tc>
          <w:tcPr>
            <w:tcW w:w="5685" w:type="dxa"/>
            <w:gridSpan w:val="2"/>
            <w:tcBorders>
              <w:top w:val="nil"/>
              <w:left w:val="nil"/>
              <w:bottom w:val="single" w:sz="6" w:space="0" w:color="000000"/>
              <w:right w:val="nil"/>
            </w:tcBorders>
            <w:vAlign w:val="center"/>
          </w:tcPr>
          <w:p w:rsidR="00BB3E05" w:rsidRDefault="00BB3E05">
            <w:pPr>
              <w:rPr>
                <w:color w:val="000000"/>
              </w:rPr>
            </w:pPr>
          </w:p>
        </w:tc>
      </w:tr>
      <w:tr w:rsidR="00BB3E05">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BB3E05" w:rsidRDefault="00BB3E05">
            <w:pPr>
              <w:rPr>
                <w:color w:val="000000"/>
                <w:sz w:val="16"/>
                <w:szCs w:val="16"/>
              </w:rPr>
            </w:pPr>
          </w:p>
          <w:p w:rsidR="00BB3E05" w:rsidRDefault="00000000">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Pr>
                <w:sz w:val="22"/>
                <w:szCs w:val="22"/>
              </w:rPr>
              <w:t>The University</w:t>
            </w:r>
            <w:r>
              <w:rPr>
                <w:color w:val="000000"/>
                <w:sz w:val="22"/>
                <w:szCs w:val="22"/>
              </w:rPr>
              <w:t xml:space="preserve"> has a policy NOT to condone "near-pass fails" so the only adjustment to marks awarded by the original marker(s) will be the automatic rounding outlined above.</w:t>
            </w:r>
          </w:p>
        </w:tc>
      </w:tr>
    </w:tbl>
    <w:p w:rsidR="00BB3E05" w:rsidRDefault="00BB3E05">
      <w:pPr>
        <w:widowControl/>
        <w:pBdr>
          <w:top w:val="nil"/>
          <w:left w:val="nil"/>
          <w:bottom w:val="nil"/>
          <w:right w:val="nil"/>
          <w:between w:val="nil"/>
        </w:pBdr>
        <w:bidi/>
        <w:spacing w:after="200" w:line="276" w:lineRule="auto"/>
        <w:jc w:val="right"/>
        <w:rPr>
          <w:rFonts w:ascii="Cambria" w:eastAsia="Cambria" w:hAnsi="Cambria" w:cs="Cambria"/>
          <w:sz w:val="22"/>
          <w:szCs w:val="22"/>
        </w:rPr>
      </w:pPr>
    </w:p>
    <w:p w:rsidR="00BB3E05" w:rsidRDefault="00BB3E05">
      <w:pPr>
        <w:widowControl/>
        <w:pBdr>
          <w:top w:val="nil"/>
          <w:left w:val="nil"/>
          <w:bottom w:val="nil"/>
          <w:right w:val="nil"/>
          <w:between w:val="nil"/>
        </w:pBdr>
        <w:bidi/>
        <w:spacing w:after="200" w:line="276" w:lineRule="auto"/>
        <w:jc w:val="right"/>
        <w:rPr>
          <w:rFonts w:ascii="Cambria" w:eastAsia="Cambria" w:hAnsi="Cambria" w:cs="Cambria"/>
          <w:sz w:val="22"/>
          <w:szCs w:val="22"/>
        </w:rPr>
      </w:pPr>
    </w:p>
    <w:p w:rsidR="00BB3E05" w:rsidRDefault="00000000">
      <w:pPr>
        <w:widowControl/>
        <w:pBdr>
          <w:top w:val="nil"/>
          <w:left w:val="nil"/>
          <w:bottom w:val="nil"/>
          <w:right w:val="nil"/>
          <w:between w:val="nil"/>
        </w:pBdr>
        <w:bidi/>
        <w:spacing w:after="200" w:line="276" w:lineRule="auto"/>
        <w:jc w:val="center"/>
        <w:rPr>
          <w:rFonts w:ascii="Cambria" w:eastAsia="Cambria" w:hAnsi="Cambria" w:cs="Cambria"/>
          <w:sz w:val="22"/>
          <w:szCs w:val="22"/>
        </w:rPr>
      </w:pPr>
      <w:r>
        <w:rPr>
          <w:rFonts w:ascii="Cambria" w:eastAsia="Cambria" w:hAnsi="Cambria" w:cs="Cambria"/>
          <w:noProof/>
          <w:sz w:val="22"/>
          <w:szCs w:val="22"/>
        </w:rPr>
        <w:drawing>
          <wp:inline distT="114300" distB="114300" distL="114300" distR="114300">
            <wp:extent cx="2114550" cy="2114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14550" cy="2114550"/>
                    </a:xfrm>
                    <a:prstGeom prst="rect">
                      <a:avLst/>
                    </a:prstGeom>
                    <a:ln/>
                  </pic:spPr>
                </pic:pic>
              </a:graphicData>
            </a:graphic>
          </wp:inline>
        </w:drawing>
      </w:r>
    </w:p>
    <w:sectPr w:rsidR="00BB3E05">
      <w:footerReference w:type="default" r:id="rId10"/>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374" w:rsidRDefault="00196374">
      <w:r>
        <w:separator/>
      </w:r>
    </w:p>
  </w:endnote>
  <w:endnote w:type="continuationSeparator" w:id="0">
    <w:p w:rsidR="00196374" w:rsidRDefault="0019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acques Francois Shadow">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E05" w:rsidRDefault="00000000">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0F2ECD">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rsidR="00BB3E05" w:rsidRDefault="00BB3E05">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6374" w:rsidRDefault="00196374">
      <w:r>
        <w:separator/>
      </w:r>
    </w:p>
  </w:footnote>
  <w:footnote w:type="continuationSeparator" w:id="0">
    <w:p w:rsidR="00196374" w:rsidRDefault="00196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BEC"/>
    <w:multiLevelType w:val="multilevel"/>
    <w:tmpl w:val="63F2C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685975"/>
    <w:multiLevelType w:val="multilevel"/>
    <w:tmpl w:val="54628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46182C"/>
    <w:multiLevelType w:val="multilevel"/>
    <w:tmpl w:val="27541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447EA0"/>
    <w:multiLevelType w:val="multilevel"/>
    <w:tmpl w:val="47587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8412307">
    <w:abstractNumId w:val="1"/>
  </w:num>
  <w:num w:numId="2" w16cid:durableId="977034896">
    <w:abstractNumId w:val="2"/>
  </w:num>
  <w:num w:numId="3" w16cid:durableId="1898319253">
    <w:abstractNumId w:val="0"/>
  </w:num>
  <w:num w:numId="4" w16cid:durableId="708578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05"/>
    <w:rsid w:val="00046DD9"/>
    <w:rsid w:val="000506D3"/>
    <w:rsid w:val="000751E3"/>
    <w:rsid w:val="000A1FE6"/>
    <w:rsid w:val="000F2ECD"/>
    <w:rsid w:val="001818EC"/>
    <w:rsid w:val="00196374"/>
    <w:rsid w:val="001D258F"/>
    <w:rsid w:val="002461F6"/>
    <w:rsid w:val="00332566"/>
    <w:rsid w:val="004947CF"/>
    <w:rsid w:val="00506FA1"/>
    <w:rsid w:val="00542D00"/>
    <w:rsid w:val="005569A5"/>
    <w:rsid w:val="00604219"/>
    <w:rsid w:val="00621C8B"/>
    <w:rsid w:val="0075460A"/>
    <w:rsid w:val="007D564C"/>
    <w:rsid w:val="008462F0"/>
    <w:rsid w:val="008E64CA"/>
    <w:rsid w:val="008F1932"/>
    <w:rsid w:val="00936D0D"/>
    <w:rsid w:val="00986833"/>
    <w:rsid w:val="00991285"/>
    <w:rsid w:val="00A25CA1"/>
    <w:rsid w:val="00AA2EE5"/>
    <w:rsid w:val="00AE56A9"/>
    <w:rsid w:val="00B23358"/>
    <w:rsid w:val="00B814B8"/>
    <w:rsid w:val="00BB3E05"/>
    <w:rsid w:val="00C1782B"/>
    <w:rsid w:val="00CC33D8"/>
    <w:rsid w:val="00CF734D"/>
    <w:rsid w:val="00D00BDE"/>
    <w:rsid w:val="00DA27ED"/>
    <w:rsid w:val="00DF3FE0"/>
    <w:rsid w:val="00E04107"/>
    <w:rsid w:val="00E14429"/>
    <w:rsid w:val="00E974E7"/>
    <w:rsid w:val="00ED2AEB"/>
    <w:rsid w:val="00F10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9AB0"/>
  <w15:docId w15:val="{848C6809-33BF-4DA6-9579-43391205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fatima sadon</cp:lastModifiedBy>
  <cp:revision>254</cp:revision>
  <dcterms:created xsi:type="dcterms:W3CDTF">2023-04-23T22:20:00Z</dcterms:created>
  <dcterms:modified xsi:type="dcterms:W3CDTF">2023-05-16T19:46:00Z</dcterms:modified>
</cp:coreProperties>
</file>